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Republic of the Philippines</w:t>
      </w:r>
    </w:p>
    <w:p w:rsidR="00000000" w:rsidDel="00000000" w:rsidP="00000000" w:rsidRDefault="00000000" w:rsidRPr="00000000" w14:paraId="00000002">
      <w:pPr>
        <w:jc w:val="center"/>
        <w:rPr/>
      </w:pPr>
      <w:r w:rsidDel="00000000" w:rsidR="00000000" w:rsidRPr="00000000">
        <w:rPr>
          <w:rtl w:val="0"/>
        </w:rPr>
        <w:t xml:space="preserve">Pangasinan State University</w:t>
      </w:r>
    </w:p>
    <w:p w:rsidR="00000000" w:rsidDel="00000000" w:rsidP="00000000" w:rsidRDefault="00000000" w:rsidRPr="00000000" w14:paraId="00000003">
      <w:pPr>
        <w:jc w:val="center"/>
        <w:rPr/>
      </w:pPr>
      <w:r w:rsidDel="00000000" w:rsidR="00000000" w:rsidRPr="00000000">
        <w:rPr>
          <w:rtl w:val="0"/>
        </w:rPr>
        <w:t xml:space="preserve">Lingayen, Pangasinan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Office of the Campus Executive Director</w:t>
      </w:r>
    </w:p>
    <w:p w:rsidR="00000000" w:rsidDel="00000000" w:rsidP="00000000" w:rsidRDefault="00000000" w:rsidRPr="00000000" w14:paraId="00000006">
      <w:pPr>
        <w:jc w:val="center"/>
        <w:rPr/>
      </w:pPr>
      <w:r w:rsidDel="00000000" w:rsidR="00000000" w:rsidRPr="00000000">
        <w:rPr>
          <w:rtl w:val="0"/>
        </w:rPr>
        <w:t xml:space="preserve">Lingayen Campus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CAMPUS MEMORANDUM</w:t>
      </w:r>
    </w:p>
    <w:p w:rsidR="00000000" w:rsidDel="00000000" w:rsidP="00000000" w:rsidRDefault="00000000" w:rsidRPr="00000000" w14:paraId="00000009">
      <w:pPr>
        <w:rPr>
          <w:b w:val="1"/>
        </w:rPr>
      </w:pPr>
      <w:r w:rsidDel="00000000" w:rsidR="00000000" w:rsidRPr="00000000">
        <w:rPr>
          <w:b w:val="1"/>
          <w:rtl w:val="0"/>
        </w:rPr>
        <w:t xml:space="preserve">No. 11, s. 2023</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February 16, 2023</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t xml:space="preserve">To: </w:t>
      </w:r>
      <w:r w:rsidDel="00000000" w:rsidR="00000000" w:rsidRPr="00000000">
        <w:rPr>
          <w:b w:val="1"/>
          <w:rtl w:val="0"/>
        </w:rPr>
        <w:t xml:space="preserve">THE PSU LINGAYEN COMMUNITY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t xml:space="preserve">Subject: </w:t>
      </w:r>
      <w:r w:rsidDel="00000000" w:rsidR="00000000" w:rsidRPr="00000000">
        <w:rPr>
          <w:b w:val="1"/>
          <w:rtl w:val="0"/>
        </w:rPr>
        <w:t xml:space="preserve">CAMPUS-WIDE CONDUCT OF BRIGADA UNIBERSIDAD 2023</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To achieve a more conducive learning and working environment in preparation for the opening of classes, members of the PSU Lingayen Community is hereby enjoined to participate in the semestral Brigada Unibersidad this February 17, Friday.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A short opening program at the Open Field will be held at 8:00 AM on the said date.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 College Deans are advised to supervise the cleaning and improvement of their respective college's classrooms, faculty rooms, and laboratories. The Campus Administrative Officer is further requested to monitor the cleanliness and orderliness of offices in the Campus.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The Coordinator for Student Services and the Coordinator for NSTP are tasked to assign the areas for the Supreme Student Council officers and ROTC officers, respectively.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While some cleaning materials will be purchased or supplied, everyone is requested to bring additional materials such as rags, sacks, and broomsticks.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A solidarity lunch will be conducted at the first floor of the Grand Legacy Building at 12:00 noon.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Best implementers of Brigada Unibersidad will be given citations.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The full cooperation of all is highly enjoined.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RENATO E. SALCEDO</w:t>
      </w:r>
    </w:p>
    <w:p w:rsidR="00000000" w:rsidDel="00000000" w:rsidP="00000000" w:rsidRDefault="00000000" w:rsidRPr="00000000" w14:paraId="00000022">
      <w:pPr>
        <w:rPr/>
      </w:pPr>
      <w:r w:rsidDel="00000000" w:rsidR="00000000" w:rsidRPr="00000000">
        <w:rPr>
          <w:rtl w:val="0"/>
        </w:rPr>
        <w:t xml:space="preserve">Campus Executive Director</w:t>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