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Republic of the Philippines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PANGASINAN STATE UNIVERSITY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Campus League of Ingenious Computer Science Students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Lingayen Campus A.Y. 2022-2023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Alvear Street Lingayen, Pangasinan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CLICS ADVISORY 4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Series of 2023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t xml:space="preserve">TO: IV </w:t>
      </w:r>
      <w:r w:rsidDel="00000000" w:rsidR="00000000" w:rsidRPr="00000000">
        <w:rPr>
          <w:b w:val="1"/>
          <w:rtl w:val="0"/>
        </w:rPr>
        <w:t xml:space="preserve">BSCS HOMEROOM OFFICERS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RE: NOTICE OF MEETING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 JUNE 13, 2023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Please be inform of our general meeting on June 16(Friday) in CLICS office, 3pm onwards. The following agenda will be discussed: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 Graduation Pictorial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 Batch Shirt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 Other matters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Your attendance is hereby enjoined.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Thank you very much!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MARK GYRON C. DOMANTAY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VP for Communication and Administration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KRISTINE JO T. CORPUZ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President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