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Tanggapan ng Ehekutibong Direktor ng Kampus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Kampus ng Lingayen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MEMORANDUM NG KAMPUS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Blg.: 46, s.2025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Petsa:             </w:t>
      </w:r>
      <w:r w:rsidDel="00000000" w:rsidR="00000000" w:rsidRPr="00000000">
        <w:rPr>
          <w:b w:val="1"/>
          <w:rtl w:val="0"/>
        </w:rPr>
        <w:t xml:space="preserve">Ika-29 ng Agosto,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Para sa:          </w:t>
      </w:r>
      <w:r w:rsidDel="00000000" w:rsidR="00000000" w:rsidRPr="00000000">
        <w:rPr>
          <w:b w:val="1"/>
          <w:rtl w:val="0"/>
        </w:rPr>
        <w:t xml:space="preserve">MGA OPISYAL NG KAMPUS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LAHAT NG MGA GURO AT KAWANI NG KAMPUS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MGA OPISYAL NG SUPREM STUDENT COUNCIL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Paksa:            </w:t>
      </w:r>
      <w:r w:rsidDel="00000000" w:rsidR="00000000" w:rsidRPr="00000000">
        <w:rPr>
          <w:b w:val="1"/>
          <w:rtl w:val="0"/>
        </w:rPr>
        <w:t xml:space="preserve">PAGDIRIWANG NG BUWAN NG ASEAN _________________________________________________________________________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Bilang pakikiisa sa pagdiriwang ng Buwan ng ASEAN, ang Kampus na ito ay magsasagawa ng iba’t ibang mga palatuntunan mula ika-1 hanggang ika-5 ng Septyembre.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 pambungad na programa ay pamumunuan ng Kampus sa Lunes, ika-1 ng Septyembre na uumpisahan ng pagtataas ng mga sagisag sa ganap na alas 8:00 ng umaga sa Open Field. Susundan naman ito ng programa sa Bulwagang Telesforo N. Boquiren.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Lahat ng mga guro at kawani ng Kampus ay inaatasang dumalo sa flag ceremony at sa programa at </w:t>
      </w:r>
      <w:r w:rsidDel="00000000" w:rsidR="00000000" w:rsidRPr="00000000">
        <w:rPr>
          <w:b w:val="1"/>
          <w:rtl w:val="0"/>
        </w:rPr>
        <w:t xml:space="preserve">gumayak ng kasuotang pang-ASEAN. </w:t>
      </w:r>
      <w:r w:rsidDel="00000000" w:rsidR="00000000" w:rsidRPr="00000000">
        <w:rPr>
          <w:rtl w:val="0"/>
        </w:rPr>
        <w:t xml:space="preserve">Iniimbitahan din ang mga pinunong mag-aaral ng Supreme Student Council na dumalo.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 pambungad na programa para sa Student Acceleration Mobility Program (STAMP) ng Pamantasan at ng Batangas State University ay gaganapin din sa nasabing oras.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Nakalakip and iskedyul ng mga gawain sa memorandum na ito upang magabayan ang lahat.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sa patnubay at pagsunod ng lahat.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Ph.D., CESE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Ehekutibong Direktor ng Kampus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