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Republic of the Philippines</w:t>
      </w:r>
    </w:p>
    <w:p w:rsidR="00000000" w:rsidDel="00000000" w:rsidP="00000000" w:rsidRDefault="00000000" w:rsidRPr="00000000" w14:paraId="00000002">
      <w:pPr>
        <w:jc w:val="center"/>
        <w:rPr/>
      </w:pPr>
      <w:r w:rsidDel="00000000" w:rsidR="00000000" w:rsidRPr="00000000">
        <w:rPr>
          <w:rtl w:val="0"/>
        </w:rPr>
        <w:t xml:space="preserve">Pangasinan State University</w:t>
      </w:r>
    </w:p>
    <w:p w:rsidR="00000000" w:rsidDel="00000000" w:rsidP="00000000" w:rsidRDefault="00000000" w:rsidRPr="00000000" w14:paraId="00000003">
      <w:pPr>
        <w:jc w:val="center"/>
        <w:rPr/>
      </w:pPr>
      <w:r w:rsidDel="00000000" w:rsidR="00000000" w:rsidRPr="00000000">
        <w:rPr>
          <w:rtl w:val="0"/>
        </w:rPr>
        <w:t xml:space="preserve">Lingayen, Pangasinan</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b w:val="1"/>
        </w:rPr>
      </w:pPr>
      <w:r w:rsidDel="00000000" w:rsidR="00000000" w:rsidRPr="00000000">
        <w:rPr>
          <w:b w:val="1"/>
          <w:rtl w:val="0"/>
        </w:rPr>
        <w:t xml:space="preserve">Memorandum Order No. 066</w:t>
      </w:r>
    </w:p>
    <w:p w:rsidR="00000000" w:rsidDel="00000000" w:rsidP="00000000" w:rsidRDefault="00000000" w:rsidRPr="00000000" w14:paraId="00000006">
      <w:pPr>
        <w:rPr>
          <w:b w:val="1"/>
        </w:rPr>
      </w:pPr>
      <w:r w:rsidDel="00000000" w:rsidR="00000000" w:rsidRPr="00000000">
        <w:rPr>
          <w:b w:val="1"/>
          <w:rtl w:val="0"/>
        </w:rPr>
        <w:t xml:space="preserve">Series of 2024</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June 21, 2024</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b w:val="1"/>
        </w:rPr>
      </w:pPr>
      <w:r w:rsidDel="00000000" w:rsidR="00000000" w:rsidRPr="00000000">
        <w:rPr>
          <w:rtl w:val="0"/>
        </w:rPr>
        <w:t xml:space="preserve">To : </w:t>
      </w:r>
      <w:r w:rsidDel="00000000" w:rsidR="00000000" w:rsidRPr="00000000">
        <w:rPr>
          <w:b w:val="1"/>
          <w:rtl w:val="0"/>
        </w:rPr>
        <w:t xml:space="preserve">Campus Executive Directors</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b w:val="1"/>
        </w:rPr>
      </w:pPr>
      <w:r w:rsidDel="00000000" w:rsidR="00000000" w:rsidRPr="00000000">
        <w:rPr>
          <w:rtl w:val="0"/>
        </w:rPr>
        <w:t xml:space="preserve">Attn : </w:t>
      </w:r>
      <w:r w:rsidDel="00000000" w:rsidR="00000000" w:rsidRPr="00000000">
        <w:rPr>
          <w:b w:val="1"/>
          <w:rtl w:val="0"/>
        </w:rPr>
        <w:t xml:space="preserve">Deans of Student Services</w:t>
      </w:r>
    </w:p>
    <w:p w:rsidR="00000000" w:rsidDel="00000000" w:rsidP="00000000" w:rsidRDefault="00000000" w:rsidRPr="00000000" w14:paraId="0000000D">
      <w:pPr>
        <w:rPr>
          <w:b w:val="1"/>
        </w:rPr>
      </w:pPr>
      <w:r w:rsidDel="00000000" w:rsidR="00000000" w:rsidRPr="00000000">
        <w:rPr>
          <w:b w:val="1"/>
          <w:rtl w:val="0"/>
        </w:rPr>
        <w:t xml:space="preserve">Supreme Student Council (SSC) Officers and Advisers</w:t>
      </w:r>
    </w:p>
    <w:p w:rsidR="00000000" w:rsidDel="00000000" w:rsidP="00000000" w:rsidRDefault="00000000" w:rsidRPr="00000000" w14:paraId="0000000E">
      <w:pPr>
        <w:rPr>
          <w:b w:val="1"/>
        </w:rPr>
      </w:pPr>
      <w:r w:rsidDel="00000000" w:rsidR="00000000" w:rsidRPr="00000000">
        <w:rPr>
          <w:b w:val="1"/>
          <w:rtl w:val="0"/>
        </w:rPr>
        <w:t xml:space="preserve">Organization Clubs/ Organizations Officers and Advisers</w:t>
      </w:r>
    </w:p>
    <w:p w:rsidR="00000000" w:rsidDel="00000000" w:rsidP="00000000" w:rsidRDefault="00000000" w:rsidRPr="00000000" w14:paraId="0000000F">
      <w:pPr>
        <w:rPr>
          <w:b w:val="1"/>
        </w:rPr>
      </w:pPr>
      <w:r w:rsidDel="00000000" w:rsidR="00000000" w:rsidRPr="00000000">
        <w:rPr>
          <w:b w:val="1"/>
          <w:rtl w:val="0"/>
        </w:rPr>
        <w:t xml:space="preserve">Interested Faculty Members</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b w:val="1"/>
        </w:rPr>
      </w:pPr>
      <w:r w:rsidDel="00000000" w:rsidR="00000000" w:rsidRPr="00000000">
        <w:rPr>
          <w:rtl w:val="0"/>
        </w:rPr>
        <w:t xml:space="preserve">Subject : </w:t>
      </w:r>
      <w:r w:rsidDel="00000000" w:rsidR="00000000" w:rsidRPr="00000000">
        <w:rPr>
          <w:b w:val="1"/>
          <w:rtl w:val="0"/>
        </w:rPr>
        <w:t xml:space="preserve">Attendance at the Voter Education and Registration Fair</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The Commission on Election (COMELEC) partnered with our university to conduct the Voter Education and Registration Fair on June 24, 2024, from 1 PM onwards, at the Dr. Telesforo N. Boquiren Convention Hall, Lingayen, Pangasinan. The event aims to disseminate balanced and objective information on what citizens need to know to exercise their right to vote. Furthermore, the COMELEC will help eligible students and faculty members who are not yet registered voters to process their applications.</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Given this, the attendance of all the above-mentioned is requested. Attached is the program of the event for your reference and perusal.</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For information, guidance, and compliance.</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(Signature)</w:t>
      </w:r>
    </w:p>
    <w:p w:rsidR="00000000" w:rsidDel="00000000" w:rsidP="00000000" w:rsidRDefault="00000000" w:rsidRPr="00000000" w14:paraId="0000001A">
      <w:pPr>
        <w:rPr>
          <w:b w:val="1"/>
        </w:rPr>
      </w:pPr>
      <w:r w:rsidDel="00000000" w:rsidR="00000000" w:rsidRPr="00000000">
        <w:rPr>
          <w:b w:val="1"/>
          <w:rtl w:val="0"/>
        </w:rPr>
        <w:t xml:space="preserve">ELBERT M. GALAS, DIT</w:t>
      </w:r>
    </w:p>
    <w:p w:rsidR="00000000" w:rsidDel="00000000" w:rsidP="00000000" w:rsidRDefault="00000000" w:rsidRPr="00000000" w14:paraId="0000001B">
      <w:pPr>
        <w:rPr/>
      </w:pPr>
      <w:r w:rsidDel="00000000" w:rsidR="00000000" w:rsidRPr="00000000">
        <w:rPr>
          <w:rtl w:val="0"/>
        </w:rPr>
        <w:t xml:space="preserve">University President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