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19DF96">
      <w:pPr>
        <w:rPr>
          <w:rFonts w:hint="default"/>
        </w:rPr>
      </w:pPr>
      <w:r>
        <w:rPr>
          <w:rFonts w:hint="default"/>
        </w:rPr>
        <w:t>PANGASINAN STATE UNIVERSITY</w:t>
      </w:r>
    </w:p>
    <w:p w14:paraId="7461C4CF">
      <w:pPr>
        <w:rPr>
          <w:rFonts w:hint="default"/>
        </w:rPr>
      </w:pPr>
      <w:r>
        <w:rPr>
          <w:rFonts w:hint="default"/>
        </w:rPr>
        <w:t>OFFICE OF THE VICE PRESIDENT FOR ACADEMIC AND STUDENT AFFAIRS</w:t>
      </w:r>
    </w:p>
    <w:p w14:paraId="477693A9">
      <w:pPr>
        <w:rPr>
          <w:rFonts w:hint="default"/>
        </w:rPr>
      </w:pPr>
    </w:p>
    <w:p w14:paraId="7A2D1BB3">
      <w:pPr>
        <w:rPr>
          <w:rFonts w:hint="default"/>
        </w:rPr>
      </w:pPr>
      <w:r>
        <w:rPr>
          <w:rFonts w:hint="default"/>
        </w:rPr>
        <w:t>December 11, 2023</w:t>
      </w:r>
    </w:p>
    <w:p w14:paraId="6734AEC7">
      <w:pPr>
        <w:rPr>
          <w:rFonts w:hint="default"/>
        </w:rPr>
      </w:pPr>
    </w:p>
    <w:p w14:paraId="0E090664">
      <w:pPr>
        <w:rPr>
          <w:rFonts w:hint="default"/>
        </w:rPr>
      </w:pPr>
      <w:r>
        <w:rPr>
          <w:rFonts w:hint="default"/>
        </w:rPr>
        <w:t>CI ADVISORY</w:t>
      </w:r>
    </w:p>
    <w:p w14:paraId="24510638">
      <w:pPr>
        <w:rPr>
          <w:rFonts w:hint="default"/>
        </w:rPr>
      </w:pPr>
      <w:bookmarkStart w:id="0" w:name="_GoBack"/>
      <w:r>
        <w:rPr>
          <w:rFonts w:hint="default"/>
        </w:rPr>
        <w:t>No. 53 s. 2023</w:t>
      </w:r>
    </w:p>
    <w:bookmarkEnd w:id="0"/>
    <w:p w14:paraId="35E91643">
      <w:pPr>
        <w:rPr>
          <w:rFonts w:hint="default"/>
        </w:rPr>
      </w:pPr>
    </w:p>
    <w:p w14:paraId="5F0338C6">
      <w:pPr>
        <w:rPr>
          <w:rFonts w:hint="default"/>
        </w:rPr>
      </w:pPr>
      <w:r>
        <w:rPr>
          <w:rFonts w:hint="default"/>
        </w:rPr>
        <w:t>TO : ALL CAMPUS EXECUTIVE DIRECTORS</w:t>
      </w:r>
    </w:p>
    <w:p w14:paraId="6504A66B">
      <w:pPr>
        <w:rPr>
          <w:rFonts w:hint="default"/>
        </w:rPr>
      </w:pPr>
    </w:p>
    <w:p w14:paraId="204E9A31">
      <w:pPr>
        <w:rPr>
          <w:rFonts w:hint="default"/>
        </w:rPr>
      </w:pPr>
      <w:r>
        <w:rPr>
          <w:rFonts w:hint="default"/>
        </w:rPr>
        <w:t>SUBJECT : FINAL EXAMINATION SCHEDULE FOR FIRST SEMESTER OF ACADEMIC YEAR 2023-2024</w:t>
      </w:r>
    </w:p>
    <w:p w14:paraId="0EB5DEF5">
      <w:pPr>
        <w:rPr>
          <w:rFonts w:hint="default"/>
        </w:rPr>
      </w:pPr>
    </w:p>
    <w:p w14:paraId="6CE03FC4">
      <w:pPr>
        <w:rPr>
          <w:rFonts w:hint="default"/>
        </w:rPr>
      </w:pPr>
      <w:r>
        <w:rPr>
          <w:rFonts w:hint="default"/>
        </w:rPr>
        <w:t>1. Based on CHED-approved academic calendar, the university-wide final examination will be held on the following dates:</w:t>
      </w:r>
    </w:p>
    <w:p w14:paraId="3252EEB7">
      <w:pPr>
        <w:rPr>
          <w:rFonts w:hint="default"/>
        </w:rPr>
      </w:pPr>
    </w:p>
    <w:p w14:paraId="042C6630">
      <w:pPr>
        <w:rPr>
          <w:rFonts w:hint="default"/>
        </w:rPr>
      </w:pPr>
      <w:r>
        <w:rPr>
          <w:rFonts w:hint="default"/>
        </w:rPr>
        <w:t>| Subjects                                    | Date          |</w:t>
      </w:r>
    </w:p>
    <w:p w14:paraId="5255858C">
      <w:pPr>
        <w:rPr>
          <w:rFonts w:hint="default"/>
        </w:rPr>
      </w:pPr>
      <w:r>
        <w:rPr>
          <w:rFonts w:hint="default"/>
        </w:rPr>
        <w:t>| ------------------------------------------- | ------------- |</w:t>
      </w:r>
    </w:p>
    <w:p w14:paraId="14273BBC">
      <w:pPr>
        <w:rPr>
          <w:rFonts w:hint="default"/>
        </w:rPr>
      </w:pPr>
      <w:r>
        <w:rPr>
          <w:rFonts w:hint="default"/>
        </w:rPr>
        <w:t>| Minor/ major specialization or professional subjects | December 19-20, 2023 |</w:t>
      </w:r>
    </w:p>
    <w:p w14:paraId="2ABBFBDC">
      <w:pPr>
        <w:rPr>
          <w:rFonts w:hint="default"/>
        </w:rPr>
      </w:pPr>
      <w:r>
        <w:rPr>
          <w:rFonts w:hint="default"/>
        </w:rPr>
        <w:t>| General education subjects (GE 1 to GE 9)   | December 21-22, 2023 |</w:t>
      </w:r>
    </w:p>
    <w:p w14:paraId="001EA58F">
      <w:pPr>
        <w:rPr>
          <w:rFonts w:hint="default"/>
        </w:rPr>
      </w:pPr>
    </w:p>
    <w:p w14:paraId="7A97040C">
      <w:pPr>
        <w:rPr>
          <w:rFonts w:hint="default"/>
        </w:rPr>
      </w:pPr>
      <w:r>
        <w:rPr>
          <w:rFonts w:hint="default"/>
        </w:rPr>
        <w:t>2. All final examinations shall be conducted onsite using the pen-and-paper modality.</w:t>
      </w:r>
    </w:p>
    <w:p w14:paraId="1B450DC7">
      <w:pPr>
        <w:rPr>
          <w:rFonts w:hint="default"/>
        </w:rPr>
      </w:pPr>
    </w:p>
    <w:p w14:paraId="6723C293">
      <w:pPr>
        <w:rPr>
          <w:rFonts w:hint="default"/>
        </w:rPr>
      </w:pPr>
      <w:r>
        <w:rPr>
          <w:rFonts w:hint="default"/>
        </w:rPr>
        <w:t>3. All faculty members are reminded of the OVPASA Advisory dated March 6, 2023, on scheduling of in/off-campus curricular and co-curricular students' activities, indicating that no similar activity shall be conducted one week before and during major examinations. These weeks are known as PROTECTED DATES which shall be for the review and examination of our students.</w:t>
      </w:r>
    </w:p>
    <w:p w14:paraId="70E9641A">
      <w:pPr>
        <w:rPr>
          <w:rFonts w:hint="default"/>
        </w:rPr>
      </w:pPr>
    </w:p>
    <w:p w14:paraId="3F87C6ED">
      <w:pPr>
        <w:rPr>
          <w:rFonts w:hint="default"/>
        </w:rPr>
      </w:pPr>
      <w:r>
        <w:rPr>
          <w:rFonts w:hint="default"/>
        </w:rPr>
        <w:t>4. The schedule of the departmentalized final examination for the general education subjects will be contained in a separate advisory.</w:t>
      </w:r>
    </w:p>
    <w:p w14:paraId="5436C33C">
      <w:pPr>
        <w:rPr>
          <w:rFonts w:hint="default"/>
        </w:rPr>
      </w:pPr>
    </w:p>
    <w:p w14:paraId="2961C4CB">
      <w:pPr>
        <w:rPr>
          <w:rFonts w:hint="default"/>
        </w:rPr>
      </w:pPr>
      <w:r>
        <w:rPr>
          <w:rFonts w:hint="default"/>
        </w:rPr>
        <w:t>5. For the guidance and compliance of everyone.</w:t>
      </w:r>
    </w:p>
    <w:p w14:paraId="25AEDD8A">
      <w:pPr>
        <w:rPr>
          <w:rFonts w:hint="default"/>
        </w:rPr>
      </w:pPr>
    </w:p>
    <w:p w14:paraId="048774A6">
      <w:pPr>
        <w:rPr>
          <w:rFonts w:hint="default"/>
        </w:rPr>
      </w:pPr>
      <w:r>
        <w:rPr>
          <w:rFonts w:hint="default"/>
        </w:rPr>
        <w:t>WEENALEl T. FAJARDO, PhD</w:t>
      </w:r>
    </w:p>
    <w:p w14:paraId="56D643B1">
      <w:pPr>
        <w:rPr>
          <w:rFonts w:hint="default"/>
        </w:rPr>
      </w:pPr>
      <w:r>
        <w:rPr>
          <w:rFonts w:hint="default"/>
        </w:rPr>
        <w:t>Director, Curriculum and Instruction</w:t>
      </w:r>
    </w:p>
    <w:p w14:paraId="285C088A">
      <w:pPr>
        <w:rPr>
          <w:rFonts w:hint="default"/>
        </w:rPr>
      </w:pPr>
    </w:p>
    <w:p w14:paraId="3FB91E6D">
      <w:pPr>
        <w:rPr>
          <w:rFonts w:hint="default"/>
        </w:rPr>
      </w:pPr>
      <w:r>
        <w:rPr>
          <w:rFonts w:hint="default"/>
        </w:rPr>
        <w:t>MANOLITO C. MANUEL, Ed.D.</w:t>
      </w:r>
    </w:p>
    <w:p w14:paraId="777E71C1">
      <w:r>
        <w:rPr>
          <w:rFonts w:hint="default"/>
        </w:rPr>
        <w:t>VP for Academic and Student Affairs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7B2157"/>
    <w:rsid w:val="427B2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2025-09-05T08:25:00Z</dcterms:created>
  <dc:creator>Admin</dc:creator>
  <cp:lastModifiedBy>Joy loren Rodriguez</cp:lastModifiedBy>
  <dcterms:modified xsi:type="dcterms:W3CDTF">2025-09-05T08:25:43Z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08739EBA5CD14564A93D22368F8C7799_11</vt:lpwstr>
  </property>
</Properties>
</file>