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PANGASINAN STATE UNIVERSITY</w:t>
      </w:r>
    </w:p>
    <w:p w:rsidR="00000000" w:rsidDel="00000000" w:rsidP="00000000" w:rsidRDefault="00000000" w:rsidRPr="00000000" w14:paraId="00000002">
      <w:pPr>
        <w:rPr/>
      </w:pPr>
      <w:r w:rsidDel="00000000" w:rsidR="00000000" w:rsidRPr="00000000">
        <w:rPr>
          <w:rtl w:val="0"/>
        </w:rPr>
        <w:t xml:space="preserve">OFFICE OF THE VICE PRESIDENT FOR ACADEMIC AND STUDENT AFFAIRS</w:t>
      </w:r>
    </w:p>
    <w:p w:rsidR="00000000" w:rsidDel="00000000" w:rsidP="00000000" w:rsidRDefault="00000000" w:rsidRPr="00000000" w14:paraId="00000003">
      <w:pPr>
        <w:rPr/>
      </w:pPr>
      <w:r w:rsidDel="00000000" w:rsidR="00000000" w:rsidRPr="00000000">
        <w:rPr>
          <w:rtl w:val="0"/>
        </w:rPr>
        <w:t xml:space="preserve">Region's Premier University of Choice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October 9,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CI ADVISORY</w:t>
      </w:r>
    </w:p>
    <w:p w:rsidR="00000000" w:rsidDel="00000000" w:rsidP="00000000" w:rsidRDefault="00000000" w:rsidRPr="00000000" w14:paraId="00000008">
      <w:pPr>
        <w:rPr/>
      </w:pPr>
      <w:r w:rsidDel="00000000" w:rsidR="00000000" w:rsidRPr="00000000">
        <w:rPr>
          <w:rtl w:val="0"/>
        </w:rPr>
        <w:t xml:space="preserve">No. </w:t>
      </w:r>
      <w:r w:rsidDel="00000000" w:rsidR="00000000" w:rsidRPr="00000000">
        <w:rPr>
          <w:b w:val="1"/>
          <w:rtl w:val="0"/>
        </w:rPr>
        <w:t xml:space="preserve">48s</w:t>
      </w:r>
      <w:r w:rsidDel="00000000" w:rsidR="00000000" w:rsidRPr="00000000">
        <w:rPr>
          <w:rtl w:val="0"/>
        </w:rPr>
        <w:t xml:space="preserve">. 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TO : </w:t>
      </w:r>
      <w:r w:rsidDel="00000000" w:rsidR="00000000" w:rsidRPr="00000000">
        <w:rPr>
          <w:b w:val="1"/>
          <w:rtl w:val="0"/>
        </w:rPr>
        <w:t xml:space="preserve">ALL CAMPUS EXECUTIVE DIRECTORS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SUBJECT : </w:t>
      </w:r>
      <w:r w:rsidDel="00000000" w:rsidR="00000000" w:rsidRPr="00000000">
        <w:rPr>
          <w:b w:val="1"/>
          <w:rtl w:val="0"/>
        </w:rPr>
        <w:t xml:space="preserve">DEPARTMENTALIZED MIDTERM EXAMINATION FOR THE</w:t>
      </w:r>
    </w:p>
    <w:p w:rsidR="00000000" w:rsidDel="00000000" w:rsidP="00000000" w:rsidRDefault="00000000" w:rsidRPr="00000000" w14:paraId="0000000D">
      <w:pPr>
        <w:rPr>
          <w:b w:val="1"/>
        </w:rPr>
      </w:pPr>
      <w:r w:rsidDel="00000000" w:rsidR="00000000" w:rsidRPr="00000000">
        <w:rPr>
          <w:b w:val="1"/>
          <w:rtl w:val="0"/>
        </w:rPr>
        <w:t xml:space="preserve">GENERAL EDUCATION SUBJECTS FOR FIRST SEMESTER AY 2023-2024</w:t>
      </w:r>
    </w:p>
    <w:p w:rsidR="00000000" w:rsidDel="00000000" w:rsidP="00000000" w:rsidRDefault="00000000" w:rsidRPr="00000000" w14:paraId="0000000E">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university-wide midterm examination in General Education will be held on October 19-20, 2023. All midterm Examinations shall be conducted onsite using the pen-and-paper modality.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Below is the schedule of the Departmental Examination:</w:t>
      </w:r>
    </w:p>
    <w:p w:rsidR="00000000" w:rsidDel="00000000" w:rsidP="00000000" w:rsidRDefault="00000000" w:rsidRPr="00000000" w14:paraId="00000013">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565"/>
        <w:gridCol w:w="2789"/>
        <w:tblGridChange w:id="0">
          <w:tblGrid>
            <w:gridCol w:w="2955"/>
            <w:gridCol w:w="2565"/>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October 19,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October 20,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Time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GE 1- Understanding the Self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7:30 AM – 8:00 AM | </w:t>
            </w:r>
          </w:p>
          <w:p w:rsidR="00000000" w:rsidDel="00000000" w:rsidP="00000000" w:rsidRDefault="00000000" w:rsidRPr="00000000" w14:paraId="00000023">
            <w:pPr>
              <w:rPr/>
            </w:pPr>
            <w:r w:rsidDel="00000000" w:rsidR="00000000" w:rsidRPr="00000000">
              <w:rPr>
                <w:rtl w:val="0"/>
              </w:rPr>
              <w:t xml:space="preserve">8:00 AM – 9:30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Readings in Philippine History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 AM – 8:00 AM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 AM – 9:30 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Call Time</w:t>
            </w:r>
          </w:p>
          <w:p w:rsidR="00000000" w:rsidDel="00000000" w:rsidP="00000000" w:rsidRDefault="00000000" w:rsidRPr="00000000" w14:paraId="00000030">
            <w:pPr>
              <w:widowControl w:val="0"/>
              <w:spacing w:line="240" w:lineRule="auto"/>
              <w:rPr/>
            </w:pPr>
            <w:r w:rsidDel="00000000" w:rsidR="00000000" w:rsidRPr="00000000">
              <w:rPr>
                <w:rtl w:val="0"/>
              </w:rPr>
              <w:t xml:space="preserve">Examination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9 – Life and Works of Rizal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AM – 9:30 AM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 AM – 10:30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8 – Ethics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AM – 9:30 AM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 AM – 10:30 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Call Time</w:t>
            </w:r>
          </w:p>
          <w:p w:rsidR="00000000" w:rsidDel="00000000" w:rsidP="00000000" w:rsidRDefault="00000000" w:rsidRPr="00000000" w14:paraId="00000047">
            <w:pPr>
              <w:widowControl w:val="0"/>
              <w:spacing w:line="240" w:lineRule="auto"/>
              <w:rPr/>
            </w:pPr>
            <w:r w:rsidDel="00000000" w:rsidR="00000000" w:rsidRPr="00000000">
              <w:rPr>
                <w:rtl w:val="0"/>
              </w:rPr>
              <w:t xml:space="preserve">Examination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7 – Mathematics in the Modern World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12:20 PM - 1:00 PM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PM - 3:00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4 – Purposive Communication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12:30 PM - 1:00 PM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PM - 2:00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Call Time</w:t>
            </w:r>
          </w:p>
          <w:p w:rsidR="00000000" w:rsidDel="00000000" w:rsidP="00000000" w:rsidRDefault="00000000" w:rsidRPr="00000000" w14:paraId="0000005F">
            <w:pPr>
              <w:widowControl w:val="0"/>
              <w:spacing w:line="240" w:lineRule="auto"/>
              <w:rPr/>
            </w:pPr>
            <w:r w:rsidDel="00000000" w:rsidR="00000000" w:rsidRPr="00000000">
              <w:rPr>
                <w:rtl w:val="0"/>
              </w:rPr>
              <w:t xml:space="preserve">Examination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3 – Art Appreciation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PM – 3:20 PM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 PM – 4:20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5 – Contemporary World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PM – 2:30 PM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 PM - 3:30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Call Time</w:t>
            </w:r>
          </w:p>
          <w:p w:rsidR="00000000" w:rsidDel="00000000" w:rsidP="00000000" w:rsidRDefault="00000000" w:rsidRPr="00000000" w14:paraId="00000070">
            <w:pPr>
              <w:widowControl w:val="0"/>
              <w:spacing w:line="240" w:lineRule="auto"/>
              <w:rPr/>
            </w:pPr>
            <w:r w:rsidDel="00000000" w:rsidR="00000000" w:rsidRPr="00000000">
              <w:rPr>
                <w:rtl w:val="0"/>
              </w:rPr>
              <w:t xml:space="preserve">Examination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 6 – Science, Technology and Society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03:30 PM – 04:00 PM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04:00 PM – 05:00 PM </w:t>
            </w:r>
          </w:p>
        </w:tc>
      </w:tr>
    </w:tbl>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3. College Deans in charge of the General Education Department shall assign proctors to facilitate the conduct of the onsite examination for General Education subjects and assign classrooms for each section and class.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The usual cooperation of all concerned is highly 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WEENALIE T. FAJARDO, PhD</w:t>
      </w:r>
    </w:p>
    <w:p w:rsidR="00000000" w:rsidDel="00000000" w:rsidP="00000000" w:rsidRDefault="00000000" w:rsidRPr="00000000" w14:paraId="00000080">
      <w:pPr>
        <w:rPr/>
      </w:pPr>
      <w:r w:rsidDel="00000000" w:rsidR="00000000" w:rsidRPr="00000000">
        <w:rPr>
          <w:rtl w:val="0"/>
        </w:rPr>
        <w:t xml:space="preserve">Director for Curriculum and Instruction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MANOLITO C. MANUEL, Ed.D.</w:t>
      </w:r>
    </w:p>
    <w:p w:rsidR="00000000" w:rsidDel="00000000" w:rsidP="00000000" w:rsidRDefault="00000000" w:rsidRPr="00000000" w14:paraId="00000085">
      <w:pPr>
        <w:rPr/>
      </w:pPr>
      <w:r w:rsidDel="00000000" w:rsidR="00000000" w:rsidRPr="00000000">
        <w:rPr>
          <w:rtl w:val="0"/>
        </w:rPr>
        <w:t xml:space="preserve">VP for Academic and Student Affairs</w:t>
      </w:r>
    </w:p>
    <w:p w:rsidR="00000000" w:rsidDel="00000000" w:rsidP="00000000" w:rsidRDefault="00000000" w:rsidRPr="00000000" w14:paraId="00000086">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