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COORDINATOR FOR NSTP, P.E AND SPORTS DEVELOPMENT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Office Advisory No. 2</w:t>
      </w:r>
    </w:p>
    <w:p w:rsidR="00000000" w:rsidDel="00000000" w:rsidP="00000000" w:rsidRDefault="00000000" w:rsidRPr="00000000" w14:paraId="00000008">
      <w:pPr>
        <w:rPr>
          <w:b w:val="1"/>
        </w:rPr>
      </w:pPr>
      <w:r w:rsidDel="00000000" w:rsidR="00000000" w:rsidRPr="00000000">
        <w:rPr>
          <w:b w:val="1"/>
          <w:rtl w:val="0"/>
        </w:rPr>
        <w:t xml:space="preserve">Series of 2022</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rtl w:val="0"/>
        </w:rPr>
        <w:t xml:space="preserve">To: </w:t>
      </w:r>
      <w:r w:rsidDel="00000000" w:rsidR="00000000" w:rsidRPr="00000000">
        <w:rPr>
          <w:b w:val="1"/>
          <w:rtl w:val="0"/>
        </w:rPr>
        <w:t xml:space="preserve">All College Dean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rtl w:val="0"/>
        </w:rPr>
        <w:t xml:space="preserve">Attention: </w:t>
      </w:r>
      <w:r w:rsidDel="00000000" w:rsidR="00000000" w:rsidRPr="00000000">
        <w:rPr>
          <w:b w:val="1"/>
          <w:rtl w:val="0"/>
        </w:rPr>
        <w:t xml:space="preserve">Program Advisers</w:t>
      </w:r>
    </w:p>
    <w:p w:rsidR="00000000" w:rsidDel="00000000" w:rsidP="00000000" w:rsidRDefault="00000000" w:rsidRPr="00000000" w14:paraId="0000000D">
      <w:pPr>
        <w:rPr>
          <w:b w:val="1"/>
        </w:rPr>
      </w:pPr>
      <w:r w:rsidDel="00000000" w:rsidR="00000000" w:rsidRPr="00000000">
        <w:rPr>
          <w:b w:val="1"/>
          <w:rtl w:val="0"/>
        </w:rPr>
        <w:t xml:space="preserve">Department Chairpersons</w:t>
      </w:r>
    </w:p>
    <w:p w:rsidR="00000000" w:rsidDel="00000000" w:rsidP="00000000" w:rsidRDefault="00000000" w:rsidRPr="00000000" w14:paraId="0000000E">
      <w:pPr>
        <w:rPr>
          <w:b w:val="1"/>
        </w:rPr>
      </w:pPr>
      <w:r w:rsidDel="00000000" w:rsidR="00000000" w:rsidRPr="00000000">
        <w:rPr>
          <w:b w:val="1"/>
          <w:rtl w:val="0"/>
        </w:rPr>
        <w:t xml:space="preserve">All Faculty Members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t xml:space="preserve">Subject: </w:t>
      </w:r>
      <w:r w:rsidDel="00000000" w:rsidR="00000000" w:rsidRPr="00000000">
        <w:rPr>
          <w:b w:val="1"/>
          <w:rtl w:val="0"/>
        </w:rPr>
        <w:t xml:space="preserve">Rehearsal for Flash Mob Presentation for SCUAA I Regional Olympics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SCUAA I Regional Olympics 2022 which will be hosted by our university on November 21-25, 2022. The highlight of the Opening Program will be the flash mob to be performed by our students.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 this regard, kindly excuse all NSTP and Physical Education from 1st year, 2nd year and 3rd year students from their respective classes to attend the rehearsal and the weeklong event starting on November 8-20, 2022.</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May we request all College Deans to monitor faculty members to support the said event by checking the attendance of the students during practice.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Furthermore, all College Deans are requested to require students to cheer the assigned SUC on Nov. 21-25 2022 from opening to closing program.</w:t>
      </w:r>
    </w:p>
    <w:p w:rsidR="00000000" w:rsidDel="00000000" w:rsidP="00000000" w:rsidRDefault="00000000" w:rsidRPr="00000000" w14:paraId="00000019">
      <w:pPr>
        <w:ind w:left="720" w:firstLine="0"/>
        <w:rPr/>
      </w:pPr>
      <w:r w:rsidDel="00000000" w:rsidR="00000000" w:rsidRPr="00000000">
        <w:rPr>
          <w:rtl w:val="0"/>
        </w:rPr>
        <w:t xml:space="preserve">a. DMMSU CASL</w:t>
      </w:r>
    </w:p>
    <w:p w:rsidR="00000000" w:rsidDel="00000000" w:rsidP="00000000" w:rsidRDefault="00000000" w:rsidRPr="00000000" w14:paraId="0000001A">
      <w:pPr>
        <w:ind w:left="720" w:firstLine="0"/>
        <w:rPr/>
      </w:pPr>
      <w:r w:rsidDel="00000000" w:rsidR="00000000" w:rsidRPr="00000000">
        <w:rPr>
          <w:rtl w:val="0"/>
        </w:rPr>
        <w:t xml:space="preserve">b. ISPSC CIT</w:t>
      </w:r>
    </w:p>
    <w:p w:rsidR="00000000" w:rsidDel="00000000" w:rsidP="00000000" w:rsidRDefault="00000000" w:rsidRPr="00000000" w14:paraId="0000001B">
      <w:pPr>
        <w:ind w:left="720" w:firstLine="0"/>
        <w:rPr/>
      </w:pPr>
      <w:r w:rsidDel="00000000" w:rsidR="00000000" w:rsidRPr="00000000">
        <w:rPr>
          <w:rtl w:val="0"/>
        </w:rPr>
        <w:t xml:space="preserve">c. NLPSC CCS</w:t>
      </w:r>
    </w:p>
    <w:p w:rsidR="00000000" w:rsidDel="00000000" w:rsidP="00000000" w:rsidRDefault="00000000" w:rsidRPr="00000000" w14:paraId="0000001C">
      <w:pPr>
        <w:ind w:left="720" w:firstLine="0"/>
        <w:rPr/>
      </w:pPr>
      <w:r w:rsidDel="00000000" w:rsidR="00000000" w:rsidRPr="00000000">
        <w:rPr>
          <w:rtl w:val="0"/>
        </w:rPr>
        <w:t xml:space="preserve">d. MMSU CBPA</w:t>
      </w:r>
    </w:p>
    <w:p w:rsidR="00000000" w:rsidDel="00000000" w:rsidP="00000000" w:rsidRDefault="00000000" w:rsidRPr="00000000" w14:paraId="0000001D">
      <w:pPr>
        <w:ind w:left="720" w:firstLine="0"/>
        <w:rPr/>
      </w:pPr>
      <w:r w:rsidDel="00000000" w:rsidR="00000000" w:rsidRPr="00000000">
        <w:rPr>
          <w:rtl w:val="0"/>
        </w:rPr>
        <w:t xml:space="preserve">e. PSU CTHM</w:t>
      </w:r>
    </w:p>
    <w:p w:rsidR="00000000" w:rsidDel="00000000" w:rsidP="00000000" w:rsidRDefault="00000000" w:rsidRPr="00000000" w14:paraId="0000001E">
      <w:pPr>
        <w:ind w:left="720" w:firstLine="0"/>
        <w:rPr/>
      </w:pPr>
      <w:r w:rsidDel="00000000" w:rsidR="00000000" w:rsidRPr="00000000">
        <w:rPr>
          <w:rtl w:val="0"/>
        </w:rPr>
        <w:t xml:space="preserve">f. UNP CE</w:t>
      </w:r>
    </w:p>
    <w:p w:rsidR="00000000" w:rsidDel="00000000" w:rsidP="00000000" w:rsidRDefault="00000000" w:rsidRPr="00000000" w14:paraId="0000001F">
      <w:pPr>
        <w:ind w:left="720" w:firstLine="0"/>
        <w:rPr/>
      </w:pP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Moreover selected students were assigned as working committee during the said event.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Your support in this endeavor is highly anticipated.</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0" w:firstLine="0"/>
        <w:rPr>
          <w:b w:val="1"/>
        </w:rPr>
      </w:pPr>
      <w:r w:rsidDel="00000000" w:rsidR="00000000" w:rsidRPr="00000000">
        <w:rPr>
          <w:b w:val="1"/>
          <w:rtl w:val="0"/>
        </w:rPr>
        <w:t xml:space="preserve">MELANI B. CARONONGAN, MAEd.</w:t>
      </w:r>
    </w:p>
    <w:p w:rsidR="00000000" w:rsidDel="00000000" w:rsidP="00000000" w:rsidRDefault="00000000" w:rsidRPr="00000000" w14:paraId="00000024">
      <w:pPr>
        <w:ind w:left="0" w:firstLine="0"/>
        <w:rPr/>
      </w:pPr>
      <w:r w:rsidDel="00000000" w:rsidR="00000000" w:rsidRPr="00000000">
        <w:rPr>
          <w:rtl w:val="0"/>
        </w:rPr>
        <w:t xml:space="preserve">Coordinator for NSTP, P.E &amp; Sports Development</w:t>
      </w:r>
    </w:p>
    <w:p w:rsidR="00000000" w:rsidDel="00000000" w:rsidP="00000000" w:rsidRDefault="00000000" w:rsidRPr="00000000" w14:paraId="00000025">
      <w:pPr>
        <w:ind w:left="720" w:firstLine="0"/>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t xml:space="preserve">Noted:</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ind w:left="0" w:firstLine="0"/>
        <w:rPr>
          <w:b w:val="1"/>
        </w:rPr>
      </w:pPr>
      <w:r w:rsidDel="00000000" w:rsidR="00000000" w:rsidRPr="00000000">
        <w:rPr>
          <w:b w:val="1"/>
          <w:rtl w:val="0"/>
        </w:rPr>
        <w:t xml:space="preserve">RANDY JOY M. VENTAYEN, DBA, DIT</w:t>
      </w:r>
    </w:p>
    <w:p w:rsidR="00000000" w:rsidDel="00000000" w:rsidP="00000000" w:rsidRDefault="00000000" w:rsidRPr="00000000" w14:paraId="00000029">
      <w:pPr>
        <w:ind w:left="0" w:firstLine="0"/>
        <w:rPr/>
      </w:pPr>
      <w:r w:rsidDel="00000000" w:rsidR="00000000" w:rsidRPr="00000000">
        <w:rPr>
          <w:rtl w:val="0"/>
        </w:rPr>
        <w:t xml:space="preserve">Campus Executive Director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