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מרפאת נוף הים — סיכום ביקור מיום 2.3.2026</w:t>
      </w:r>
    </w:p>
    <w:p>
      <w:r>
        <w:t xml:space="preserve">המטופלת: אבישג, ילידת 14.6.2019, ת.ז. 338120470. ליווי: האם, טלפון 050-2278461.</w:t>
      </w:r>
    </w:p>
    <w:p>
      <w:r>
        <w:t xml:space="preserve">ד"ר אביתר יפרח בדק את אבישג ומצא שיפור בתפקוד. יפרח ממליץ על המשך מעקב בנוף הים אחת לחודש.</w:t>
      </w:r>
    </w:p>
    <w:p>
      <w:r>
        <w:t xml:space="preserve">לפי סעיף 4 לחוזר משרד הבריאות, הדיווח הועבר ללשכה. אבישג תוזמן לבדיקה חוזרת.</w:t>
      </w:r>
    </w:p>
    <w:p>
      <w:r>
        <w:t xml:space="preserve">חתימה: יפרח, רופא ילדים.</w:t>
      </w:r>
    </w:p>
  </w:body>
</w:document>
</file>