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[12.3.2026, 21:14] מיקי צח: את לוקחת את טרקה מחר?</w:t>
      </w:r>
    </w:p>
    <w:p>
      <w:r>
        <w:t xml:space="preserve">[12.3.2026, 21:15] אמא: כן, ואת צליל גם. תשלח לי את המספר של המורה, 052-7715803?</w:t>
      </w:r>
    </w:p>
    <w:p>
      <w:r>
        <w:t xml:space="preserve">[12.3.2026, 21:17] מיקי צח: שלחתי. צח לא יכול ביום חמישי, יש לו משמרת בנופית.</w:t>
      </w:r>
    </w:p>
    <w:p>
      <w:r>
        <w:t xml:space="preserve">[12.3.2026, 21:20] אמא: בסדר. טרקה ישן אצלי. בשביל צליל תביא את התיק.</w:t>
      </w:r>
    </w:p>
  </w:body>
</w:document>
</file>