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taset-limitations--tabulated"/>
    <w:p>
      <w:pPr>
        <w:pStyle w:val="Heading1"/>
      </w:pPr>
      <w:r>
        <w:t xml:space="preserve">Dataset Limitations — Tabulated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Value / Evidence</w:t>
            </w:r>
          </w:p>
        </w:tc>
        <w:tc>
          <w:tcPr/>
          <w:p>
            <w:pPr>
              <w:pStyle w:val="Compact"/>
            </w:pPr>
            <w:r>
              <w:t xml:space="preserve">Consequence observed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missing_cap</w:t>
            </w:r>
            <w:r>
              <w:t xml:space="preserve"> </w:t>
            </w:r>
            <w:r>
              <w:t xml:space="preserve">has zero positive samples</w:t>
            </w:r>
          </w:p>
        </w:tc>
        <w:tc>
          <w:tcPr/>
          <w:p>
            <w:pPr>
              <w:pStyle w:val="Compact"/>
            </w:pPr>
            <w:r>
              <w:t xml:space="preserve">0 / 1,143 reviewed images</w:t>
            </w:r>
          </w:p>
        </w:tc>
        <w:tc>
          <w:tcPr/>
          <w:p>
            <w:pPr>
              <w:pStyle w:val="Compact"/>
            </w:pPr>
            <w:r>
              <w:t xml:space="preserve">Unlearnable; unscored in all four experiments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missing_label</w:t>
            </w:r>
            <w:r>
              <w:t xml:space="preserve"> </w:t>
            </w:r>
            <w:r>
              <w:t xml:space="preserve">is a thin class</w:t>
            </w:r>
          </w:p>
        </w:tc>
        <w:tc>
          <w:tcPr/>
          <w:p>
            <w:pPr>
              <w:pStyle w:val="Compact"/>
            </w:pPr>
            <w:r>
              <w:t xml:space="preserve">30 images, 2 distinct scenes</w:t>
            </w:r>
          </w:p>
        </w:tc>
        <w:tc>
          <w:tcPr/>
          <w:p>
            <w:pPr>
              <w:pStyle w:val="Compact"/>
            </w:pPr>
            <w:r>
              <w:t xml:space="preserve">0 validation positives in the current split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missing_label</w:t>
            </w:r>
            <w:r>
              <w:t xml:space="preserve"> </w:t>
            </w:r>
            <w:r>
              <w:t xml:space="preserve">threshold untested on validation</w:t>
            </w:r>
          </w:p>
        </w:tc>
        <w:tc>
          <w:tcPr/>
          <w:p>
            <w:pPr>
              <w:pStyle w:val="Compact"/>
            </w:pPr>
            <w:r>
              <w:t xml:space="preserve">0 validation positives</w:t>
            </w:r>
          </w:p>
        </w:tc>
        <w:tc>
          <w:tcPr/>
          <w:p>
            <w:pPr>
              <w:pStyle w:val="Compact"/>
            </w:pPr>
            <w:r>
              <w:t xml:space="preserve">0/12 test recall on B1, MobileNetV3-Small, ResNet18; 12/12 on B0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genuine multi-defect images</w:t>
            </w:r>
          </w:p>
        </w:tc>
        <w:tc>
          <w:tcPr/>
          <w:p>
            <w:pPr>
              <w:pStyle w:val="Compact"/>
            </w:pPr>
            <w:r>
              <w:t xml:space="preserve">0 / 1,143 images have &gt;1 defect flag</w:t>
            </w:r>
          </w:p>
        </w:tc>
        <w:tc>
          <w:tcPr/>
          <w:p>
            <w:pPr>
              <w:pStyle w:val="Compact"/>
            </w:pPr>
            <w:r>
              <w:t xml:space="preserve">Multi-label capability not experimentally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Held-out test set is small</w:t>
            </w:r>
          </w:p>
        </w:tc>
        <w:tc>
          <w:tcPr/>
          <w:p>
            <w:pPr>
              <w:pStyle w:val="Compact"/>
            </w:pPr>
            <w:r>
              <w:t xml:space="preserve">238 images / 23 scenes</w:t>
            </w:r>
          </w:p>
        </w:tc>
        <w:tc>
          <w:tcPr/>
          <w:p>
            <w:pPr>
              <w:pStyle w:val="Compact"/>
            </w:pPr>
            <w:r>
              <w:t xml:space="preserve">Test statistics reflect 23 independent samples, not 238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 dataset is small</w:t>
            </w:r>
          </w:p>
        </w:tc>
        <w:tc>
          <w:tcPr/>
          <w:p>
            <w:pPr>
              <w:pStyle w:val="Compact"/>
            </w:pPr>
            <w:r>
              <w:t xml:space="preserve">1,143 images / 112 scenes</w:t>
            </w:r>
          </w:p>
        </w:tc>
        <w:tc>
          <w:tcPr/>
          <w:p>
            <w:pPr>
              <w:pStyle w:val="Compact"/>
            </w:pPr>
            <w:r>
              <w:t xml:space="preserve">Ceiling on statistical confidence for every reported metric</w:t>
            </w:r>
          </w:p>
        </w:tc>
      </w:tr>
    </w:tbl>
    <w:p>
      <w:pPr>
        <w:pStyle w:val="BodyText"/>
      </w:pPr>
      <w:r>
        <w:t xml:space="preserve">Full narrative discussion in</w:t>
      </w:r>
      <w:r>
        <w:t xml:space="preserve"> </w:t>
      </w:r>
      <w:r>
        <w:rPr>
          <w:rStyle w:val="VerbatimChar"/>
        </w:rPr>
        <w:t xml:space="preserve">09_Limitations/DATASET_LIMITATIONS.md</w:t>
      </w:r>
      <w:r>
        <w:t xml:space="preserve">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2026-10-17T13:10:03Z</dcterms:created>
  <dcterms:modified xsi:type="dcterms:W3CDTF">2026-10-17T13:10:03Z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