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odel-comparison--stage-1"/>
    <w:p>
      <w:pPr>
        <w:pStyle w:val="Heading1"/>
      </w:pPr>
      <w:r>
        <w:t xml:space="preserve">Model Comparison — Stage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Val macro-F1</w:t>
            </w:r>
          </w:p>
        </w:tc>
        <w:tc>
          <w:tcPr/>
          <w:p>
            <w:pPr>
              <w:pStyle w:val="Compact"/>
            </w:pPr>
            <w:r>
              <w:t xml:space="preserve">Best epoch/run</w:t>
            </w:r>
          </w:p>
        </w:tc>
        <w:tc>
          <w:tcPr/>
          <w:p>
            <w:pPr>
              <w:pStyle w:val="Compact"/>
            </w:pPr>
            <w:r>
              <w:t xml:space="preserve">Training time</w:t>
            </w:r>
          </w:p>
        </w:tc>
        <w:tc>
          <w:tcPr/>
          <w:p>
            <w:pPr>
              <w:pStyle w:val="Compact"/>
            </w:pPr>
            <w:r>
              <w:t xml:space="preserve">Test macro-F1</w:t>
            </w:r>
          </w:p>
        </w:tc>
        <w:tc>
          <w:tcPr/>
          <w:p>
            <w:pPr>
              <w:pStyle w:val="Compact"/>
            </w:pPr>
            <w:r>
              <w:t xml:space="preserve">Test macro-P</w:t>
            </w:r>
          </w:p>
        </w:tc>
        <w:tc>
          <w:tcPr/>
          <w:p>
            <w:pPr>
              <w:pStyle w:val="Compact"/>
            </w:pPr>
            <w:r>
              <w:t xml:space="preserve">Test macro-R</w:t>
            </w:r>
          </w:p>
        </w:tc>
        <w:tc>
          <w:tcPr/>
          <w:p>
            <w:pPr>
              <w:pStyle w:val="Compact"/>
            </w:pPr>
            <w:r>
              <w:t xml:space="preserve">Exact-match</w:t>
            </w:r>
          </w:p>
        </w:tc>
        <w:tc>
          <w:tcPr/>
          <w:p>
            <w:pPr>
              <w:pStyle w:val="Compact"/>
            </w:pPr>
            <w:r>
              <w:t xml:space="preserve">Total FP</w:t>
            </w:r>
          </w:p>
        </w:tc>
        <w:tc>
          <w:tcPr/>
          <w:p>
            <w:pPr>
              <w:pStyle w:val="Compact"/>
            </w:pPr>
            <w:r>
              <w:t xml:space="preserve">Total FN</w:t>
            </w:r>
          </w:p>
        </w:tc>
        <w:tc>
          <w:tcPr/>
          <w:p>
            <w:pPr>
              <w:pStyle w:val="Compact"/>
            </w:pPr>
            <w:r>
              <w:t xml:space="preserve">Test latency</w:t>
            </w:r>
          </w:p>
        </w:tc>
        <w:tc>
          <w:tcPr/>
          <w:p>
            <w:pPr>
              <w:pStyle w:val="Compact"/>
            </w:pPr>
            <w:r>
              <w:t xml:space="preserve">Test FPS</w:t>
            </w:r>
          </w:p>
        </w:tc>
        <w:tc>
          <w:tcPr/>
          <w:p>
            <w:pPr>
              <w:pStyle w:val="Compact"/>
            </w:pPr>
            <w:r>
              <w:t xml:space="preserve">Model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EfficientNet-B0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8/25</w:t>
            </w:r>
          </w:p>
        </w:tc>
        <w:tc>
          <w:tcPr/>
          <w:p>
            <w:pPr>
              <w:pStyle w:val="Compact"/>
            </w:pPr>
            <w:r>
              <w:t xml:space="preserve">216.2 s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0.887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89.1% (212/238)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13.89 ms</w:t>
            </w:r>
          </w:p>
        </w:tc>
        <w:tc>
          <w:tcPr/>
          <w:p>
            <w:pPr>
              <w:pStyle w:val="Compact"/>
            </w:pPr>
            <w:r>
              <w:t xml:space="preserve">72.0</w:t>
            </w:r>
          </w:p>
        </w:tc>
        <w:tc>
          <w:tcPr/>
          <w:p>
            <w:pPr>
              <w:pStyle w:val="Compact"/>
            </w:pPr>
            <w:r>
              <w:t xml:space="preserve">15.57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EfficientNet-B1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3/25</w:t>
            </w:r>
          </w:p>
        </w:tc>
        <w:tc>
          <w:tcPr/>
          <w:p>
            <w:pPr>
              <w:pStyle w:val="Compact"/>
            </w:pPr>
            <w:r>
              <w:t xml:space="preserve">453.9 s</w:t>
            </w:r>
          </w:p>
        </w:tc>
        <w:tc>
          <w:tcPr/>
          <w:p>
            <w:pPr>
              <w:pStyle w:val="Compact"/>
            </w:pPr>
            <w:r>
              <w:t xml:space="preserve">0.845</w:t>
            </w:r>
          </w:p>
        </w:tc>
        <w:tc>
          <w:tcPr/>
          <w:p>
            <w:pPr>
              <w:pStyle w:val="Compact"/>
            </w:pPr>
            <w:r>
              <w:t xml:space="preserve">0.786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68.1% (162/238)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17.71 ms</w:t>
            </w:r>
          </w:p>
        </w:tc>
        <w:tc>
          <w:tcPr/>
          <w:p>
            <w:pPr>
              <w:pStyle w:val="Compact"/>
            </w:pPr>
            <w:r>
              <w:t xml:space="preserve">56.5</w:t>
            </w:r>
          </w:p>
        </w:tc>
        <w:tc>
          <w:tcPr/>
          <w:p>
            <w:pPr>
              <w:pStyle w:val="Compact"/>
            </w:pPr>
            <w:r>
              <w:t xml:space="preserve">25.24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MobileNetV3-Small</w:t>
            </w:r>
          </w:p>
        </w:tc>
        <w:tc>
          <w:tcPr/>
          <w:p>
            <w:pPr>
              <w:pStyle w:val="Compact"/>
            </w:pPr>
            <w:r>
              <w:t xml:space="preserve">0.864</w:t>
            </w:r>
          </w:p>
        </w:tc>
        <w:tc>
          <w:tcPr/>
          <w:p>
            <w:pPr>
              <w:pStyle w:val="Compact"/>
            </w:pPr>
            <w:r>
              <w:t xml:space="preserve">7/25</w:t>
            </w:r>
          </w:p>
        </w:tc>
        <w:tc>
          <w:tcPr/>
          <w:p>
            <w:pPr>
              <w:pStyle w:val="Compact"/>
            </w:pPr>
            <w:r>
              <w:t xml:space="preserve">192.2 s</w:t>
            </w:r>
          </w:p>
        </w:tc>
        <w:tc>
          <w:tcPr/>
          <w:p>
            <w:pPr>
              <w:pStyle w:val="Compact"/>
            </w:pPr>
            <w:r>
              <w:t xml:space="preserve">0.632</w:t>
            </w:r>
          </w:p>
        </w:tc>
        <w:tc>
          <w:tcPr/>
          <w:p>
            <w:pPr>
              <w:pStyle w:val="Compact"/>
            </w:pPr>
            <w:r>
              <w:t xml:space="preserve">0.587</w:t>
            </w:r>
          </w:p>
        </w:tc>
        <w:tc>
          <w:tcPr/>
          <w:p>
            <w:pPr>
              <w:pStyle w:val="Compact"/>
            </w:pPr>
            <w:r>
              <w:t xml:space="preserve">0.713</w:t>
            </w:r>
          </w:p>
        </w:tc>
        <w:tc>
          <w:tcPr/>
          <w:p>
            <w:pPr>
              <w:pStyle w:val="Compact"/>
            </w:pPr>
            <w:r>
              <w:t xml:space="preserve">67.2% (160/238)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14.04 ms</w:t>
            </w:r>
          </w:p>
        </w:tc>
        <w:tc>
          <w:tcPr/>
          <w:p>
            <w:pPr>
              <w:pStyle w:val="Compact"/>
            </w:pPr>
            <w:r>
              <w:t xml:space="preserve">71.2</w:t>
            </w:r>
          </w:p>
        </w:tc>
        <w:tc>
          <w:tcPr/>
          <w:p>
            <w:pPr>
              <w:pStyle w:val="Compact"/>
            </w:pPr>
            <w:r>
              <w:t xml:space="preserve">5.93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ResNet18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  <w:tc>
          <w:tcPr/>
          <w:p>
            <w:pPr>
              <w:pStyle w:val="Compact"/>
            </w:pPr>
            <w:r>
              <w:t xml:space="preserve">3/8 (early-stopped)</w:t>
            </w:r>
          </w:p>
        </w:tc>
        <w:tc>
          <w:tcPr/>
          <w:p>
            <w:pPr>
              <w:pStyle w:val="Compact"/>
            </w:pPr>
            <w:r>
              <w:t xml:space="preserve">145.3 s</w:t>
            </w:r>
          </w:p>
        </w:tc>
        <w:tc>
          <w:tcPr/>
          <w:p>
            <w:pPr>
              <w:pStyle w:val="Compact"/>
            </w:pPr>
            <w:r>
              <w:t xml:space="preserve">0.773</w:t>
            </w:r>
          </w:p>
        </w:tc>
        <w:tc>
          <w:tcPr/>
          <w:p>
            <w:pPr>
              <w:pStyle w:val="Compact"/>
            </w:pPr>
            <w:r>
              <w:t xml:space="preserve">0.712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  <w:tc>
          <w:tcPr/>
          <w:p>
            <w:pPr>
              <w:pStyle w:val="Compact"/>
            </w:pPr>
            <w:r>
              <w:t xml:space="preserve">84.0% (200/238)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16.71 ms</w:t>
            </w:r>
          </w:p>
        </w:tc>
        <w:tc>
          <w:tcPr/>
          <w:p>
            <w:pPr>
              <w:pStyle w:val="Compact"/>
            </w:pPr>
            <w:r>
              <w:t xml:space="preserve">59.8</w:t>
            </w:r>
          </w:p>
        </w:tc>
        <w:tc>
          <w:tcPr/>
          <w:p>
            <w:pPr>
              <w:pStyle w:val="Compact"/>
            </w:pPr>
            <w:r>
              <w:t xml:space="preserve">42.72 MB</w:t>
            </w:r>
          </w:p>
        </w:tc>
      </w:tr>
    </w:tbl>
    <w:p>
      <w:pPr>
        <w:pStyle w:val="BodyText"/>
      </w:pPr>
      <w:r>
        <w:t xml:space="preserve">Checkpoints: EfficientNet-B0</w:t>
      </w:r>
      <w:r>
        <w:t xml:space="preserve"> </w:t>
      </w:r>
      <w:r>
        <w:rPr>
          <w:rStyle w:val="VerbatimChar"/>
        </w:rPr>
        <w:t xml:space="preserve">20260919-164511</w:t>
      </w:r>
      <w:r>
        <w:t xml:space="preserve">, EfficientNet-B1</w:t>
      </w:r>
      <w:r>
        <w:t xml:space="preserve"> </w:t>
      </w:r>
      <w:r>
        <w:rPr>
          <w:rStyle w:val="VerbatimChar"/>
        </w:rPr>
        <w:t xml:space="preserve">20260919-222031</w:t>
      </w:r>
      <w:r>
        <w:t xml:space="preserve">, MobileNetV3-Small</w:t>
      </w:r>
      <w:r>
        <w:t xml:space="preserve"> </w:t>
      </w:r>
      <w:r>
        <w:rPr>
          <w:rStyle w:val="VerbatimChar"/>
        </w:rPr>
        <w:t xml:space="preserve">20260920-102102</w:t>
      </w:r>
      <w:r>
        <w:t xml:space="preserve">, ResNet18</w:t>
      </w:r>
      <w:r>
        <w:t xml:space="preserve"> </w:t>
      </w:r>
      <w:r>
        <w:rPr>
          <w:rStyle w:val="VerbatimChar"/>
        </w:rPr>
        <w:t xml:space="preserve">20260920-110121</w:t>
      </w:r>
      <w:r>
        <w:t xml:space="preserve">. ConvNeXt-Tiny was not evaluated.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2026-10-17T13:10:03Z</dcterms:created>
  <dcterms:modified xsi:type="dcterms:W3CDTF">2026-10-17T13:10:03Z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