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0d4dfcd8bb6c43bd4b84c4040976111ab4a284"/>
    <w:p>
      <w:pPr>
        <w:pStyle w:val="Heading1"/>
      </w:pPr>
      <w:r>
        <w:t xml:space="preserve">21 - Production-Ready Software Plan and Process Flow</w:t>
      </w:r>
    </w:p>
    <w:p>
      <w:pPr>
        <w:pStyle w:val="FirstParagraph"/>
      </w:pPr>
      <w:r>
        <w:t xml:space="preserve">Built 2026-10-14. A black-book chapter / annex that sets out how ABVIS is finished to a production-ready standard:</w:t>
      </w:r>
      <w:r>
        <w:t xml:space="preserve"> </w:t>
      </w:r>
      <w:r>
        <w:t xml:space="preserve">software first (phases A-D, no hardware), a software freeze gate, then hardware commissioning (E), production-camera</w:t>
      </w:r>
      <w:r>
        <w:t xml:space="preserve"> </w:t>
      </w:r>
      <w:r>
        <w:t xml:space="preserve">data and model validation (F), release v1.0, and only then platform generalisation (G).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ABVIS_Production_Software_Plan.docx</w:t>
            </w:r>
          </w:p>
        </w:tc>
        <w:tc>
          <w:tcPr/>
          <w:p>
            <w:pPr>
              <w:pStyle w:val="Compact"/>
            </w:pPr>
            <w:r>
              <w:t xml:space="preserve">The chapter: status today, overall plan, phase tasks with "done when", per-bottle process, hardware stages, model lifecycle and acceptance gates, definition of production-ready, risks, decisions,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figures/fig_plan_01_roadmap.png</w:t>
            </w:r>
          </w:p>
        </w:tc>
        <w:tc>
          <w:tcPr/>
          <w:p>
            <w:pPr>
              <w:pStyle w:val="Compact"/>
            </w:pPr>
            <w:r>
              <w:t xml:space="preserve">Overall plan flowchart (phases, gates, loops)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figures/fig_plan_02_bottle_cycle.png</w:t>
            </w:r>
          </w:p>
        </w:tc>
        <w:tc>
          <w:tcPr/>
          <w:p>
            <w:pPr>
              <w:pStyle w:val="Compact"/>
            </w:pPr>
            <w:r>
              <w:t xml:space="preserve">Per-bottle production flowchart with every fault branch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figures/fig_plan_03_model_lifecycle.png</w:t>
            </w:r>
          </w:p>
        </w:tc>
        <w:tc>
          <w:tcPr/>
          <w:p>
            <w:pPr>
              <w:pStyle w:val="Compact"/>
            </w:pPr>
            <w:r>
              <w:t xml:space="preserve">Data and model lifecycle (capture &gt; review &gt; split &gt; train &gt; gates &gt; active &gt; monitor)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data/selfcheck_2026-10-14.txt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selfcheck.py</w:t>
            </w:r>
            <w:r>
              <w:t xml:space="preserve"> </w:t>
            </w:r>
            <w:r>
              <w:t xml:space="preserve">result used in the chapter (22/22, fakes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_make_flowcharts.py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_build_plan_doc.py</w:t>
            </w:r>
          </w:p>
        </w:tc>
        <w:tc>
          <w:tcPr/>
          <w:p>
            <w:pPr>
              <w:pStyle w:val="Compact"/>
            </w:pPr>
            <w:r>
              <w:t xml:space="preserve">Rebuild the figures / the .docx</w:t>
            </w:r>
          </w:p>
        </w:tc>
      </w:tr>
    </w:tbl>
    <w:p>
      <w:pPr>
        <w:pStyle w:val="BodyText"/>
      </w:pPr>
      <w:r>
        <w:t xml:space="preserve">Rebuild (numbers are read from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production.db</w:t>
      </w:r>
      <w:r>
        <w:t xml:space="preserve"> </w:t>
      </w:r>
      <w:r>
        <w:t xml:space="preserve">and the self-check file, not typed by hand):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FINAL_YEAR_BLACKBOOK/21_Production_Software_Plan/_make_flowcharts.py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FINAL_YEAR_BLACKBOOK/21_Production_Software_Plan/_build_plan_doc.py</w:t>
      </w:r>
    </w:p>
    <w:p>
      <w:pPr>
        <w:pStyle w:val="FirstParagraph"/>
      </w:pPr>
      <w:r>
        <w:t xml:space="preserve">Evidence level: plan only. Nothing here is evidence that a hardware test has passed.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2026-10-17T13:10:04Z</dcterms:created>
  <dcterms:modified xsi:type="dcterms:W3CDTF">2026-10-17T13:10:04Z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