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cd0f55524771b445e04daa000f8f134fc45d0d"/>
    <w:p>
      <w:pPr>
        <w:pStyle w:val="Heading1"/>
      </w:pPr>
      <w:r>
        <w:t xml:space="preserve">Changes of 2026-10-17 (final-stage clean-up)</w:t>
      </w:r>
    </w:p>
    <w:p>
      <w:pPr>
        <w:pStyle w:val="FirstParagraph"/>
      </w:pPr>
      <w:r>
        <w:t xml:space="preserve">Status labels: SOFTWARE-TESTED = passes the self-check suite (fake PLC, fake cameras). Nothing here has been run on the physical machine.</w:t>
      </w:r>
    </w:p>
    <w:bookmarkStart w:id="20" w:name="documentation"/>
    <w:p>
      <w:pPr>
        <w:pStyle w:val="Heading2"/>
      </w:pPr>
      <w:r>
        <w:t xml:space="preserve">Documentation</w:t>
      </w:r>
    </w:p>
    <w:p>
      <w:pPr>
        <w:pStyle w:val="Compact"/>
        <w:numPr>
          <w:ilvl w:val="0"/>
          <w:numId w:val="1001"/>
        </w:numPr>
      </w:pPr>
      <w:r>
        <w:t xml:space="preserve">One README.md (project description only) in the repository root. All other documents are .docx files in FINAL_YEAR_BLACKBOOK (project documentation in 23_Project_Documentation).</w:t>
      </w:r>
    </w:p>
    <w:p>
      <w:pPr>
        <w:pStyle w:val="Compact"/>
        <w:numPr>
          <w:ilvl w:val="0"/>
          <w:numId w:val="1001"/>
        </w:numPr>
      </w:pPr>
      <w:r>
        <w:t xml:space="preserve">The docs/ folder was removed; the old long README is kept as System_Overview_Full_README.docx.</w:t>
      </w:r>
    </w:p>
    <w:p>
      <w:pPr>
        <w:pStyle w:val="Compact"/>
        <w:numPr>
          <w:ilvl w:val="0"/>
          <w:numId w:val="1001"/>
        </w:numPr>
      </w:pPr>
      <w:r>
        <w:t xml:space="preserve">Rule: when a feature is added or its status changes, update the matching .docx.</w:t>
      </w:r>
    </w:p>
    <w:bookmarkEnd w:id="20"/>
    <w:bookmarkStart w:id="21" w:name="software"/>
    <w:p>
      <w:pPr>
        <w:pStyle w:val="Heading2"/>
      </w:pPr>
      <w:r>
        <w:t xml:space="preserve">Software</w:t>
      </w:r>
    </w:p>
    <w:p>
      <w:pPr>
        <w:pStyle w:val="Compact"/>
        <w:numPr>
          <w:ilvl w:val="0"/>
          <w:numId w:val="1002"/>
        </w:numPr>
      </w:pPr>
      <w:r>
        <w:t xml:space="preserve">Navigation: 12 pages in the menu. Live, Data health and Database stay built (other pages call into them) but have no menu entry; History has an "All records..." button.</w:t>
      </w:r>
    </w:p>
    <w:p>
      <w:pPr>
        <w:pStyle w:val="Compact"/>
        <w:numPr>
          <w:ilvl w:val="0"/>
          <w:numId w:val="1002"/>
        </w:numPr>
      </w:pPr>
      <w:r>
        <w:t xml:space="preserve">Manual control panel on the Production page (operator and engineer): MANUAL MODE switch, START / STOP conveyor, BOTTLE trigger, PASS (M0), FIRE REJECT CYLINDER (M1), CLEAR STUCK TRIGGER, and live lamps for X0, X1, X2, M2, M0, M1, Y1, Y0. Manual mode cannot be switched on while the line runs and blocks START INSPECTION. SOFTWARE-TESTED (fake PLC).</w:t>
      </w:r>
    </w:p>
    <w:p>
      <w:pPr>
        <w:pStyle w:val="Compact"/>
        <w:numPr>
          <w:ilvl w:val="0"/>
          <w:numId w:val="1002"/>
        </w:numPr>
      </w:pPr>
      <w:r>
        <w:t xml:space="preserve">Current bottle: one picture with a tile per camera (the frame showing the defect, boxes, verdict) shown as soon as the decision exists, kept until the next bottle.</w:t>
      </w:r>
    </w:p>
    <w:p>
      <w:pPr>
        <w:pStyle w:val="Compact"/>
        <w:numPr>
          <w:ilvl w:val="0"/>
          <w:numId w:val="1002"/>
        </w:numPr>
      </w:pPr>
      <w:r>
        <w:t xml:space="preserve">Engineer row: AUTO SETUP (find cameras, pick the two line cameras, fill the timing); the long settings rows are under "Advanced settings".</w:t>
      </w:r>
    </w:p>
    <w:p>
      <w:pPr>
        <w:pStyle w:val="Compact"/>
        <w:numPr>
          <w:ilvl w:val="0"/>
          <w:numId w:val="1002"/>
        </w:numPr>
      </w:pPr>
      <w:r>
        <w:t xml:space="preserve">Cameras: a saved camera index that is no longer connected is dropped; real EMEET cameras are preferred over the EMEET virtual camera; a warning shows when a camera delivers less than 80 % of the requested frame rate (1080p, MJPG, 60 fps requested).</w:t>
      </w:r>
    </w:p>
    <w:p>
      <w:pPr>
        <w:pStyle w:val="Compact"/>
        <w:numPr>
          <w:ilvl w:val="0"/>
          <w:numId w:val="1002"/>
        </w:numPr>
      </w:pPr>
      <w:r>
        <w:t xml:space="preserve">History: model results (held-out test) read from the model files, picture of the selected bottle inside the page, printable HTML report.</w:t>
      </w:r>
    </w:p>
    <w:p>
      <w:pPr>
        <w:pStyle w:val="Compact"/>
        <w:numPr>
          <w:ilvl w:val="0"/>
          <w:numId w:val="1002"/>
        </w:numPr>
      </w:pPr>
      <w:r>
        <w:t xml:space="preserve">Auto-annotation (Annotation Studio, Generate proposals / Accept / Reject) is unchanged and passes its self-check.</w:t>
      </w:r>
    </w:p>
    <w:bookmarkEnd w:id="21"/>
    <w:bookmarkStart w:id="22" w:name="results-used-in-the-history-page"/>
    <w:p>
      <w:pPr>
        <w:pStyle w:val="Heading2"/>
      </w:pPr>
      <w:r>
        <w:t xml:space="preserve">Results used in the History page</w:t>
      </w:r>
    </w:p>
    <w:p>
      <w:pPr>
        <w:pStyle w:val="Compact"/>
        <w:numPr>
          <w:ilvl w:val="0"/>
          <w:numId w:val="1003"/>
        </w:numPr>
      </w:pPr>
      <w:r>
        <w:t xml:space="preserve">Classifier 20260919-164511, held-out test (238 images): macro-F1 0.935, recall 1.000, pass/reject accuracy 0.958, defective passed as good 0, good rejected 10. Missing cap has no test example (not scored).</w:t>
      </w:r>
    </w:p>
    <w:p>
      <w:pPr>
        <w:pStyle w:val="Compact"/>
        <w:numPr>
          <w:ilvl w:val="0"/>
          <w:numId w:val="1003"/>
        </w:numPr>
      </w:pPr>
      <w:r>
        <w:t xml:space="preserve">Detector YOLOv8n, held-out test (87 images): mAP50 0.968, mAP50-95 0.660, precision 0.936, recall 0.968, 29 ms per frame on the GPU.</w:t>
      </w:r>
    </w:p>
    <w:bookmarkEnd w:id="22"/>
    <w:bookmarkStart w:id="23" w:name="Xb6ecbf434db66a5be984fe1598e2f11859013ab"/>
    <w:p>
      <w:pPr>
        <w:pStyle w:val="Heading2"/>
      </w:pPr>
      <w:r>
        <w:t xml:space="preserve">PLC (ladder owned by the PLC owner, never changed by the software)</w:t>
      </w:r>
    </w:p>
    <w:p>
      <w:pPr>
        <w:pStyle w:val="Compact"/>
        <w:numPr>
          <w:ilvl w:val="0"/>
          <w:numId w:val="1004"/>
        </w:numPr>
      </w:pPr>
      <w:r>
        <w:t xml:space="preserve">T0 K50 (5 s) and T1 K25 (2.5 s) match settings.json. Simulator scenario S4 passes.</w:t>
      </w:r>
    </w:p>
    <w:p>
      <w:pPr>
        <w:pStyle w:val="Compact"/>
        <w:numPr>
          <w:ilvl w:val="0"/>
          <w:numId w:val="1004"/>
        </w:numPr>
      </w:pPr>
      <w:r>
        <w:t xml:space="preserve">Still absent in the ladder: E-stop status input X3 (R9), Y0 interlock with the conveyor (R10), triggers masked during a reject cycle (R11, minimum spacing 7.5 s = 812 mm after a reject), answer timeout (R12), PC heartbeat (R13).</w:t>
      </w:r>
    </w:p>
    <w:bookmarkEnd w:id="23"/>
    <w:bookmarkStart w:id="24" w:name="cameras"/>
    <w:p>
      <w:pPr>
        <w:pStyle w:val="Heading2"/>
      </w:pPr>
      <w:r>
        <w:t xml:space="preserve">Cameras</w:t>
      </w:r>
    </w:p>
    <w:p>
      <w:pPr>
        <w:pStyle w:val="Compact"/>
        <w:numPr>
          <w:ilvl w:val="0"/>
          <w:numId w:val="1005"/>
        </w:numPr>
      </w:pPr>
      <w:r>
        <w:t xml:space="preserve">On 2026-10-17 only the laptop webcam and the EMEET virtual camera were visible; the two EMEET Nova 4K cameras were not connected, so 1080p at 50-60 fps could not be measured. Two Nova cameras need separate USB 3 ports.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2026-10-17T13:22:52Z</dcterms:created>
  <dcterms:modified xsi:type="dcterms:W3CDTF">2026-10-17T13:22:52Z</dcterms:modified>
</cp:coreProperties>
</file>

<file path=docProps/custom.xml><?xml version="1.0" encoding="utf-8"?>
<Properties xmlns="http://schemas.openxmlformats.org/officeDocument/2006/custom-properties" xmlns:vt="http://schemas.openxmlformats.org/officeDocument/2006/docPropsVTypes"/>
</file>