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011A" w14:textId="211827E7" w:rsidR="00A43229" w:rsidRDefault="00531E94">
      <w:r>
        <w:t>Ez lesz a dokumentáció</w:t>
      </w:r>
    </w:p>
    <w:sectPr w:rsidR="00A43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09"/>
    <w:rsid w:val="00106FF8"/>
    <w:rsid w:val="00531E94"/>
    <w:rsid w:val="00A43229"/>
    <w:rsid w:val="00B47609"/>
    <w:rsid w:val="00D6351E"/>
    <w:rsid w:val="00E3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7E91"/>
  <w15:chartTrackingRefBased/>
  <w15:docId w15:val="{97DEC227-FAAE-42DA-9E01-0617C328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21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Ömböli Csaba</dc:creator>
  <cp:keywords/>
  <dc:description/>
  <cp:lastModifiedBy>Ömböli Csaba</cp:lastModifiedBy>
  <cp:revision>3</cp:revision>
  <dcterms:created xsi:type="dcterms:W3CDTF">2022-02-18T12:46:00Z</dcterms:created>
  <dcterms:modified xsi:type="dcterms:W3CDTF">2022-02-18T12:46:00Z</dcterms:modified>
</cp:coreProperties>
</file>