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503" w:rsidRDefault="002D1503" w:rsidP="002D1503">
      <w:pPr>
        <w:pStyle w:val="1"/>
        <w:jc w:val="both"/>
      </w:pPr>
      <w:r>
        <w:rPr>
          <w:lang w:val="uk-UA"/>
        </w:rPr>
        <w:t>Тема.</w:t>
      </w:r>
      <w:r w:rsidR="00694AAA">
        <w:t xml:space="preserve"> Кількісна теорія грошей і сучасний монетаризм. </w:t>
      </w:r>
    </w:p>
    <w:p w:rsidR="00694AAA" w:rsidRDefault="00694AAA" w:rsidP="002D1503">
      <w:pPr>
        <w:pStyle w:val="1"/>
        <w:jc w:val="both"/>
      </w:pPr>
      <w:r>
        <w:t>1</w:t>
      </w:r>
      <w:proofErr w:type="gramStart"/>
      <w:r>
        <w:t xml:space="preserve"> М</w:t>
      </w:r>
      <w:proofErr w:type="gramEnd"/>
      <w:r>
        <w:t>еталістична теорія грошей</w:t>
      </w:r>
    </w:p>
    <w:p w:rsidR="00694AAA" w:rsidRDefault="00694AAA" w:rsidP="002D1503">
      <w:pPr>
        <w:pStyle w:val="a3"/>
        <w:jc w:val="both"/>
      </w:pPr>
      <w:r>
        <w:t xml:space="preserve">Представники металістичної теорії грошей ототожнюють грошовий обіг з товарним обміном і стверджують, що золото і срібло вже за </w:t>
      </w:r>
      <w:proofErr w:type="gramStart"/>
      <w:r>
        <w:t>своєю</w:t>
      </w:r>
      <w:proofErr w:type="gramEnd"/>
      <w:r>
        <w:t xml:space="preserve"> природою є грошима. Вони не враховують суспільної природи грошей (ототожнюючи їх із золотом і </w:t>
      </w:r>
      <w:proofErr w:type="gramStart"/>
      <w:r>
        <w:t>ср</w:t>
      </w:r>
      <w:proofErr w:type="gramEnd"/>
      <w:r>
        <w:t>іблом) і вважають гроші простим засобом обміну, а резервній функції металевих грошей надають фундаментального значення.</w:t>
      </w:r>
    </w:p>
    <w:p w:rsidR="00694AAA" w:rsidRDefault="00694AAA" w:rsidP="002D1503">
      <w:pPr>
        <w:pStyle w:val="a3"/>
        <w:jc w:val="both"/>
      </w:pPr>
      <w:r>
        <w:t>Паростки металістичної теорії з'явилися ще в античні часи, коли другий великий поділ праці (виділення ремесла із землеробства) зумовив появу в ролі загального еквіваленту металів: заліза та олова, свинцю та міді, срі</w:t>
      </w:r>
      <w:proofErr w:type="gramStart"/>
      <w:r>
        <w:t>бла та</w:t>
      </w:r>
      <w:proofErr w:type="gramEnd"/>
      <w:r>
        <w:t xml:space="preserve"> золота.</w:t>
      </w:r>
    </w:p>
    <w:p w:rsidR="00694AAA" w:rsidRDefault="00694AAA" w:rsidP="002D1503">
      <w:pPr>
        <w:pStyle w:val="a3"/>
        <w:jc w:val="both"/>
      </w:pPr>
      <w:r>
        <w:t xml:space="preserve">Подальший розвиток </w:t>
      </w:r>
      <w:proofErr w:type="gramStart"/>
      <w:r>
        <w:t>металістична теорія одержала</w:t>
      </w:r>
      <w:proofErr w:type="gramEnd"/>
      <w:r>
        <w:t xml:space="preserve"> в епоху первісного нагромадження капіталу, коли вона відіграла певну прогресивну роль у боротьбі проти псування монет. У найбільш закінченому вигляді ця теорія була сформульована меркантилістами, які пов'язували її з вченням про гроші </w:t>
      </w:r>
      <w:proofErr w:type="gramStart"/>
      <w:r>
        <w:t>як</w:t>
      </w:r>
      <w:proofErr w:type="gramEnd"/>
      <w:r>
        <w:t xml:space="preserve"> про багатство нації. Ранні меркантилісти ототожнювали багатство із золотом та сріблом і зводили функції грошей до засобу нагромадження. Представники </w:t>
      </w:r>
      <w:proofErr w:type="gramStart"/>
      <w:r>
        <w:t>п</w:t>
      </w:r>
      <w:proofErr w:type="gramEnd"/>
      <w:r>
        <w:t>ізнього меркантилізму під багатством розуміли надлишок продуктів, який повинен перетворитись на зовнішньому ринку на гроші. Вони вбачали у грошах не тільки засіб нагромадження, а і засіб обі</w:t>
      </w:r>
      <w:proofErr w:type="gramStart"/>
      <w:r>
        <w:t>гу та</w:t>
      </w:r>
      <w:proofErr w:type="gramEnd"/>
      <w:r>
        <w:t xml:space="preserve"> платежу.</w:t>
      </w:r>
    </w:p>
    <w:p w:rsidR="00694AAA" w:rsidRDefault="00694AAA" w:rsidP="002D1503">
      <w:pPr>
        <w:pStyle w:val="a3"/>
        <w:jc w:val="both"/>
      </w:pPr>
      <w:r>
        <w:t>Ототожнюючи багатство з грошима, меркантилісти ігнорували проблему вартості товару і замінювали її мі</w:t>
      </w:r>
      <w:proofErr w:type="gramStart"/>
      <w:r>
        <w:t>новою</w:t>
      </w:r>
      <w:proofErr w:type="gramEnd"/>
      <w:r>
        <w:t xml:space="preserve"> вартістю. На їх думку, товар має вартість, бо він купується за гроші. </w:t>
      </w:r>
      <w:proofErr w:type="gramStart"/>
      <w:r>
        <w:t>П</w:t>
      </w:r>
      <w:proofErr w:type="gramEnd"/>
      <w:r>
        <w:t>ізні меркантилісти розуміли, що гроші – це товар, але вони не змогли пояснити, як і чому товар стає грошима, в чому суть вартості самих грошей.</w:t>
      </w:r>
    </w:p>
    <w:p w:rsidR="00694AAA" w:rsidRDefault="00694AAA" w:rsidP="002D1503">
      <w:pPr>
        <w:pStyle w:val="a3"/>
        <w:jc w:val="both"/>
      </w:pPr>
      <w:r>
        <w:t>Уявлення меркантилі</w:t>
      </w:r>
      <w:proofErr w:type="gramStart"/>
      <w:r>
        <w:t>ст</w:t>
      </w:r>
      <w:proofErr w:type="gramEnd"/>
      <w:r>
        <w:t xml:space="preserve">ів про роль грошей відображали погляди купців, що займалися зовнішньою торгівлею. Центральним пунктом теорії </w:t>
      </w:r>
      <w:proofErr w:type="gramStart"/>
      <w:r>
        <w:t>п</w:t>
      </w:r>
      <w:proofErr w:type="gramEnd"/>
      <w:r>
        <w:t xml:space="preserve">ізнього меркантилізму була система активного "торгового балансу". При цьому вважалося, що держава тим багатша, чим більша </w:t>
      </w:r>
      <w:proofErr w:type="gramStart"/>
      <w:r>
        <w:t>р</w:t>
      </w:r>
      <w:proofErr w:type="gramEnd"/>
      <w:r>
        <w:t>ізниця між вартістю вивезених та ввезених товарів.</w:t>
      </w:r>
    </w:p>
    <w:p w:rsidR="00694AAA" w:rsidRDefault="00694AAA" w:rsidP="002D1503">
      <w:pPr>
        <w:pStyle w:val="a3"/>
        <w:jc w:val="both"/>
      </w:pPr>
      <w:r>
        <w:t>Прихильниками цієї теорії у ХУІ</w:t>
      </w:r>
      <w:proofErr w:type="gramStart"/>
      <w:r>
        <w:t>І-</w:t>
      </w:r>
      <w:proofErr w:type="gramEnd"/>
      <w:r>
        <w:t>ХУІІІ ст. були: в Англії – У. Стаффорд, Т. Мен, Д. Норе; в Італії– Ф. Галіані; у Франції– А. Монкретьєн.</w:t>
      </w:r>
    </w:p>
    <w:p w:rsidR="00694AAA" w:rsidRDefault="00694AAA" w:rsidP="002D1503">
      <w:pPr>
        <w:pStyle w:val="a3"/>
        <w:jc w:val="both"/>
      </w:pPr>
      <w:r>
        <w:t>Помилковість металістичних поглядів меркантилі</w:t>
      </w:r>
      <w:proofErr w:type="gramStart"/>
      <w:r>
        <w:t>ст</w:t>
      </w:r>
      <w:proofErr w:type="gramEnd"/>
      <w:r>
        <w:t>ів полягала в наступному:</w:t>
      </w:r>
    </w:p>
    <w:p w:rsidR="00694AAA" w:rsidRDefault="00694AAA" w:rsidP="002D1503">
      <w:pPr>
        <w:pStyle w:val="a3"/>
        <w:jc w:val="both"/>
      </w:pPr>
      <w:r>
        <w:t xml:space="preserve">- визнання золота і </w:t>
      </w:r>
      <w:proofErr w:type="gramStart"/>
      <w:r>
        <w:t>ср</w:t>
      </w:r>
      <w:proofErr w:type="gramEnd"/>
      <w:r>
        <w:t>ібла грошима за їх природою;</w:t>
      </w:r>
    </w:p>
    <w:p w:rsidR="00694AAA" w:rsidRDefault="00694AAA" w:rsidP="002D1503">
      <w:pPr>
        <w:pStyle w:val="a3"/>
        <w:jc w:val="both"/>
      </w:pPr>
      <w:r>
        <w:t>- ототожнення грошей з товарами;</w:t>
      </w:r>
    </w:p>
    <w:p w:rsidR="00694AAA" w:rsidRDefault="00694AAA" w:rsidP="002D1503">
      <w:pPr>
        <w:pStyle w:val="a3"/>
        <w:jc w:val="both"/>
      </w:pPr>
      <w:r>
        <w:t>- нерозуміння суті грошей як товару особливого роду, який виконує специфічну суспільну функцію – служить загальним еквівалентом;</w:t>
      </w:r>
    </w:p>
    <w:p w:rsidR="00694AAA" w:rsidRDefault="00694AAA" w:rsidP="002D1503">
      <w:pPr>
        <w:pStyle w:val="a3"/>
        <w:jc w:val="both"/>
      </w:pPr>
      <w:r>
        <w:t>- ігнорування того, що гроші – це історична категорія.</w:t>
      </w:r>
    </w:p>
    <w:p w:rsidR="00694AAA" w:rsidRDefault="00694AAA" w:rsidP="002D1503">
      <w:pPr>
        <w:pStyle w:val="a3"/>
        <w:jc w:val="both"/>
      </w:pPr>
      <w:r>
        <w:lastRenderedPageBreak/>
        <w:t xml:space="preserve">Із завершенням первинного нагромадження капіталу зовнішня торгівля перестала виступати основним джерелом збагачення. Дедалі більше стала виявлятися роль капіталістичних мануфактур і капіталістичного землеробства як сфери виробництва додаткової вартості. Ідеологи промислової буржуазії стали протиставляти капітал в обороті "мертвим" скарбам у вигляді золота і </w:t>
      </w:r>
      <w:proofErr w:type="gramStart"/>
      <w:r>
        <w:t>ср</w:t>
      </w:r>
      <w:proofErr w:type="gramEnd"/>
      <w:r>
        <w:t xml:space="preserve">ібла. А оскільки розвиток промисловості в капіталістичних країнах вимагав розвитку внутрішнього ринку, критики меркантилізму </w:t>
      </w:r>
      <w:proofErr w:type="gramStart"/>
      <w:r>
        <w:t>р</w:t>
      </w:r>
      <w:proofErr w:type="gramEnd"/>
      <w:r>
        <w:t xml:space="preserve">ізко виступали проти металістичної теорії грошей. </w:t>
      </w:r>
      <w:proofErr w:type="gramStart"/>
      <w:r>
        <w:t>Вони</w:t>
      </w:r>
      <w:proofErr w:type="gramEnd"/>
      <w:r>
        <w:t xml:space="preserve"> стверджували, що для внутрішнього обігу зовсім не потрібні повноцінні металеві гроші, які викликають непродуктивні витрати нації.</w:t>
      </w:r>
    </w:p>
    <w:p w:rsidR="00694AAA" w:rsidRDefault="00694AAA" w:rsidP="002D1503">
      <w:pPr>
        <w:pStyle w:val="a3"/>
        <w:jc w:val="both"/>
      </w:pPr>
      <w:r>
        <w:t xml:space="preserve">В епоху </w:t>
      </w:r>
      <w:proofErr w:type="gramStart"/>
      <w:r>
        <w:t>золотомонетного</w:t>
      </w:r>
      <w:proofErr w:type="gramEnd"/>
      <w:r>
        <w:t xml:space="preserve"> стандарту з розвитком банкнотного обігу німецькі економісти К. Кніс, В. Лексіс, А. Ленибург та інші вже не заперечували можливість обігу знаків вартості, однак вимагали обов'язкового обміну їх на метал. У цей </w:t>
      </w:r>
      <w:proofErr w:type="gramStart"/>
      <w:r>
        <w:t>період метал</w:t>
      </w:r>
      <w:proofErr w:type="gramEnd"/>
      <w:r>
        <w:t>істична теорія набула значного поширення, принципи її були покладені в основу грошових реформ, спрямованих проти інфляції.</w:t>
      </w:r>
    </w:p>
    <w:p w:rsidR="00694AAA" w:rsidRDefault="00694AAA" w:rsidP="002D1503">
      <w:pPr>
        <w:pStyle w:val="a3"/>
        <w:jc w:val="both"/>
      </w:pPr>
      <w:r>
        <w:t>У XIX ст. виникла золотодевізна система грошового обігу, яка всупереч традиційним уявленням металі</w:t>
      </w:r>
      <w:proofErr w:type="gramStart"/>
      <w:r>
        <w:t>ст</w:t>
      </w:r>
      <w:proofErr w:type="gramEnd"/>
      <w:r>
        <w:t>ів передбачала не безпосередній розмін кредитних грошей на золото, а розмін їх на валюти (девізи) провідних імперіалістичних держав.</w:t>
      </w:r>
    </w:p>
    <w:p w:rsidR="00694AAA" w:rsidRDefault="00694AAA" w:rsidP="002D1503">
      <w:pPr>
        <w:pStyle w:val="a3"/>
        <w:jc w:val="both"/>
      </w:pPr>
      <w:r>
        <w:t xml:space="preserve">Повернення до металістичної теорії грошей відбулося </w:t>
      </w:r>
      <w:proofErr w:type="gramStart"/>
      <w:r>
        <w:t>п</w:t>
      </w:r>
      <w:proofErr w:type="gramEnd"/>
      <w:r>
        <w:t xml:space="preserve">ісля Другої світової війни. Французькі економісти А. Тулемон, Ж. Рюефф і М. Добре, а також </w:t>
      </w:r>
      <w:proofErr w:type="gramStart"/>
      <w:r>
        <w:t>англ</w:t>
      </w:r>
      <w:proofErr w:type="gramEnd"/>
      <w:r>
        <w:t xml:space="preserve">ійський економіст Р. Харрод запропонували ідею про необхідність введення золотого стандарту в міжнародному обігу, а американський економіст М. Хальперін та француз III. </w:t>
      </w:r>
      <w:proofErr w:type="gramStart"/>
      <w:r>
        <w:t>Р</w:t>
      </w:r>
      <w:proofErr w:type="gramEnd"/>
      <w:r>
        <w:t>іст висунули вимоги про введення його також у внутрішньому обігу.</w:t>
      </w:r>
    </w:p>
    <w:p w:rsidR="00694AAA" w:rsidRDefault="00694AAA" w:rsidP="002D1503">
      <w:pPr>
        <w:pStyle w:val="a3"/>
        <w:jc w:val="both"/>
      </w:pPr>
      <w:proofErr w:type="gramStart"/>
      <w:r>
        <w:t>З</w:t>
      </w:r>
      <w:proofErr w:type="gramEnd"/>
      <w:r>
        <w:t xml:space="preserve"> крахом Бреттонвудської валютної системи на початку 70-х років знову здійснювалися спроби обгрунтувати необхідність відновлення золотого стандарту. Так, наприклад, екс-президент США Р. Рейган в час передвиборчої кампанії вважав можливим повернення до золотого стандарту. Будучи обраним президентом в січні 1981 р., він </w:t>
      </w:r>
      <w:proofErr w:type="gramStart"/>
      <w:r>
        <w:t>створив</w:t>
      </w:r>
      <w:proofErr w:type="gramEnd"/>
      <w:r>
        <w:t xml:space="preserve"> спеціальну комісію з цієї проблеми, яка, однак, вирішила, що введення золотого стандарту є недоцільним.</w:t>
      </w:r>
    </w:p>
    <w:p w:rsidR="00694AAA" w:rsidRDefault="00694AAA" w:rsidP="002D1503">
      <w:pPr>
        <w:pStyle w:val="1"/>
        <w:jc w:val="both"/>
      </w:pPr>
      <w:r>
        <w:t>2 Номіналістична теорія грошей</w:t>
      </w:r>
    </w:p>
    <w:p w:rsidR="00694AAA" w:rsidRDefault="00694AAA" w:rsidP="002D1503">
      <w:pPr>
        <w:pStyle w:val="a3"/>
        <w:jc w:val="both"/>
      </w:pPr>
      <w:r>
        <w:t>Номіналістична теорія грошей виникла при рабовласницькому ладі. Вона заперечувала внутрішню вартість грошей для виправдання псування монет з метою збільшення доходів казни.</w:t>
      </w:r>
    </w:p>
    <w:p w:rsidR="00694AAA" w:rsidRDefault="00694AAA" w:rsidP="002D1503">
      <w:pPr>
        <w:pStyle w:val="a3"/>
        <w:jc w:val="both"/>
      </w:pPr>
      <w:r>
        <w:t xml:space="preserve">Ця теорія повністю сформувалась у ХVІІ - </w:t>
      </w:r>
      <w:proofErr w:type="gramStart"/>
      <w:r>
        <w:t>Х</w:t>
      </w:r>
      <w:proofErr w:type="gramEnd"/>
      <w:r>
        <w:t xml:space="preserve">VIII ст., коли грошовий обіг був наповнений неповноцінними (білонними) монетами. Першими представниками номіналізму були </w:t>
      </w:r>
      <w:proofErr w:type="gramStart"/>
      <w:r>
        <w:t>англ</w:t>
      </w:r>
      <w:proofErr w:type="gramEnd"/>
      <w:r>
        <w:t>ійці Дж. Берклі і Дж. Стюарт. Вони вважали, що, по-перше, гроші створюються державою; по-друге, їх вартість визначається номіналом; по-трет</w:t>
      </w:r>
      <w:proofErr w:type="gramStart"/>
      <w:r>
        <w:t>є,</w:t>
      </w:r>
      <w:proofErr w:type="gramEnd"/>
      <w:r>
        <w:t xml:space="preserve"> сутність грошей зводиться до ідеального масштабу цін. Наприклад, Дж. Стюарт визначав гроші як масштаб цін з рівними поділами.</w:t>
      </w:r>
    </w:p>
    <w:p w:rsidR="00694AAA" w:rsidRDefault="00694AAA" w:rsidP="002D1503">
      <w:pPr>
        <w:pStyle w:val="a3"/>
        <w:jc w:val="both"/>
      </w:pPr>
      <w:r>
        <w:t xml:space="preserve">Номіналісти повністю відкинули вартісну природу грошей, розглядаючи їх як технічну зброю обміну. </w:t>
      </w:r>
      <w:proofErr w:type="gramStart"/>
      <w:r>
        <w:t>Панівне становище номіналізм зайняв в політекономії в кінці XIX – на початку XX ст., але, на відміну від раннього номіналізму, об'єктом його захисту стали не білонні монети, а паперові гроші (казначейські білети).</w:t>
      </w:r>
      <w:proofErr w:type="gramEnd"/>
    </w:p>
    <w:p w:rsidR="00694AAA" w:rsidRDefault="00694AAA" w:rsidP="002D1503">
      <w:pPr>
        <w:pStyle w:val="a3"/>
        <w:jc w:val="both"/>
      </w:pPr>
      <w:r>
        <w:lastRenderedPageBreak/>
        <w:t>Найбільш яскраво сутність номіналізму проявилась в теорії грошей німецького економіста Г. Кнаппа в праці 1905 р. "Державна теорія грошей". Основні її положення зводились до наступного:</w:t>
      </w:r>
    </w:p>
    <w:p w:rsidR="00694AAA" w:rsidRDefault="00694AAA" w:rsidP="002D1503">
      <w:pPr>
        <w:pStyle w:val="a3"/>
        <w:jc w:val="both"/>
      </w:pPr>
      <w:r>
        <w:t xml:space="preserve">- гроші – продукт </w:t>
      </w:r>
      <w:proofErr w:type="gramStart"/>
      <w:r>
        <w:t>державного</w:t>
      </w:r>
      <w:proofErr w:type="gramEnd"/>
      <w:r>
        <w:t xml:space="preserve"> правопорядку, творіння державної влади;</w:t>
      </w:r>
    </w:p>
    <w:p w:rsidR="00694AAA" w:rsidRDefault="00694AAA" w:rsidP="002D1503">
      <w:pPr>
        <w:pStyle w:val="a3"/>
        <w:jc w:val="both"/>
      </w:pPr>
      <w:r>
        <w:rPr>
          <w:i/>
          <w:iCs/>
        </w:rPr>
        <w:t>-</w:t>
      </w:r>
      <w:r>
        <w:t xml:space="preserve"> гроші – хартальний платіжний засіб, тобто знаки, </w:t>
      </w:r>
      <w:proofErr w:type="gramStart"/>
      <w:r>
        <w:t>над</w:t>
      </w:r>
      <w:proofErr w:type="gramEnd"/>
      <w:r>
        <w:t>і</w:t>
      </w:r>
      <w:proofErr w:type="gramStart"/>
      <w:r>
        <w:t>лен</w:t>
      </w:r>
      <w:proofErr w:type="gramEnd"/>
      <w:r>
        <w:t>і державою платіжною силою;</w:t>
      </w:r>
    </w:p>
    <w:p w:rsidR="00694AAA" w:rsidRDefault="00694AAA" w:rsidP="002D1503">
      <w:pPr>
        <w:pStyle w:val="a3"/>
        <w:jc w:val="both"/>
      </w:pPr>
      <w:r>
        <w:t>- основна функція грошей – засіб платежу.</w:t>
      </w:r>
    </w:p>
    <w:p w:rsidR="00694AAA" w:rsidRDefault="00694AAA" w:rsidP="002D1503">
      <w:pPr>
        <w:pStyle w:val="a3"/>
        <w:jc w:val="both"/>
      </w:pPr>
      <w:r>
        <w:t xml:space="preserve">Помилковість теорії грошей Кнаппа полягає </w:t>
      </w:r>
      <w:proofErr w:type="gramStart"/>
      <w:r>
        <w:t>в</w:t>
      </w:r>
      <w:proofErr w:type="gramEnd"/>
      <w:r>
        <w:t xml:space="preserve"> </w:t>
      </w:r>
      <w:proofErr w:type="gramStart"/>
      <w:r>
        <w:t>тому</w:t>
      </w:r>
      <w:proofErr w:type="gramEnd"/>
      <w:r>
        <w:t>, що: по-перше, гроші – категорія не юридична, а економічна; по-друге, металевим грошам притаманна самостійна вартість, а не отримання її від держави, представницька вартість паперових грошей також визначається не державою, а обумовлена об'єктивними економічними законами; по-трет</w:t>
      </w:r>
      <w:proofErr w:type="gramStart"/>
      <w:r>
        <w:t>є,</w:t>
      </w:r>
      <w:proofErr w:type="gramEnd"/>
      <w:r>
        <w:t xml:space="preserve"> основною функцією грошей є не засіб платежу, а міра вартості.</w:t>
      </w:r>
    </w:p>
    <w:p w:rsidR="00694AAA" w:rsidRDefault="00694AAA" w:rsidP="002D1503">
      <w:pPr>
        <w:pStyle w:val="a3"/>
        <w:jc w:val="both"/>
      </w:pPr>
      <w:proofErr w:type="gramStart"/>
      <w:r>
        <w:t>Австр</w:t>
      </w:r>
      <w:proofErr w:type="gramEnd"/>
      <w:r>
        <w:t>ійський економіст Ф. Бендіксен ("Про цінність грошей", "Про гроші як загальний знаменник") спробував дати економічне обґрунтування державній теорії грошей, оцінюючи гроші як свідоцтво про надання послуг членам суспільства, яке надає право на отримання зворотних послуг. Але його спроба економічно обґрунтувати номіналізм не вдалася, так як при оцінці сутності грошей він ігнорував теорію вартості.</w:t>
      </w:r>
    </w:p>
    <w:p w:rsidR="00694AAA" w:rsidRDefault="00694AAA" w:rsidP="002D1503">
      <w:pPr>
        <w:pStyle w:val="a3"/>
        <w:jc w:val="both"/>
      </w:pPr>
      <w:proofErr w:type="gramStart"/>
      <w:r>
        <w:t>В</w:t>
      </w:r>
      <w:proofErr w:type="gramEnd"/>
      <w:r>
        <w:t xml:space="preserve"> пері</w:t>
      </w:r>
      <w:proofErr w:type="gramStart"/>
      <w:r>
        <w:t>од</w:t>
      </w:r>
      <w:proofErr w:type="gramEnd"/>
      <w:r>
        <w:t xml:space="preserve"> економічної кризи 1929-1933 рр. номіналізм отримав подальший розвиток як теоретична основа для виправдання відмови від золотого стандарту. Так, Дж. М. Кейнс ("Трактат про гроші", 1930 р.) назвав золоті гроші "пережитком варварства", "п'ятим колесом возу"</w:t>
      </w:r>
      <w:proofErr w:type="gramStart"/>
      <w:r>
        <w:t>.</w:t>
      </w:r>
      <w:proofErr w:type="gramEnd"/>
      <w:r>
        <w:t xml:space="preserve"> І</w:t>
      </w:r>
      <w:proofErr w:type="gramStart"/>
      <w:r>
        <w:t>д</w:t>
      </w:r>
      <w:proofErr w:type="gramEnd"/>
      <w:r>
        <w:t>еальними він вважав паперові гроші, які більш еластичні, ніж золото, і повинні забезпечити постійне процвітання суспільства. Витіснення з обігу золота паперовими грошима він розглядав як емансипацію грошей від золота і перемогу теорії Кнаппа. Кейнс вважав, що всі цивілізовані гроші є хартальними і кнапповський харталізм повністю здійсненний.</w:t>
      </w:r>
    </w:p>
    <w:p w:rsidR="00694AAA" w:rsidRDefault="00694AAA" w:rsidP="002D1503">
      <w:pPr>
        <w:pStyle w:val="a3"/>
        <w:jc w:val="both"/>
      </w:pPr>
      <w:r>
        <w:t>Помилковим в теорії Кейнса було твердження, що металічний обі</w:t>
      </w:r>
      <w:proofErr w:type="gramStart"/>
      <w:r>
        <w:t>г</w:t>
      </w:r>
      <w:proofErr w:type="gramEnd"/>
      <w:r>
        <w:t xml:space="preserve"> нееластичний: в дійсності еластичність досягається шляхом випуску банкнот, розмінних на золото. Практична мета номіналізму Кейнса полягала </w:t>
      </w:r>
      <w:proofErr w:type="gramStart"/>
      <w:r>
        <w:t>в</w:t>
      </w:r>
      <w:proofErr w:type="gramEnd"/>
      <w:r>
        <w:t xml:space="preserve"> теоретичному обґрунтуванні скасування золотого стандарту, переходу до паперово-грошового обігу і регулювання економіки через управління інфляційним процесом.</w:t>
      </w:r>
    </w:p>
    <w:p w:rsidR="00694AAA" w:rsidRDefault="00694AAA" w:rsidP="002D1503">
      <w:pPr>
        <w:pStyle w:val="a3"/>
        <w:jc w:val="both"/>
      </w:pPr>
      <w:r>
        <w:t>В сучасних умовах номіналізм – одна з домінуючих теорій грошей. Так, відомий американський економі</w:t>
      </w:r>
      <w:proofErr w:type="gramStart"/>
      <w:r>
        <w:t>ст</w:t>
      </w:r>
      <w:proofErr w:type="gramEnd"/>
      <w:r>
        <w:t xml:space="preserve"> П. Самуельсон вважає, що гроші є умовними знаками та розглядає їх як штучну соціальну умовність.</w:t>
      </w:r>
    </w:p>
    <w:p w:rsidR="00694AAA" w:rsidRDefault="00694AAA" w:rsidP="002D1503">
      <w:pPr>
        <w:pStyle w:val="a3"/>
        <w:jc w:val="both"/>
      </w:pPr>
      <w:r>
        <w:t xml:space="preserve">Таким чином, всім </w:t>
      </w:r>
      <w:proofErr w:type="gramStart"/>
      <w:r>
        <w:t>р</w:t>
      </w:r>
      <w:proofErr w:type="gramEnd"/>
      <w:r>
        <w:t>ізновидам номіналізму характерні одні і ті ж вади: ігнорування товарного походження грошей, відмова від їх найважливіших функцій, ототожнення грошей з масштабом цін, ідеальною лічильною одиницею.</w:t>
      </w:r>
    </w:p>
    <w:p w:rsidR="00694AAA" w:rsidRPr="00694AAA" w:rsidRDefault="00694AAA" w:rsidP="002D1503">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694AAA">
        <w:rPr>
          <w:rFonts w:ascii="Times New Roman" w:eastAsia="Times New Roman" w:hAnsi="Times New Roman" w:cs="Times New Roman"/>
          <w:b/>
          <w:bCs/>
          <w:kern w:val="36"/>
          <w:sz w:val="48"/>
          <w:szCs w:val="48"/>
        </w:rPr>
        <w:t>3</w:t>
      </w:r>
      <w:proofErr w:type="gramStart"/>
      <w:r w:rsidRPr="00694AAA">
        <w:rPr>
          <w:rFonts w:ascii="Times New Roman" w:eastAsia="Times New Roman" w:hAnsi="Times New Roman" w:cs="Times New Roman"/>
          <w:b/>
          <w:bCs/>
          <w:kern w:val="36"/>
          <w:sz w:val="48"/>
          <w:szCs w:val="48"/>
        </w:rPr>
        <w:t xml:space="preserve"> К</w:t>
      </w:r>
      <w:proofErr w:type="gramEnd"/>
      <w:r w:rsidRPr="00694AAA">
        <w:rPr>
          <w:rFonts w:ascii="Times New Roman" w:eastAsia="Times New Roman" w:hAnsi="Times New Roman" w:cs="Times New Roman"/>
          <w:b/>
          <w:bCs/>
          <w:kern w:val="36"/>
          <w:sz w:val="48"/>
          <w:szCs w:val="48"/>
        </w:rPr>
        <w:t>ількісна теорія грошей</w:t>
      </w:r>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sz w:val="24"/>
          <w:szCs w:val="24"/>
        </w:rPr>
        <w:t>Кількісна теорія грошей, яка стверджу</w:t>
      </w:r>
      <w:proofErr w:type="gramStart"/>
      <w:r w:rsidRPr="00694AAA">
        <w:rPr>
          <w:rFonts w:ascii="Times New Roman" w:eastAsia="Times New Roman" w:hAnsi="Times New Roman" w:cs="Times New Roman"/>
          <w:sz w:val="24"/>
          <w:szCs w:val="24"/>
        </w:rPr>
        <w:t>є,</w:t>
      </w:r>
      <w:proofErr w:type="gramEnd"/>
      <w:r w:rsidRPr="00694AAA">
        <w:rPr>
          <w:rFonts w:ascii="Times New Roman" w:eastAsia="Times New Roman" w:hAnsi="Times New Roman" w:cs="Times New Roman"/>
          <w:sz w:val="24"/>
          <w:szCs w:val="24"/>
        </w:rPr>
        <w:t xml:space="preserve"> що ціни товарів визначаються об'ємом платіжних засобів, що знаходяться в обігу, належить до числа найстаріших доктрин в історії економічної думки. Період її зародження датується XVI ст., коли бурхливе зростання товарних цін в Європі наполегливо вимагало пояснення причин цього явища. </w:t>
      </w:r>
      <w:proofErr w:type="gramStart"/>
      <w:r w:rsidRPr="00694AAA">
        <w:rPr>
          <w:rFonts w:ascii="Times New Roman" w:eastAsia="Times New Roman" w:hAnsi="Times New Roman" w:cs="Times New Roman"/>
          <w:sz w:val="24"/>
          <w:szCs w:val="24"/>
        </w:rPr>
        <w:t>Кр</w:t>
      </w:r>
      <w:proofErr w:type="gramEnd"/>
      <w:r w:rsidRPr="00694AAA">
        <w:rPr>
          <w:rFonts w:ascii="Times New Roman" w:eastAsia="Times New Roman" w:hAnsi="Times New Roman" w:cs="Times New Roman"/>
          <w:sz w:val="24"/>
          <w:szCs w:val="24"/>
        </w:rPr>
        <w:t xml:space="preserve">ім того, </w:t>
      </w:r>
      <w:r w:rsidRPr="00694AAA">
        <w:rPr>
          <w:rFonts w:ascii="Times New Roman" w:eastAsia="Times New Roman" w:hAnsi="Times New Roman" w:cs="Times New Roman"/>
          <w:sz w:val="24"/>
          <w:szCs w:val="24"/>
        </w:rPr>
        <w:lastRenderedPageBreak/>
        <w:t>це був період панування в економічних трактатах ідей меркантилізму з його благоговійною вірою в особливі властивості благородних металів як важливого елементу суспільного багатства.</w:t>
      </w:r>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sz w:val="24"/>
          <w:szCs w:val="24"/>
        </w:rPr>
        <w:t xml:space="preserve">Найбільш розповсюджений у ХVIII-ХІХ ст. варіант кількісної теорії стверджував, що при умові саеіегіа рагіЬиз (незмінності інших умов) </w:t>
      </w:r>
      <w:proofErr w:type="gramStart"/>
      <w:r w:rsidRPr="00694AAA">
        <w:rPr>
          <w:rFonts w:ascii="Times New Roman" w:eastAsia="Times New Roman" w:hAnsi="Times New Roman" w:cs="Times New Roman"/>
          <w:sz w:val="24"/>
          <w:szCs w:val="24"/>
        </w:rPr>
        <w:t>р</w:t>
      </w:r>
      <w:proofErr w:type="gramEnd"/>
      <w:r w:rsidRPr="00694AAA">
        <w:rPr>
          <w:rFonts w:ascii="Times New Roman" w:eastAsia="Times New Roman" w:hAnsi="Times New Roman" w:cs="Times New Roman"/>
          <w:sz w:val="24"/>
          <w:szCs w:val="24"/>
        </w:rPr>
        <w:t xml:space="preserve">івень товарних цін в середньому змінюється пропорційно зміні кількості грошей. Це положення спочатку застосовувалось до металевих (золотих та срібних) грошей, а </w:t>
      </w:r>
      <w:proofErr w:type="gramStart"/>
      <w:r w:rsidRPr="00694AAA">
        <w:rPr>
          <w:rFonts w:ascii="Times New Roman" w:eastAsia="Times New Roman" w:hAnsi="Times New Roman" w:cs="Times New Roman"/>
          <w:sz w:val="24"/>
          <w:szCs w:val="24"/>
        </w:rPr>
        <w:t>п</w:t>
      </w:r>
      <w:proofErr w:type="gramEnd"/>
      <w:r w:rsidRPr="00694AAA">
        <w:rPr>
          <w:rFonts w:ascii="Times New Roman" w:eastAsia="Times New Roman" w:hAnsi="Times New Roman" w:cs="Times New Roman"/>
          <w:sz w:val="24"/>
          <w:szCs w:val="24"/>
        </w:rPr>
        <w:t>ісля виходу робіт Д. Рікардо, і до паперових (нерозмінних) грошей. Кількісна теорія включа</w:t>
      </w:r>
      <w:proofErr w:type="gramStart"/>
      <w:r w:rsidRPr="00694AAA">
        <w:rPr>
          <w:rFonts w:ascii="Times New Roman" w:eastAsia="Times New Roman" w:hAnsi="Times New Roman" w:cs="Times New Roman"/>
          <w:sz w:val="24"/>
          <w:szCs w:val="24"/>
        </w:rPr>
        <w:t>є,</w:t>
      </w:r>
      <w:proofErr w:type="gramEnd"/>
      <w:r w:rsidRPr="00694AAA">
        <w:rPr>
          <w:rFonts w:ascii="Times New Roman" w:eastAsia="Times New Roman" w:hAnsi="Times New Roman" w:cs="Times New Roman"/>
          <w:sz w:val="24"/>
          <w:szCs w:val="24"/>
        </w:rPr>
        <w:t xml:space="preserve"> як правило, два базисних положення:</w:t>
      </w:r>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sz w:val="24"/>
          <w:szCs w:val="24"/>
        </w:rPr>
        <w:t>постулат причинності (ціни залежать від кількості грошей) і постулат пропорційності (ці</w:t>
      </w:r>
      <w:proofErr w:type="gramStart"/>
      <w:r w:rsidRPr="00694AAA">
        <w:rPr>
          <w:rFonts w:ascii="Times New Roman" w:eastAsia="Times New Roman" w:hAnsi="Times New Roman" w:cs="Times New Roman"/>
          <w:sz w:val="24"/>
          <w:szCs w:val="24"/>
        </w:rPr>
        <w:t>ни зм</w:t>
      </w:r>
      <w:proofErr w:type="gramEnd"/>
      <w:r w:rsidRPr="00694AAA">
        <w:rPr>
          <w:rFonts w:ascii="Times New Roman" w:eastAsia="Times New Roman" w:hAnsi="Times New Roman" w:cs="Times New Roman"/>
          <w:sz w:val="24"/>
          <w:szCs w:val="24"/>
        </w:rPr>
        <w:t>інюються пропорційно зміні кількості грошей).</w:t>
      </w:r>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sz w:val="24"/>
          <w:szCs w:val="24"/>
        </w:rPr>
        <w:t>В період свого зародження кількісна теорія не претендувала на пояснення причин зміни цін. Її головним завданням було обґрунтування погляду, що гроші принципово ві</w:t>
      </w:r>
      <w:proofErr w:type="gramStart"/>
      <w:r w:rsidRPr="00694AAA">
        <w:rPr>
          <w:rFonts w:ascii="Times New Roman" w:eastAsia="Times New Roman" w:hAnsi="Times New Roman" w:cs="Times New Roman"/>
          <w:sz w:val="24"/>
          <w:szCs w:val="24"/>
        </w:rPr>
        <w:t>др</w:t>
      </w:r>
      <w:proofErr w:type="gramEnd"/>
      <w:r w:rsidRPr="00694AAA">
        <w:rPr>
          <w:rFonts w:ascii="Times New Roman" w:eastAsia="Times New Roman" w:hAnsi="Times New Roman" w:cs="Times New Roman"/>
          <w:sz w:val="24"/>
          <w:szCs w:val="24"/>
        </w:rPr>
        <w:t xml:space="preserve">ізняються від інших представників товарного світу завдяки відсутності в них внутрішньої вартості. І лише з часом в кількісній теорії почала домінувати теза про зв'язок стану </w:t>
      </w:r>
      <w:proofErr w:type="gramStart"/>
      <w:r w:rsidRPr="00694AAA">
        <w:rPr>
          <w:rFonts w:ascii="Times New Roman" w:eastAsia="Times New Roman" w:hAnsi="Times New Roman" w:cs="Times New Roman"/>
          <w:sz w:val="24"/>
          <w:szCs w:val="24"/>
        </w:rPr>
        <w:t>грошового</w:t>
      </w:r>
      <w:proofErr w:type="gramEnd"/>
      <w:r w:rsidRPr="00694AAA">
        <w:rPr>
          <w:rFonts w:ascii="Times New Roman" w:eastAsia="Times New Roman" w:hAnsi="Times New Roman" w:cs="Times New Roman"/>
          <w:sz w:val="24"/>
          <w:szCs w:val="24"/>
        </w:rPr>
        <w:t xml:space="preserve"> обігу з динамікою цін.</w:t>
      </w:r>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sz w:val="24"/>
          <w:szCs w:val="24"/>
        </w:rPr>
        <w:t xml:space="preserve">Першим, хто висловив припущення про залежність </w:t>
      </w:r>
      <w:proofErr w:type="gramStart"/>
      <w:r w:rsidRPr="00694AAA">
        <w:rPr>
          <w:rFonts w:ascii="Times New Roman" w:eastAsia="Times New Roman" w:hAnsi="Times New Roman" w:cs="Times New Roman"/>
          <w:sz w:val="24"/>
          <w:szCs w:val="24"/>
        </w:rPr>
        <w:t>р</w:t>
      </w:r>
      <w:proofErr w:type="gramEnd"/>
      <w:r w:rsidRPr="00694AAA">
        <w:rPr>
          <w:rFonts w:ascii="Times New Roman" w:eastAsia="Times New Roman" w:hAnsi="Times New Roman" w:cs="Times New Roman"/>
          <w:sz w:val="24"/>
          <w:szCs w:val="24"/>
        </w:rPr>
        <w:t xml:space="preserve">івня цін від кількості благородних металів, був французький філософ Жан Боден. Однак він не висував твердження про пряму, а тим більше пропорційну залежність </w:t>
      </w:r>
      <w:proofErr w:type="gramStart"/>
      <w:r w:rsidRPr="00694AAA">
        <w:rPr>
          <w:rFonts w:ascii="Times New Roman" w:eastAsia="Times New Roman" w:hAnsi="Times New Roman" w:cs="Times New Roman"/>
          <w:sz w:val="24"/>
          <w:szCs w:val="24"/>
        </w:rPr>
        <w:t>між</w:t>
      </w:r>
      <w:proofErr w:type="gramEnd"/>
      <w:r w:rsidRPr="00694AAA">
        <w:rPr>
          <w:rFonts w:ascii="Times New Roman" w:eastAsia="Times New Roman" w:hAnsi="Times New Roman" w:cs="Times New Roman"/>
          <w:sz w:val="24"/>
          <w:szCs w:val="24"/>
        </w:rPr>
        <w:t xml:space="preserve"> зміною кількості грошей та зміною цін.</w:t>
      </w:r>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sz w:val="24"/>
          <w:szCs w:val="24"/>
        </w:rPr>
        <w:t xml:space="preserve">Окремі положення цієї теорії в загальних рисах сформулював Дж. Локк (1632-1704 рр.). </w:t>
      </w:r>
      <w:proofErr w:type="gramStart"/>
      <w:r w:rsidRPr="00694AAA">
        <w:rPr>
          <w:rFonts w:ascii="Times New Roman" w:eastAsia="Times New Roman" w:hAnsi="Times New Roman" w:cs="Times New Roman"/>
          <w:sz w:val="24"/>
          <w:szCs w:val="24"/>
        </w:rPr>
        <w:t>В</w:t>
      </w:r>
      <w:proofErr w:type="gramEnd"/>
      <w:r w:rsidRPr="00694AAA">
        <w:rPr>
          <w:rFonts w:ascii="Times New Roman" w:eastAsia="Times New Roman" w:hAnsi="Times New Roman" w:cs="Times New Roman"/>
          <w:sz w:val="24"/>
          <w:szCs w:val="24"/>
        </w:rPr>
        <w:t xml:space="preserve"> більш розробленій </w:t>
      </w:r>
      <w:proofErr w:type="gramStart"/>
      <w:r w:rsidRPr="00694AAA">
        <w:rPr>
          <w:rFonts w:ascii="Times New Roman" w:eastAsia="Times New Roman" w:hAnsi="Times New Roman" w:cs="Times New Roman"/>
          <w:sz w:val="24"/>
          <w:szCs w:val="24"/>
        </w:rPr>
        <w:t>форм</w:t>
      </w:r>
      <w:proofErr w:type="gramEnd"/>
      <w:r w:rsidRPr="00694AAA">
        <w:rPr>
          <w:rFonts w:ascii="Times New Roman" w:eastAsia="Times New Roman" w:hAnsi="Times New Roman" w:cs="Times New Roman"/>
          <w:sz w:val="24"/>
          <w:szCs w:val="24"/>
        </w:rPr>
        <w:t xml:space="preserve">і вона викладена Дж. Вандерлінтом (помер в 1740 р.), Ш. Монтеск'е (1689-1755 рр.) і Д. Юмом (1711-1776 рр.). Прихильником кількісної теорії був і Д. </w:t>
      </w:r>
      <w:proofErr w:type="gramStart"/>
      <w:r w:rsidRPr="00694AAA">
        <w:rPr>
          <w:rFonts w:ascii="Times New Roman" w:eastAsia="Times New Roman" w:hAnsi="Times New Roman" w:cs="Times New Roman"/>
          <w:sz w:val="24"/>
          <w:szCs w:val="24"/>
        </w:rPr>
        <w:t>Р</w:t>
      </w:r>
      <w:proofErr w:type="gramEnd"/>
      <w:r w:rsidRPr="00694AAA">
        <w:rPr>
          <w:rFonts w:ascii="Times New Roman" w:eastAsia="Times New Roman" w:hAnsi="Times New Roman" w:cs="Times New Roman"/>
          <w:sz w:val="24"/>
          <w:szCs w:val="24"/>
        </w:rPr>
        <w:t>ікардо (1772-1823 рр.).</w:t>
      </w:r>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sz w:val="24"/>
          <w:szCs w:val="24"/>
        </w:rPr>
        <w:t xml:space="preserve">Таким чином, для ранньої кількісної теорії були характерні три постулати: </w:t>
      </w:r>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sz w:val="24"/>
          <w:szCs w:val="24"/>
        </w:rPr>
        <w:t>1) причинності (ціни залежать від маси грошей);</w:t>
      </w:r>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sz w:val="24"/>
          <w:szCs w:val="24"/>
        </w:rPr>
        <w:t>2) пропорційності (</w:t>
      </w:r>
      <w:proofErr w:type="gramStart"/>
      <w:r w:rsidRPr="00694AAA">
        <w:rPr>
          <w:rFonts w:ascii="Times New Roman" w:eastAsia="Times New Roman" w:hAnsi="Times New Roman" w:cs="Times New Roman"/>
          <w:sz w:val="24"/>
          <w:szCs w:val="24"/>
        </w:rPr>
        <w:t>п</w:t>
      </w:r>
      <w:proofErr w:type="gramEnd"/>
      <w:r w:rsidRPr="00694AAA">
        <w:rPr>
          <w:rFonts w:ascii="Times New Roman" w:eastAsia="Times New Roman" w:hAnsi="Times New Roman" w:cs="Times New Roman"/>
          <w:sz w:val="24"/>
          <w:szCs w:val="24"/>
        </w:rPr>
        <w:t>іни змінюються пропорційно кількості грошей); 3) універсальності (зміни кількості грошей чинять однаковий вплив на ціни всіх товарів).</w:t>
      </w:r>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sz w:val="24"/>
          <w:szCs w:val="24"/>
        </w:rPr>
        <w:t xml:space="preserve">Між тим очевидно, </w:t>
      </w:r>
      <w:r w:rsidRPr="00694AAA">
        <w:rPr>
          <w:rFonts w:ascii="Times New Roman" w:eastAsia="Times New Roman" w:hAnsi="Times New Roman" w:cs="Times New Roman"/>
          <w:i/>
          <w:iCs/>
          <w:sz w:val="24"/>
          <w:szCs w:val="24"/>
        </w:rPr>
        <w:t>що</w:t>
      </w:r>
      <w:r w:rsidRPr="00694AAA">
        <w:rPr>
          <w:rFonts w:ascii="Times New Roman" w:eastAsia="Times New Roman" w:hAnsi="Times New Roman" w:cs="Times New Roman"/>
          <w:sz w:val="24"/>
          <w:szCs w:val="24"/>
        </w:rPr>
        <w:t xml:space="preserve"> по мі</w:t>
      </w:r>
      <w:proofErr w:type="gramStart"/>
      <w:r w:rsidRPr="00694AAA">
        <w:rPr>
          <w:rFonts w:ascii="Times New Roman" w:eastAsia="Times New Roman" w:hAnsi="Times New Roman" w:cs="Times New Roman"/>
          <w:sz w:val="24"/>
          <w:szCs w:val="24"/>
        </w:rPr>
        <w:t>р</w:t>
      </w:r>
      <w:proofErr w:type="gramEnd"/>
      <w:r w:rsidRPr="00694AAA">
        <w:rPr>
          <w:rFonts w:ascii="Times New Roman" w:eastAsia="Times New Roman" w:hAnsi="Times New Roman" w:cs="Times New Roman"/>
          <w:sz w:val="24"/>
          <w:szCs w:val="24"/>
        </w:rPr>
        <w:t xml:space="preserve">і розвитку форм грошей структура грошової маси стає далеко не однорідною, так як включає не тільки готівкові гроші, а й банківські вклади. По-різному реагують на збільшення грошової маси й ціни на </w:t>
      </w:r>
      <w:proofErr w:type="gramStart"/>
      <w:r w:rsidRPr="00694AAA">
        <w:rPr>
          <w:rFonts w:ascii="Times New Roman" w:eastAsia="Times New Roman" w:hAnsi="Times New Roman" w:cs="Times New Roman"/>
          <w:sz w:val="24"/>
          <w:szCs w:val="24"/>
        </w:rPr>
        <w:t>р</w:t>
      </w:r>
      <w:proofErr w:type="gramEnd"/>
      <w:r w:rsidRPr="00694AAA">
        <w:rPr>
          <w:rFonts w:ascii="Times New Roman" w:eastAsia="Times New Roman" w:hAnsi="Times New Roman" w:cs="Times New Roman"/>
          <w:sz w:val="24"/>
          <w:szCs w:val="24"/>
        </w:rPr>
        <w:t xml:space="preserve">ізні групи товарів, які зростають нерівномірно. Подальший розвиток кількісної теорії грошей пов'язаний з включенням </w:t>
      </w:r>
      <w:proofErr w:type="gramStart"/>
      <w:r w:rsidRPr="00694AAA">
        <w:rPr>
          <w:rFonts w:ascii="Times New Roman" w:eastAsia="Times New Roman" w:hAnsi="Times New Roman" w:cs="Times New Roman"/>
          <w:sz w:val="24"/>
          <w:szCs w:val="24"/>
        </w:rPr>
        <w:t>в</w:t>
      </w:r>
      <w:proofErr w:type="gramEnd"/>
      <w:r w:rsidRPr="00694AAA">
        <w:rPr>
          <w:rFonts w:ascii="Times New Roman" w:eastAsia="Times New Roman" w:hAnsi="Times New Roman" w:cs="Times New Roman"/>
          <w:sz w:val="24"/>
          <w:szCs w:val="24"/>
        </w:rPr>
        <w:t xml:space="preserve"> неї апарату економетричного аналізу і елементів мікроекономічної теорії ціни. Суттєвий внесок до модернізації кількісної теорії вніс І. Фішер (1867-1947 рр.) – видатний представник математичної </w:t>
      </w:r>
      <w:proofErr w:type="gramStart"/>
      <w:r w:rsidRPr="00694AAA">
        <w:rPr>
          <w:rFonts w:ascii="Times New Roman" w:eastAsia="Times New Roman" w:hAnsi="Times New Roman" w:cs="Times New Roman"/>
          <w:sz w:val="24"/>
          <w:szCs w:val="24"/>
        </w:rPr>
        <w:t>школи в</w:t>
      </w:r>
      <w:proofErr w:type="gramEnd"/>
      <w:r w:rsidRPr="00694AAA">
        <w:rPr>
          <w:rFonts w:ascii="Times New Roman" w:eastAsia="Times New Roman" w:hAnsi="Times New Roman" w:cs="Times New Roman"/>
          <w:sz w:val="24"/>
          <w:szCs w:val="24"/>
        </w:rPr>
        <w:t xml:space="preserve"> сучасній економічній теорії, один із творців і перший президент Міжнародного економічного товариства (1931-1933 рр.). В праці "Купівельна сила грошей, її визначення і відношення до кредиту, відсотків і криз" (1911 р.) він намагався формалізувати залежність між масою грошей і </w:t>
      </w:r>
      <w:proofErr w:type="gramStart"/>
      <w:r w:rsidRPr="00694AAA">
        <w:rPr>
          <w:rFonts w:ascii="Times New Roman" w:eastAsia="Times New Roman" w:hAnsi="Times New Roman" w:cs="Times New Roman"/>
          <w:sz w:val="24"/>
          <w:szCs w:val="24"/>
        </w:rPr>
        <w:t>р</w:t>
      </w:r>
      <w:proofErr w:type="gramEnd"/>
      <w:r w:rsidRPr="00694AAA">
        <w:rPr>
          <w:rFonts w:ascii="Times New Roman" w:eastAsia="Times New Roman" w:hAnsi="Times New Roman" w:cs="Times New Roman"/>
          <w:sz w:val="24"/>
          <w:szCs w:val="24"/>
        </w:rPr>
        <w:t>івнем товарних цін. Математично рівняння обміну можна представити у вигляді формули:</w:t>
      </w:r>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b/>
          <w:bCs/>
          <w:sz w:val="24"/>
          <w:szCs w:val="24"/>
        </w:rPr>
        <w:t>МV = Р</w:t>
      </w:r>
      <w:proofErr w:type="gramStart"/>
      <w:r w:rsidRPr="00694AAA">
        <w:rPr>
          <w:rFonts w:ascii="Times New Roman" w:eastAsia="Times New Roman" w:hAnsi="Times New Roman" w:cs="Times New Roman"/>
          <w:b/>
          <w:bCs/>
          <w:sz w:val="24"/>
          <w:szCs w:val="24"/>
        </w:rPr>
        <w:t>Q</w:t>
      </w:r>
      <w:proofErr w:type="gramEnd"/>
      <w:r w:rsidRPr="00694AAA">
        <w:rPr>
          <w:rFonts w:ascii="Times New Roman" w:eastAsia="Times New Roman" w:hAnsi="Times New Roman" w:cs="Times New Roman"/>
          <w:b/>
          <w:bCs/>
          <w:sz w:val="24"/>
          <w:szCs w:val="24"/>
        </w:rPr>
        <w:t>,</w:t>
      </w:r>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sz w:val="24"/>
          <w:szCs w:val="24"/>
        </w:rPr>
        <w:t>де, М (m</w:t>
      </w:r>
      <w:proofErr w:type="gramStart"/>
      <w:r w:rsidRPr="00694AAA">
        <w:rPr>
          <w:rFonts w:ascii="Times New Roman" w:eastAsia="Times New Roman" w:hAnsi="Times New Roman" w:cs="Times New Roman"/>
          <w:sz w:val="24"/>
          <w:szCs w:val="24"/>
        </w:rPr>
        <w:t>о</w:t>
      </w:r>
      <w:proofErr w:type="gramEnd"/>
      <w:r w:rsidRPr="00694AAA">
        <w:rPr>
          <w:rFonts w:ascii="Times New Roman" w:eastAsia="Times New Roman" w:hAnsi="Times New Roman" w:cs="Times New Roman"/>
          <w:sz w:val="24"/>
          <w:szCs w:val="24"/>
        </w:rPr>
        <w:t>ney) – середня кількість грошей, що знаходяться в обігу в даному суспільстві протягом року;</w:t>
      </w:r>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sz w:val="24"/>
          <w:szCs w:val="24"/>
        </w:rPr>
        <w:lastRenderedPageBreak/>
        <w:t>V (vеlосі</w:t>
      </w:r>
      <w:proofErr w:type="gramStart"/>
      <w:r w:rsidRPr="00694AAA">
        <w:rPr>
          <w:rFonts w:ascii="Times New Roman" w:eastAsia="Times New Roman" w:hAnsi="Times New Roman" w:cs="Times New Roman"/>
          <w:sz w:val="24"/>
          <w:szCs w:val="24"/>
        </w:rPr>
        <w:t>t</w:t>
      </w:r>
      <w:proofErr w:type="gramEnd"/>
      <w:r w:rsidRPr="00694AAA">
        <w:rPr>
          <w:rFonts w:ascii="Times New Roman" w:eastAsia="Times New Roman" w:hAnsi="Times New Roman" w:cs="Times New Roman"/>
          <w:sz w:val="24"/>
          <w:szCs w:val="24"/>
        </w:rPr>
        <w:t>у) – середня кількість оборотів грошей в їх обміні на блага;</w:t>
      </w:r>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694AAA">
        <w:rPr>
          <w:rFonts w:ascii="Times New Roman" w:eastAsia="Times New Roman" w:hAnsi="Times New Roman" w:cs="Times New Roman"/>
          <w:sz w:val="24"/>
          <w:szCs w:val="24"/>
        </w:rPr>
        <w:t>Р</w:t>
      </w:r>
      <w:proofErr w:type="gramEnd"/>
      <w:r w:rsidRPr="00694AAA">
        <w:rPr>
          <w:rFonts w:ascii="Times New Roman" w:eastAsia="Times New Roman" w:hAnsi="Times New Roman" w:cs="Times New Roman"/>
          <w:sz w:val="24"/>
          <w:szCs w:val="24"/>
        </w:rPr>
        <w:t xml:space="preserve"> (рrіcе) – середня продажна ціна кожного окремого товару, що купується в даному суспільстві;</w:t>
      </w:r>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sz w:val="24"/>
          <w:szCs w:val="24"/>
        </w:rPr>
        <w:t>Q (quantity) – сукупна кількість товарі</w:t>
      </w:r>
      <w:proofErr w:type="gramStart"/>
      <w:r w:rsidRPr="00694AAA">
        <w:rPr>
          <w:rFonts w:ascii="Times New Roman" w:eastAsia="Times New Roman" w:hAnsi="Times New Roman" w:cs="Times New Roman"/>
          <w:sz w:val="24"/>
          <w:szCs w:val="24"/>
        </w:rPr>
        <w:t>в</w:t>
      </w:r>
      <w:proofErr w:type="gramEnd"/>
      <w:r w:rsidRPr="00694AAA">
        <w:rPr>
          <w:rFonts w:ascii="Times New Roman" w:eastAsia="Times New Roman" w:hAnsi="Times New Roman" w:cs="Times New Roman"/>
          <w:sz w:val="24"/>
          <w:szCs w:val="24"/>
        </w:rPr>
        <w:t>.</w:t>
      </w:r>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sz w:val="24"/>
          <w:szCs w:val="24"/>
        </w:rPr>
        <w:t xml:space="preserve">Формула Фішера є некоректною для умов </w:t>
      </w:r>
      <w:proofErr w:type="gramStart"/>
      <w:r w:rsidRPr="00694AAA">
        <w:rPr>
          <w:rFonts w:ascii="Times New Roman" w:eastAsia="Times New Roman" w:hAnsi="Times New Roman" w:cs="Times New Roman"/>
          <w:sz w:val="24"/>
          <w:szCs w:val="24"/>
        </w:rPr>
        <w:t>золотомонетного</w:t>
      </w:r>
      <w:proofErr w:type="gramEnd"/>
      <w:r w:rsidRPr="00694AAA">
        <w:rPr>
          <w:rFonts w:ascii="Times New Roman" w:eastAsia="Times New Roman" w:hAnsi="Times New Roman" w:cs="Times New Roman"/>
          <w:sz w:val="24"/>
          <w:szCs w:val="24"/>
        </w:rPr>
        <w:t xml:space="preserve"> стандарту, оскільки ігнорує внутрішню вартість грошей. Однак </w:t>
      </w:r>
      <w:proofErr w:type="gramStart"/>
      <w:r w:rsidRPr="00694AAA">
        <w:rPr>
          <w:rFonts w:ascii="Times New Roman" w:eastAsia="Times New Roman" w:hAnsi="Times New Roman" w:cs="Times New Roman"/>
          <w:sz w:val="24"/>
          <w:szCs w:val="24"/>
        </w:rPr>
        <w:t>при</w:t>
      </w:r>
      <w:proofErr w:type="gramEnd"/>
      <w:r w:rsidRPr="00694AAA">
        <w:rPr>
          <w:rFonts w:ascii="Times New Roman" w:eastAsia="Times New Roman" w:hAnsi="Times New Roman" w:cs="Times New Roman"/>
          <w:sz w:val="24"/>
          <w:szCs w:val="24"/>
        </w:rPr>
        <w:t xml:space="preserve"> обігу паперових грошей, нерозмінних на золото, вона набуває певного раціонального змісту. В цих умовах зміна грошової маси впливає на </w:t>
      </w:r>
      <w:proofErr w:type="gramStart"/>
      <w:r w:rsidRPr="00694AAA">
        <w:rPr>
          <w:rFonts w:ascii="Times New Roman" w:eastAsia="Times New Roman" w:hAnsi="Times New Roman" w:cs="Times New Roman"/>
          <w:sz w:val="24"/>
          <w:szCs w:val="24"/>
        </w:rPr>
        <w:t>р</w:t>
      </w:r>
      <w:proofErr w:type="gramEnd"/>
      <w:r w:rsidRPr="00694AAA">
        <w:rPr>
          <w:rFonts w:ascii="Times New Roman" w:eastAsia="Times New Roman" w:hAnsi="Times New Roman" w:cs="Times New Roman"/>
          <w:sz w:val="24"/>
          <w:szCs w:val="24"/>
        </w:rPr>
        <w:t>івень товарних цін (хоч, звичайно, І. Фішер в певній мірі ідеалізував ціновий механізм, так як мав на увазі абсолютну еластичність цін). Фішер, як і інші неокласики</w:t>
      </w:r>
      <w:proofErr w:type="gramStart"/>
      <w:r w:rsidRPr="00694AAA">
        <w:rPr>
          <w:rFonts w:ascii="Times New Roman" w:eastAsia="Times New Roman" w:hAnsi="Times New Roman" w:cs="Times New Roman"/>
          <w:sz w:val="24"/>
          <w:szCs w:val="24"/>
        </w:rPr>
        <w:t>,"</w:t>
      </w:r>
      <w:proofErr w:type="gramEnd"/>
      <w:r w:rsidRPr="00694AAA">
        <w:rPr>
          <w:rFonts w:ascii="Times New Roman" w:eastAsia="Times New Roman" w:hAnsi="Times New Roman" w:cs="Times New Roman"/>
          <w:sz w:val="24"/>
          <w:szCs w:val="24"/>
        </w:rPr>
        <w:t xml:space="preserve"> відштовхувався від моделі досконалої конкуренції і поширював свої висновки на економіку, в якій існували монополії, і ціни вже в значній мірі втратили еластичність. В концепції Фішера є й інші недоліки, характерні для кількісної теорії, зокрема, перебільшення впливу грошей на товарні ціни. </w:t>
      </w:r>
      <w:proofErr w:type="gramStart"/>
      <w:r w:rsidRPr="00694AAA">
        <w:rPr>
          <w:rFonts w:ascii="Times New Roman" w:eastAsia="Times New Roman" w:hAnsi="Times New Roman" w:cs="Times New Roman"/>
          <w:sz w:val="24"/>
          <w:szCs w:val="24"/>
        </w:rPr>
        <w:t>З</w:t>
      </w:r>
      <w:proofErr w:type="gramEnd"/>
      <w:r w:rsidRPr="00694AAA">
        <w:rPr>
          <w:rFonts w:ascii="Times New Roman" w:eastAsia="Times New Roman" w:hAnsi="Times New Roman" w:cs="Times New Roman"/>
          <w:sz w:val="24"/>
          <w:szCs w:val="24"/>
        </w:rPr>
        <w:t xml:space="preserve"> його формули випливає, що грошова маса виконує активну роль, а ціни – пасивну. У Фішера лише грошова маса виступає як незалежна змінна, тоді як </w:t>
      </w:r>
      <w:proofErr w:type="gramStart"/>
      <w:r w:rsidRPr="00694AAA">
        <w:rPr>
          <w:rFonts w:ascii="Times New Roman" w:eastAsia="Times New Roman" w:hAnsi="Times New Roman" w:cs="Times New Roman"/>
          <w:sz w:val="24"/>
          <w:szCs w:val="24"/>
        </w:rPr>
        <w:t>в</w:t>
      </w:r>
      <w:proofErr w:type="gramEnd"/>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sz w:val="24"/>
          <w:szCs w:val="24"/>
        </w:rPr>
        <w:t xml:space="preserve">дійсності має місце відповідний взаємозв'язок. В умовах монополістичного ціноутворення зростання товарних цін нерідко е причиною розширення </w:t>
      </w:r>
      <w:proofErr w:type="gramStart"/>
      <w:r w:rsidRPr="00694AAA">
        <w:rPr>
          <w:rFonts w:ascii="Times New Roman" w:eastAsia="Times New Roman" w:hAnsi="Times New Roman" w:cs="Times New Roman"/>
          <w:sz w:val="24"/>
          <w:szCs w:val="24"/>
        </w:rPr>
        <w:t>грошового</w:t>
      </w:r>
      <w:proofErr w:type="gramEnd"/>
      <w:r w:rsidRPr="00694AAA">
        <w:rPr>
          <w:rFonts w:ascii="Times New Roman" w:eastAsia="Times New Roman" w:hAnsi="Times New Roman" w:cs="Times New Roman"/>
          <w:sz w:val="24"/>
          <w:szCs w:val="24"/>
        </w:rPr>
        <w:t xml:space="preserve"> обороту.</w:t>
      </w:r>
    </w:p>
    <w:p w:rsidR="00694AAA" w:rsidRPr="002D1503"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sz w:val="24"/>
          <w:szCs w:val="24"/>
        </w:rPr>
        <w:t>Багато сучасних економі</w:t>
      </w:r>
      <w:proofErr w:type="gramStart"/>
      <w:r w:rsidRPr="00694AAA">
        <w:rPr>
          <w:rFonts w:ascii="Times New Roman" w:eastAsia="Times New Roman" w:hAnsi="Times New Roman" w:cs="Times New Roman"/>
          <w:sz w:val="24"/>
          <w:szCs w:val="24"/>
        </w:rPr>
        <w:t>ст</w:t>
      </w:r>
      <w:proofErr w:type="gramEnd"/>
      <w:r w:rsidRPr="00694AAA">
        <w:rPr>
          <w:rFonts w:ascii="Times New Roman" w:eastAsia="Times New Roman" w:hAnsi="Times New Roman" w:cs="Times New Roman"/>
          <w:sz w:val="24"/>
          <w:szCs w:val="24"/>
        </w:rPr>
        <w:t>ів характеризують рівняння обміну як рівність: MV = Р</w:t>
      </w:r>
      <w:proofErr w:type="gramStart"/>
      <w:r w:rsidRPr="00694AAA">
        <w:rPr>
          <w:rFonts w:ascii="Times New Roman" w:eastAsia="Times New Roman" w:hAnsi="Times New Roman" w:cs="Times New Roman"/>
          <w:sz w:val="24"/>
          <w:szCs w:val="24"/>
        </w:rPr>
        <w:t>Q</w:t>
      </w:r>
      <w:proofErr w:type="gramEnd"/>
      <w:r w:rsidRPr="00694AAA">
        <w:rPr>
          <w:rFonts w:ascii="Times New Roman" w:eastAsia="Times New Roman" w:hAnsi="Times New Roman" w:cs="Times New Roman"/>
          <w:sz w:val="24"/>
          <w:szCs w:val="24"/>
        </w:rPr>
        <w:t xml:space="preserve">. Ця </w:t>
      </w:r>
      <w:proofErr w:type="gramStart"/>
      <w:r w:rsidRPr="00694AAA">
        <w:rPr>
          <w:rFonts w:ascii="Times New Roman" w:eastAsia="Times New Roman" w:hAnsi="Times New Roman" w:cs="Times New Roman"/>
          <w:sz w:val="24"/>
          <w:szCs w:val="24"/>
        </w:rPr>
        <w:t>р</w:t>
      </w:r>
      <w:proofErr w:type="gramEnd"/>
      <w:r w:rsidRPr="00694AAA">
        <w:rPr>
          <w:rFonts w:ascii="Times New Roman" w:eastAsia="Times New Roman" w:hAnsi="Times New Roman" w:cs="Times New Roman"/>
          <w:sz w:val="24"/>
          <w:szCs w:val="24"/>
        </w:rPr>
        <w:t xml:space="preserve">івність, з їх точки зору, виражає акт обміну: Г – Т стосовно всієї маси товарів, тобто сума грошей, на які куплені товари, </w:t>
      </w:r>
      <w:proofErr w:type="gramStart"/>
      <w:r w:rsidRPr="00694AAA">
        <w:rPr>
          <w:rFonts w:ascii="Times New Roman" w:eastAsia="Times New Roman" w:hAnsi="Times New Roman" w:cs="Times New Roman"/>
          <w:sz w:val="24"/>
          <w:szCs w:val="24"/>
        </w:rPr>
        <w:t>р</w:t>
      </w:r>
      <w:proofErr w:type="gramEnd"/>
      <w:r w:rsidRPr="00694AAA">
        <w:rPr>
          <w:rFonts w:ascii="Times New Roman" w:eastAsia="Times New Roman" w:hAnsi="Times New Roman" w:cs="Times New Roman"/>
          <w:sz w:val="24"/>
          <w:szCs w:val="24"/>
        </w:rPr>
        <w:t>івна (тотожна) сумі цін куплених товарів. Однак це тавтологія, і формула обміну не може служити для пояснення сукупного (абсолютного) рівня цін (рис. 7.1). Формула обміну, як вважають прихильники кількісної теорії, пояснює абсолютну величину Е</w:t>
      </w:r>
      <w:proofErr w:type="gramStart"/>
      <w:r w:rsidRPr="00694AAA">
        <w:rPr>
          <w:rFonts w:ascii="Times New Roman" w:eastAsia="Times New Roman" w:hAnsi="Times New Roman" w:cs="Times New Roman"/>
          <w:sz w:val="24"/>
          <w:szCs w:val="24"/>
        </w:rPr>
        <w:t>Q</w:t>
      </w:r>
      <w:proofErr w:type="gramEnd"/>
      <w:r w:rsidRPr="00694AAA">
        <w:rPr>
          <w:rFonts w:ascii="Times New Roman" w:eastAsia="Times New Roman" w:hAnsi="Times New Roman" w:cs="Times New Roman"/>
          <w:sz w:val="24"/>
          <w:szCs w:val="24"/>
        </w:rPr>
        <w:t>о (в той час як механізм попиту і пропозицій пояснює лише відносні відхилення від неї).</w:t>
      </w:r>
    </w:p>
    <w:p w:rsidR="00694AAA" w:rsidRPr="00694AAA" w:rsidRDefault="00694AAA" w:rsidP="002D1503">
      <w:pPr>
        <w:spacing w:before="100" w:beforeAutospacing="1" w:after="100" w:afterAutospacing="1" w:line="240" w:lineRule="auto"/>
        <w:jc w:val="both"/>
        <w:rPr>
          <w:rFonts w:ascii="Times New Roman" w:eastAsia="Times New Roman" w:hAnsi="Times New Roman" w:cs="Times New Roman"/>
          <w:sz w:val="24"/>
          <w:szCs w:val="24"/>
        </w:rPr>
      </w:pPr>
      <w:r w:rsidRPr="00694AAA">
        <w:rPr>
          <w:rFonts w:ascii="Times New Roman" w:eastAsia="Times New Roman" w:hAnsi="Times New Roman" w:cs="Times New Roman"/>
          <w:sz w:val="24"/>
          <w:szCs w:val="24"/>
        </w:rPr>
        <w:t xml:space="preserve">Фішер та його </w:t>
      </w:r>
      <w:proofErr w:type="gramStart"/>
      <w:r w:rsidRPr="00694AAA">
        <w:rPr>
          <w:rFonts w:ascii="Times New Roman" w:eastAsia="Times New Roman" w:hAnsi="Times New Roman" w:cs="Times New Roman"/>
          <w:sz w:val="24"/>
          <w:szCs w:val="24"/>
        </w:rPr>
        <w:t>посл</w:t>
      </w:r>
      <w:proofErr w:type="gramEnd"/>
      <w:r w:rsidRPr="00694AAA">
        <w:rPr>
          <w:rFonts w:ascii="Times New Roman" w:eastAsia="Times New Roman" w:hAnsi="Times New Roman" w:cs="Times New Roman"/>
          <w:sz w:val="24"/>
          <w:szCs w:val="24"/>
        </w:rPr>
        <w:t xml:space="preserve">ідовники прагнули пояснити, що швидкість обігу грошей (V) і рівень виробництва (Q) не залежать від кількості грошей (М) та рівня цін (Р). Швидкість обігу грошей, з їхньої точки зору, знаходиться в залежності перш за все від демографічних (щільність, густота населення тощо) і </w:t>
      </w:r>
      <w:proofErr w:type="gramStart"/>
      <w:r w:rsidRPr="00694AAA">
        <w:rPr>
          <w:rFonts w:ascii="Times New Roman" w:eastAsia="Times New Roman" w:hAnsi="Times New Roman" w:cs="Times New Roman"/>
          <w:sz w:val="24"/>
          <w:szCs w:val="24"/>
        </w:rPr>
        <w:t>техн</w:t>
      </w:r>
      <w:proofErr w:type="gramEnd"/>
      <w:r w:rsidRPr="00694AAA">
        <w:rPr>
          <w:rFonts w:ascii="Times New Roman" w:eastAsia="Times New Roman" w:hAnsi="Times New Roman" w:cs="Times New Roman"/>
          <w:sz w:val="24"/>
          <w:szCs w:val="24"/>
        </w:rPr>
        <w:t xml:space="preserve">іко-економічних параметрів (суспільний поділ праці, наявність природних ресурсів, розвиток транспорту тощо). </w:t>
      </w:r>
      <w:proofErr w:type="gramStart"/>
      <w:r w:rsidRPr="00694AAA">
        <w:rPr>
          <w:rFonts w:ascii="Times New Roman" w:eastAsia="Times New Roman" w:hAnsi="Times New Roman" w:cs="Times New Roman"/>
          <w:sz w:val="24"/>
          <w:szCs w:val="24"/>
        </w:rPr>
        <w:t>Р</w:t>
      </w:r>
      <w:proofErr w:type="gramEnd"/>
      <w:r w:rsidRPr="00694AAA">
        <w:rPr>
          <w:rFonts w:ascii="Times New Roman" w:eastAsia="Times New Roman" w:hAnsi="Times New Roman" w:cs="Times New Roman"/>
          <w:sz w:val="24"/>
          <w:szCs w:val="24"/>
        </w:rPr>
        <w:t>івень виробництва визначається головним чином умовами, що складаються на ринку праці, й не залежить від рівня цін і кількості грошей в обігу. Очевидно, що в умовах ринкової економіки такі посилання носять нереалістичний характер. Поява кредитних грошей сприяє економії засобі</w:t>
      </w:r>
      <w:proofErr w:type="gramStart"/>
      <w:r w:rsidRPr="00694AAA">
        <w:rPr>
          <w:rFonts w:ascii="Times New Roman" w:eastAsia="Times New Roman" w:hAnsi="Times New Roman" w:cs="Times New Roman"/>
          <w:sz w:val="24"/>
          <w:szCs w:val="24"/>
        </w:rPr>
        <w:t>в</w:t>
      </w:r>
      <w:proofErr w:type="gramEnd"/>
      <w:r w:rsidRPr="00694AAA">
        <w:rPr>
          <w:rFonts w:ascii="Times New Roman" w:eastAsia="Times New Roman" w:hAnsi="Times New Roman" w:cs="Times New Roman"/>
          <w:sz w:val="24"/>
          <w:szCs w:val="24"/>
        </w:rPr>
        <w:t xml:space="preserve"> обігу.</w:t>
      </w:r>
    </w:p>
    <w:p w:rsidR="00694AAA" w:rsidRPr="002D1503" w:rsidRDefault="00694AAA" w:rsidP="002D1503">
      <w:pPr>
        <w:pStyle w:val="a3"/>
        <w:jc w:val="both"/>
      </w:pPr>
      <w:r>
        <w:t>В</w:t>
      </w:r>
      <w:r w:rsidRPr="002D1503">
        <w:t xml:space="preserve"> </w:t>
      </w:r>
      <w:r>
        <w:t>даний</w:t>
      </w:r>
      <w:r w:rsidRPr="002D1503">
        <w:t xml:space="preserve"> </w:t>
      </w:r>
      <w:r>
        <w:t>час</w:t>
      </w:r>
      <w:r w:rsidRPr="002D1503">
        <w:t xml:space="preserve"> </w:t>
      </w:r>
      <w:r>
        <w:t>існує</w:t>
      </w:r>
      <w:r w:rsidRPr="002D1503">
        <w:t xml:space="preserve"> </w:t>
      </w:r>
      <w:r>
        <w:t>три</w:t>
      </w:r>
      <w:r w:rsidRPr="002D1503">
        <w:t xml:space="preserve"> </w:t>
      </w:r>
      <w:r>
        <w:t>основних</w:t>
      </w:r>
      <w:r w:rsidRPr="002D1503">
        <w:t xml:space="preserve"> </w:t>
      </w:r>
      <w:r>
        <w:t>напрями</w:t>
      </w:r>
      <w:r w:rsidRPr="002D1503">
        <w:t xml:space="preserve"> </w:t>
      </w:r>
      <w:r>
        <w:t>у</w:t>
      </w:r>
      <w:r w:rsidRPr="002D1503">
        <w:t xml:space="preserve"> </w:t>
      </w:r>
      <w:r>
        <w:t>теорії</w:t>
      </w:r>
      <w:r w:rsidRPr="002D1503">
        <w:t xml:space="preserve"> </w:t>
      </w:r>
      <w:r>
        <w:t>інфляції</w:t>
      </w:r>
      <w:r w:rsidRPr="002D1503">
        <w:t xml:space="preserve">: </w:t>
      </w:r>
      <w:r>
        <w:t>кейнсіанська</w:t>
      </w:r>
      <w:r w:rsidRPr="002D1503">
        <w:t xml:space="preserve"> </w:t>
      </w:r>
      <w:r>
        <w:t>теорія</w:t>
      </w:r>
      <w:r w:rsidRPr="002D1503">
        <w:t xml:space="preserve"> </w:t>
      </w:r>
      <w:r>
        <w:t>інфляції</w:t>
      </w:r>
      <w:r w:rsidRPr="002D1503">
        <w:t xml:space="preserve">, </w:t>
      </w:r>
      <w:r>
        <w:t>монетаристська</w:t>
      </w:r>
      <w:r w:rsidRPr="002D1503">
        <w:t xml:space="preserve"> </w:t>
      </w:r>
      <w:r>
        <w:t>кількісна</w:t>
      </w:r>
      <w:r w:rsidRPr="002D1503">
        <w:t xml:space="preserve"> </w:t>
      </w:r>
      <w:r>
        <w:t>концепція</w:t>
      </w:r>
      <w:r w:rsidRPr="002D1503">
        <w:t xml:space="preserve"> </w:t>
      </w:r>
      <w:r>
        <w:t>і</w:t>
      </w:r>
      <w:r w:rsidRPr="002D1503">
        <w:t xml:space="preserve"> </w:t>
      </w:r>
      <w:r>
        <w:t>теорія</w:t>
      </w:r>
      <w:r w:rsidRPr="002D1503">
        <w:t xml:space="preserve"> </w:t>
      </w:r>
      <w:r>
        <w:t>надзвичайних</w:t>
      </w:r>
      <w:r w:rsidRPr="002D1503">
        <w:t xml:space="preserve"> </w:t>
      </w:r>
      <w:r>
        <w:t>витрат</w:t>
      </w:r>
      <w:r w:rsidRPr="002D1503">
        <w:t>.</w:t>
      </w:r>
    </w:p>
    <w:p w:rsidR="00694AAA" w:rsidRDefault="00694AAA" w:rsidP="002D1503">
      <w:pPr>
        <w:pStyle w:val="a3"/>
        <w:jc w:val="both"/>
      </w:pPr>
      <w:r>
        <w:rPr>
          <w:i/>
          <w:iCs/>
        </w:rPr>
        <w:t>Кейнсіанська</w:t>
      </w:r>
      <w:r w:rsidRPr="002D1503">
        <w:rPr>
          <w:i/>
          <w:iCs/>
        </w:rPr>
        <w:t xml:space="preserve"> </w:t>
      </w:r>
      <w:r>
        <w:rPr>
          <w:i/>
          <w:iCs/>
        </w:rPr>
        <w:t>теорія</w:t>
      </w:r>
      <w:r w:rsidRPr="002D1503">
        <w:rPr>
          <w:i/>
          <w:iCs/>
        </w:rPr>
        <w:t xml:space="preserve"> </w:t>
      </w:r>
      <w:r>
        <w:rPr>
          <w:i/>
          <w:iCs/>
        </w:rPr>
        <w:t>інфляції</w:t>
      </w:r>
      <w:r w:rsidRPr="002D1503">
        <w:rPr>
          <w:i/>
          <w:iCs/>
        </w:rPr>
        <w:t>.</w:t>
      </w:r>
      <w:r w:rsidRPr="002D1503">
        <w:t xml:space="preserve"> </w:t>
      </w:r>
      <w:r>
        <w:t>Представники</w:t>
      </w:r>
      <w:r w:rsidRPr="002D1503">
        <w:t xml:space="preserve"> </w:t>
      </w:r>
      <w:r>
        <w:t>цієї</w:t>
      </w:r>
      <w:r w:rsidRPr="002D1503">
        <w:t xml:space="preserve"> </w:t>
      </w:r>
      <w:r>
        <w:t>теорії</w:t>
      </w:r>
      <w:r w:rsidRPr="002D1503">
        <w:t xml:space="preserve"> (</w:t>
      </w:r>
      <w:r>
        <w:t>Дж</w:t>
      </w:r>
      <w:r w:rsidRPr="002D1503">
        <w:t xml:space="preserve">. </w:t>
      </w:r>
      <w:r>
        <w:t>М</w:t>
      </w:r>
      <w:r w:rsidRPr="002D1503">
        <w:t xml:space="preserve">. </w:t>
      </w:r>
      <w:r>
        <w:t>Кейнс</w:t>
      </w:r>
      <w:r w:rsidRPr="002D1503">
        <w:t xml:space="preserve"> </w:t>
      </w:r>
      <w:r>
        <w:t>і</w:t>
      </w:r>
      <w:r w:rsidRPr="002D1503">
        <w:t xml:space="preserve"> </w:t>
      </w:r>
      <w:r>
        <w:t>Б</w:t>
      </w:r>
      <w:r w:rsidRPr="002D1503">
        <w:t xml:space="preserve">. </w:t>
      </w:r>
      <w:r>
        <w:t>Хансен</w:t>
      </w:r>
      <w:r w:rsidRPr="002D1503">
        <w:t xml:space="preserve">) </w:t>
      </w:r>
      <w:r>
        <w:t>виходять</w:t>
      </w:r>
      <w:r w:rsidRPr="002D1503">
        <w:t xml:space="preserve"> </w:t>
      </w:r>
      <w:r>
        <w:t>з</w:t>
      </w:r>
      <w:r w:rsidRPr="002D1503">
        <w:t xml:space="preserve"> </w:t>
      </w:r>
      <w:r>
        <w:t>аналізу</w:t>
      </w:r>
      <w:r w:rsidRPr="002D1503">
        <w:t xml:space="preserve"> </w:t>
      </w:r>
      <w:r>
        <w:t>доходів</w:t>
      </w:r>
      <w:r w:rsidRPr="002D1503">
        <w:t xml:space="preserve"> </w:t>
      </w:r>
      <w:r>
        <w:t>та</w:t>
      </w:r>
      <w:r w:rsidRPr="002D1503">
        <w:t xml:space="preserve"> </w:t>
      </w:r>
      <w:r>
        <w:t>видатків</w:t>
      </w:r>
      <w:r w:rsidRPr="002D1503">
        <w:t xml:space="preserve"> </w:t>
      </w:r>
      <w:r>
        <w:t>господарюючих</w:t>
      </w:r>
      <w:r w:rsidRPr="002D1503">
        <w:t xml:space="preserve"> </w:t>
      </w:r>
      <w:r>
        <w:t>суб</w:t>
      </w:r>
      <w:r w:rsidRPr="002D1503">
        <w:t>'</w:t>
      </w:r>
      <w:r>
        <w:t>єкті</w:t>
      </w:r>
      <w:proofErr w:type="gramStart"/>
      <w:r>
        <w:t>в</w:t>
      </w:r>
      <w:proofErr w:type="gramEnd"/>
      <w:r w:rsidRPr="002D1503">
        <w:t xml:space="preserve"> </w:t>
      </w:r>
      <w:r>
        <w:t>та</w:t>
      </w:r>
      <w:r w:rsidRPr="002D1503">
        <w:t xml:space="preserve"> </w:t>
      </w:r>
      <w:r>
        <w:t>впливу</w:t>
      </w:r>
      <w:r w:rsidRPr="002D1503">
        <w:t xml:space="preserve"> </w:t>
      </w:r>
      <w:r>
        <w:t>їх</w:t>
      </w:r>
      <w:r w:rsidRPr="002D1503">
        <w:t xml:space="preserve"> </w:t>
      </w:r>
      <w:r>
        <w:t>на</w:t>
      </w:r>
      <w:r w:rsidRPr="002D1503">
        <w:t xml:space="preserve"> </w:t>
      </w:r>
      <w:r>
        <w:t>збільшення</w:t>
      </w:r>
      <w:r w:rsidRPr="002D1503">
        <w:t xml:space="preserve"> </w:t>
      </w:r>
      <w:r>
        <w:t>попиту</w:t>
      </w:r>
      <w:r w:rsidRPr="002D1503">
        <w:t xml:space="preserve">. </w:t>
      </w:r>
      <w:r>
        <w:t xml:space="preserve">Вони вважають, що збільшення попиту з боку держави та </w:t>
      </w:r>
      <w:proofErr w:type="gramStart"/>
      <w:r>
        <w:t>п</w:t>
      </w:r>
      <w:proofErr w:type="gramEnd"/>
      <w:r>
        <w:t>ідприємців призводить до збільшення виробництва та зайнятості. В той же час збільшення попиту населення, оскільки він (попит) носить невиробничий характер, призводить до інфляції. В зв'язку з цим вони рекомендують стимулювати приватні та державні інвестиції, але обмежувати заробітну плату працюючих. В даній концепції активну роль відігра</w:t>
      </w:r>
      <w:proofErr w:type="gramStart"/>
      <w:r>
        <w:t>є,</w:t>
      </w:r>
      <w:proofErr w:type="gramEnd"/>
      <w:r>
        <w:t xml:space="preserve"> за словами Кейнса, "ефективний" або грошовий попит, який, ніби-то, і створює грошову масу. Причому Кейнс розглядає два види інфляції:</w:t>
      </w:r>
    </w:p>
    <w:p w:rsidR="00694AAA" w:rsidRDefault="00694AAA" w:rsidP="002D1503">
      <w:pPr>
        <w:pStyle w:val="a3"/>
        <w:jc w:val="both"/>
      </w:pPr>
      <w:r>
        <w:lastRenderedPageBreak/>
        <w:t xml:space="preserve">- напівінфляція (повільна або повзуча), тобто таке збільшення грошової маси в умовах безробіття, яке не завдає небезпеки, оскільки не </w:t>
      </w:r>
      <w:proofErr w:type="gramStart"/>
      <w:r>
        <w:t>ст</w:t>
      </w:r>
      <w:proofErr w:type="gramEnd"/>
      <w:r>
        <w:t>ільки призводить до зростання цін, скільки сприяє залученню безробітних до процесу виробництва;</w:t>
      </w:r>
    </w:p>
    <w:p w:rsidR="00694AAA" w:rsidRDefault="00694AAA" w:rsidP="002D1503">
      <w:pPr>
        <w:pStyle w:val="a3"/>
        <w:jc w:val="both"/>
      </w:pPr>
      <w:r>
        <w:t xml:space="preserve">- справжня інфляція (галопуюча) – вона можлива при досягненні повної зайнятості, коли зростання грошової маси цілком </w:t>
      </w:r>
      <w:proofErr w:type="gramStart"/>
      <w:r>
        <w:t>проявляється</w:t>
      </w:r>
      <w:proofErr w:type="gramEnd"/>
      <w:r>
        <w:t xml:space="preserve"> у зростанні цін на товари та послуги.</w:t>
      </w:r>
    </w:p>
    <w:p w:rsidR="00694AAA" w:rsidRDefault="00694AAA" w:rsidP="002D1503">
      <w:pPr>
        <w:pStyle w:val="a3"/>
        <w:jc w:val="both"/>
      </w:pPr>
      <w:r>
        <w:t xml:space="preserve">В зв'язку з цим в </w:t>
      </w:r>
      <w:proofErr w:type="gramStart"/>
      <w:r>
        <w:t>своїй</w:t>
      </w:r>
      <w:proofErr w:type="gramEnd"/>
      <w:r>
        <w:t xml:space="preserve"> роботі "Загальна теорія зайнятості, проценту та грошей" (1936 р.) Кейнс рекомендував проводити зниження не номінальної або "грошової" заробітної плати, яка, з його слів, є "непіддатливою" в силу завзятого відпору працівників, а здійснювати "гнучку інфляційну грошову політику", яка в кінцевому результаті призведе до зниження реальної заробітної плати.</w:t>
      </w:r>
    </w:p>
    <w:p w:rsidR="00694AAA" w:rsidRDefault="00694AAA" w:rsidP="002D1503">
      <w:pPr>
        <w:pStyle w:val="a3"/>
        <w:jc w:val="both"/>
      </w:pPr>
      <w:proofErr w:type="gramStart"/>
      <w:r>
        <w:t>На базі кейнсіанської теорії інфляції з'явилась так звана "крива Філіпса", яка відображає обернену залежність в розвитку цін і зайнятості у Великобританії. Новозеландський вчений А. Філіпс на базі аналізу тенденцій в економіці Великобританії з 1861 по 1957 р. прийшов до висновку, що за допомогою інфляції протягом майже ста років</w:t>
      </w:r>
      <w:proofErr w:type="gramEnd"/>
      <w:r>
        <w:t xml:space="preserve"> вдавалося переборювати спад виробництва і збільшувати зайнятість, а стабілізація цін супроводжувалась зниженням </w:t>
      </w:r>
      <w:proofErr w:type="gramStart"/>
      <w:r>
        <w:t>р</w:t>
      </w:r>
      <w:proofErr w:type="gramEnd"/>
      <w:r>
        <w:t>івня зайнятості та економічної активності.</w:t>
      </w:r>
    </w:p>
    <w:p w:rsidR="00694AAA" w:rsidRDefault="00694AAA" w:rsidP="002D1503">
      <w:pPr>
        <w:pStyle w:val="a3"/>
        <w:jc w:val="both"/>
      </w:pPr>
      <w:r>
        <w:t xml:space="preserve">Згідно з "кривою Філіпса" були розроблені рекомендації щодо призупинення інфляції, утриманню її на певному </w:t>
      </w:r>
      <w:proofErr w:type="gramStart"/>
      <w:r>
        <w:t>р</w:t>
      </w:r>
      <w:proofErr w:type="gramEnd"/>
      <w:r>
        <w:t>івні: або довести безробіття до високого рівня, або ж профспілкам вести більш стриману політику при переговорах про підвищення заробітної плати.</w:t>
      </w:r>
    </w:p>
    <w:p w:rsidR="00694AAA" w:rsidRDefault="00694AAA" w:rsidP="002D1503">
      <w:pPr>
        <w:pStyle w:val="a3"/>
        <w:jc w:val="both"/>
      </w:pPr>
      <w:r>
        <w:t xml:space="preserve">Однак економічні кризи 1974-1975 рр. та 1980-1982 рр. виявили новий феномен – </w:t>
      </w:r>
      <w:r>
        <w:rPr>
          <w:i/>
          <w:iCs/>
        </w:rPr>
        <w:t>стагфляцію,</w:t>
      </w:r>
      <w:r>
        <w:t xml:space="preserve"> що заперечує "криву Філіпса", так як в ці періоди – періоди стагнації або кризи – темпи інфляції не зменшувались, а збільшувались.</w:t>
      </w:r>
    </w:p>
    <w:p w:rsidR="00694AAA" w:rsidRDefault="00694AAA" w:rsidP="002D1503">
      <w:pPr>
        <w:pStyle w:val="a3"/>
        <w:jc w:val="both"/>
      </w:pPr>
      <w:r>
        <w:rPr>
          <w:b/>
          <w:bCs/>
          <w:i/>
          <w:iCs/>
        </w:rPr>
        <w:t>Монетаристська концепція інфляції.</w:t>
      </w:r>
      <w:r>
        <w:t xml:space="preserve"> Представники даного напрямку (М. </w:t>
      </w:r>
      <w:proofErr w:type="gramStart"/>
      <w:r>
        <w:t>Фр</w:t>
      </w:r>
      <w:proofErr w:type="gramEnd"/>
      <w:r>
        <w:t xml:space="preserve">ідмен та ін.) розглядають інфляцію як грошовий феномен, тобто результат надлишкової кількості грошей в обігу. </w:t>
      </w:r>
      <w:proofErr w:type="gramStart"/>
      <w:r>
        <w:t>З</w:t>
      </w:r>
      <w:proofErr w:type="gramEnd"/>
      <w:r>
        <w:t xml:space="preserve"> цією метою вони порівнюють індекси грошової маси та фізичного обсягу ВНП. Тут гроші відіграють активну роль, тобто грошова маса "створює" попит.</w:t>
      </w:r>
    </w:p>
    <w:p w:rsidR="00694AAA" w:rsidRDefault="00694AAA" w:rsidP="002D1503">
      <w:pPr>
        <w:pStyle w:val="a3"/>
        <w:jc w:val="both"/>
      </w:pPr>
      <w:r>
        <w:t>Монетаристи виступають проти неокейнсіанських заходів антициклічного регулювання, розглядаючи розвиток промислового циклу як зміну інфляції (</w:t>
      </w:r>
      <w:proofErr w:type="gramStart"/>
      <w:r>
        <w:t>п</w:t>
      </w:r>
      <w:proofErr w:type="gramEnd"/>
      <w:r>
        <w:t xml:space="preserve">ідйом) та дефляції (криза). Звідси вони роблять висновок: оскільки інфляція викликає </w:t>
      </w:r>
      <w:proofErr w:type="gramStart"/>
      <w:r>
        <w:t>п</w:t>
      </w:r>
      <w:proofErr w:type="gramEnd"/>
      <w:r>
        <w:t>ідйом промислового виробництва, її слід підтримувати в помірних розмірах.</w:t>
      </w:r>
    </w:p>
    <w:p w:rsidR="00694AAA" w:rsidRDefault="00694AAA" w:rsidP="002D1503">
      <w:pPr>
        <w:pStyle w:val="a3"/>
        <w:jc w:val="both"/>
      </w:pPr>
      <w:r>
        <w:rPr>
          <w:b/>
          <w:bCs/>
          <w:i/>
          <w:iCs/>
        </w:rPr>
        <w:t>Теорія інфляції, викликаної надлишковими витратами виробництва</w:t>
      </w:r>
      <w:r>
        <w:t xml:space="preserve"> (Д.М. Кейнс, У. Торн, Р. Куен). Ця теорія пояснює зростання цін збільшенням витрат виробництва, вона ті</w:t>
      </w:r>
      <w:proofErr w:type="gramStart"/>
      <w:r>
        <w:t>сно пов</w:t>
      </w:r>
      <w:proofErr w:type="gramEnd"/>
      <w:r>
        <w:t>'язана із концепцією Кейнса, який вважав, що якщо перша стадія інфляції (напівінфляція) подає собою інфляцію попиту, то друга стадія (справжня інфляція) – результат інфляції витрат виробництва. На думку представників даної теорії, інфляцію викликають лише витрати, пов'язані з заробітною платою, на чому базується теорія інфляційної спіралі "заробітна плата – ціни", якої притримується більшість західних економі</w:t>
      </w:r>
      <w:proofErr w:type="gramStart"/>
      <w:r>
        <w:t>ст</w:t>
      </w:r>
      <w:proofErr w:type="gramEnd"/>
      <w:r>
        <w:t xml:space="preserve">ів, в тому числі П. Самуельсон, Дж. Гелбрейт. Ця теорія е основою антиінфляційних заходів по "замороженню" заробітної плати, політики обмеження доходів населення. Разом з тим слід відмітити, що сучасний період НТП характеризується </w:t>
      </w:r>
      <w:proofErr w:type="gramStart"/>
      <w:r>
        <w:t>п</w:t>
      </w:r>
      <w:proofErr w:type="gramEnd"/>
      <w:r>
        <w:t>ідвищенням заробітної плати, тому західні економісти висувають тезу про те, що її збільшення не повинно перевищувати зростання продуктивності праці, інакше відбудеться розкручення "інфляційної спіралі".</w:t>
      </w:r>
    </w:p>
    <w:p w:rsidR="00694AAA" w:rsidRPr="002D1503" w:rsidRDefault="002D1503" w:rsidP="002D1503">
      <w:pPr>
        <w:jc w:val="both"/>
        <w:rPr>
          <w:b/>
          <w:sz w:val="48"/>
          <w:szCs w:val="48"/>
          <w:lang w:val="uk-UA"/>
        </w:rPr>
      </w:pPr>
      <w:r w:rsidRPr="002D1503">
        <w:rPr>
          <w:b/>
          <w:sz w:val="48"/>
          <w:szCs w:val="48"/>
          <w:lang w:val="uk-UA"/>
        </w:rPr>
        <w:lastRenderedPageBreak/>
        <w:t>Тема. Сутність кредиту та його функції</w:t>
      </w:r>
    </w:p>
    <w:p w:rsidR="00694AAA" w:rsidRPr="002D1503" w:rsidRDefault="002D1503" w:rsidP="002D1503">
      <w:pPr>
        <w:jc w:val="both"/>
        <w:rPr>
          <w:sz w:val="24"/>
          <w:szCs w:val="24"/>
        </w:rPr>
      </w:pPr>
      <w:r w:rsidRPr="002D1503">
        <w:rPr>
          <w:sz w:val="24"/>
          <w:szCs w:val="24"/>
        </w:rPr>
        <w:t>Ф</w:t>
      </w:r>
      <w:r w:rsidR="00F143F8" w:rsidRPr="002D1503">
        <w:rPr>
          <w:sz w:val="24"/>
          <w:szCs w:val="24"/>
        </w:rPr>
        <w:t xml:space="preserve">орм кредиту </w:t>
      </w:r>
      <w:r>
        <w:rPr>
          <w:sz w:val="24"/>
          <w:szCs w:val="24"/>
          <w:lang w:val="uk-UA"/>
        </w:rPr>
        <w:t xml:space="preserve">існує </w:t>
      </w:r>
      <w:r w:rsidR="00F143F8" w:rsidRPr="002D1503">
        <w:rPr>
          <w:sz w:val="24"/>
          <w:szCs w:val="24"/>
        </w:rPr>
        <w:t>дві - товарна і грошова.</w:t>
      </w:r>
    </w:p>
    <w:p w:rsidR="00F143F8" w:rsidRPr="002D1503" w:rsidRDefault="00F143F8" w:rsidP="002D1503">
      <w:pPr>
        <w:jc w:val="both"/>
      </w:pPr>
      <w:r>
        <w:t xml:space="preserve">У товарній формі кредит надається у разі продажу товарів з відстрочкою платежу (комерційний кредит), при оренді майна (у тому числі лізинг), наданні речей чи приладів </w:t>
      </w:r>
      <w:proofErr w:type="gramStart"/>
      <w:r>
        <w:t>у</w:t>
      </w:r>
      <w:proofErr w:type="gramEnd"/>
      <w:r>
        <w:t xml:space="preserve"> прокат, погашенні міждержавних боргів поставками товарів тощо. У деяких із цих випадків погашення позичок здійснюється в грошовій формі, що дало </w:t>
      </w:r>
      <w:proofErr w:type="gramStart"/>
      <w:r>
        <w:t>п</w:t>
      </w:r>
      <w:proofErr w:type="gramEnd"/>
      <w:r>
        <w:t>ідстави окремим дослідникам говорити про змішану (товарно-грошову) форму кредиту . Проте так ставити питання можна лише стосовно окремої позички. Кредит же - процес безперервного руху вартості і виділення двох його форм достатньо для характеристики кредиту як процесу.</w:t>
      </w:r>
      <w:r>
        <w:br/>
        <w:t xml:space="preserve">Як правило, у грошовій формі надають свої позички банки, міжнародні фінансово-кредитні установи, уряди та ін. Широко використовує грошову форму кредиту населення - при розміщенні заощаджень </w:t>
      </w:r>
      <w:proofErr w:type="gramStart"/>
      <w:r>
        <w:t>у</w:t>
      </w:r>
      <w:proofErr w:type="gramEnd"/>
      <w:r>
        <w:t xml:space="preserve"> банківські депозити, одержанні позичок у банках тощо. Як уже зазначалось, грошова форма має найширшу сферу застосування, що зумовлено переважно грошовою формою сучасної економіки та перерозподільним призначенням самого кредиту.</w:t>
      </w:r>
    </w:p>
    <w:p w:rsidR="00F143F8" w:rsidRPr="002D1503" w:rsidRDefault="00F143F8" w:rsidP="002D1503">
      <w:pPr>
        <w:jc w:val="both"/>
      </w:pPr>
      <w:r>
        <w:t xml:space="preserve">Види кредиту можна класифікувати за </w:t>
      </w:r>
      <w:proofErr w:type="gramStart"/>
      <w:r>
        <w:t>р</w:t>
      </w:r>
      <w:proofErr w:type="gramEnd"/>
      <w:r>
        <w:t>ізними критеріями.</w:t>
      </w:r>
      <w:r>
        <w:br/>
        <w:t xml:space="preserve">Залежно від суб'єктів кредитних відносин прийнято виділяти банківський кредит, державний кредит, міжгосподарський (комерційний) кредит, міжнародний, особистий (приватний) кредит. У банківському кредиті суб'єктами кредитних відносин (одним чи обома) є банк, у </w:t>
      </w:r>
      <w:proofErr w:type="gramStart"/>
      <w:r>
        <w:t>державному</w:t>
      </w:r>
      <w:proofErr w:type="gramEnd"/>
      <w:r>
        <w:t xml:space="preserve"> кредиті - держава, що виступає переважно позичальником. У міжгосподарському (комерційному) кредиті обома суб'єктами є господарюючі структури, у міжнародному кредиті - резиденти </w:t>
      </w:r>
      <w:proofErr w:type="gramStart"/>
      <w:r>
        <w:t>р</w:t>
      </w:r>
      <w:proofErr w:type="gramEnd"/>
      <w:r>
        <w:t>ізних країн. В особистому (приватному) кредиті одним із суб'єктів є фізична особа.</w:t>
      </w:r>
    </w:p>
    <w:p w:rsidR="00F143F8" w:rsidRPr="002D1503" w:rsidRDefault="00F143F8" w:rsidP="002D1503">
      <w:pPr>
        <w:jc w:val="both"/>
      </w:pPr>
      <w:r>
        <w:t>Залежно від сфери економіки, у яку спрямується позичена вартість, можна виділити:</w:t>
      </w:r>
      <w:r>
        <w:br/>
        <w:t>- виробничий кредит, що використовується на формування основного й оборотного капіталу у сфері виробництва та торгі</w:t>
      </w:r>
      <w:proofErr w:type="gramStart"/>
      <w:r>
        <w:t>вл</w:t>
      </w:r>
      <w:proofErr w:type="gramEnd"/>
      <w:r>
        <w:t>і, тобто на виробничі цілі;</w:t>
      </w:r>
      <w:r>
        <w:br/>
        <w:t>- споживчий кредит, що спрямовується на задоволення особистих потреб людей, тобто обслуговує сферу особистого споживання.</w:t>
      </w:r>
    </w:p>
    <w:p w:rsidR="00F143F8" w:rsidRPr="002D1503" w:rsidRDefault="00F143F8" w:rsidP="002D1503">
      <w:pPr>
        <w:jc w:val="both"/>
      </w:pPr>
      <w:r>
        <w:t xml:space="preserve">За терміном, на який кредитор передає </w:t>
      </w:r>
      <w:proofErr w:type="gramStart"/>
      <w:r>
        <w:t>в</w:t>
      </w:r>
      <w:proofErr w:type="gramEnd"/>
      <w:r>
        <w:t xml:space="preserve">ільну вартість у користування позичальнику, виділяються короткострокові (до одного року), середньострокові (до п'яти років) та довгострокові (понад п'ять років) кредити. Як зазначалося вище, </w:t>
      </w:r>
      <w:proofErr w:type="gramStart"/>
      <w:r>
        <w:t>в</w:t>
      </w:r>
      <w:proofErr w:type="gramEnd"/>
      <w:r>
        <w:t xml:space="preserve"> </w:t>
      </w:r>
      <w:proofErr w:type="gramStart"/>
      <w:r>
        <w:t>основ</w:t>
      </w:r>
      <w:proofErr w:type="gramEnd"/>
      <w:r>
        <w:t>і такого поділу кредиту на види лежить тривалість кругообороту капіталу, у формуванні якого бере участь позичена вартість.</w:t>
      </w:r>
      <w:r>
        <w:br/>
        <w:t>За галузевою спрямованістю кредиту виділяються такі його види:</w:t>
      </w:r>
      <w:r>
        <w:br/>
        <w:t xml:space="preserve">- </w:t>
      </w:r>
      <w:proofErr w:type="gramStart"/>
      <w:r>
        <w:t>кредити в</w:t>
      </w:r>
      <w:proofErr w:type="gramEnd"/>
      <w:r>
        <w:t xml:space="preserve"> промисловість;</w:t>
      </w:r>
      <w:r>
        <w:br/>
        <w:t>- кредити в сільське господарство;</w:t>
      </w:r>
      <w:r>
        <w:br/>
        <w:t>- кредити в торгівлю;</w:t>
      </w:r>
      <w:r>
        <w:br/>
        <w:t>- кредити в будівництво, особливо в житлове будівництво;</w:t>
      </w:r>
      <w:r>
        <w:br/>
        <w:t>- кредити в інші галузі.</w:t>
      </w:r>
      <w:r>
        <w:br/>
        <w:t xml:space="preserve">Класифікація кредиту за галузевою спрямованістю має практичне значення. Воно </w:t>
      </w:r>
      <w:proofErr w:type="gramStart"/>
      <w:r>
        <w:t>проявляється</w:t>
      </w:r>
      <w:proofErr w:type="gramEnd"/>
      <w:r>
        <w:t xml:space="preserve"> в тому, що в кожній галузі є істотна специфіка кругообороту капіталу, яка обумовлює адекватну організацію самого кредитного процесу.</w:t>
      </w:r>
      <w:r>
        <w:br/>
        <w:t>Залежно від цільового призначення кредиту можна виділяти такі його види:</w:t>
      </w:r>
      <w:r>
        <w:br/>
        <w:t>- кредит на формування виробничих запасів (сировини, матеріалів, паливно-мастильних матеріалів, тари тощо);</w:t>
      </w:r>
      <w:r>
        <w:br/>
      </w:r>
      <w:r>
        <w:lastRenderedPageBreak/>
        <w:t>- кредит у витрати виробництва (сезонні витрати у рослинництві та тваринництві в сільському господарстві; сезонні витрати на виготовлення торфу, на лісозаготі</w:t>
      </w:r>
      <w:proofErr w:type="gramStart"/>
      <w:r>
        <w:t>вл</w:t>
      </w:r>
      <w:proofErr w:type="gramEnd"/>
      <w:r>
        <w:t>і, на ремонтні роботи; на виготовлення продукції з тривалим циклом виробництва - житлових будинків, літаків, кораблів тощо);</w:t>
      </w:r>
      <w:r>
        <w:br/>
        <w:t xml:space="preserve">- кредит на створення запасів готової продукції (залишки на складах виробничих </w:t>
      </w:r>
      <w:proofErr w:type="gramStart"/>
      <w:r>
        <w:t>п</w:t>
      </w:r>
      <w:proofErr w:type="gramEnd"/>
      <w:r>
        <w:t>ідприємств, запаси на складах торговельних організацій тощо);</w:t>
      </w:r>
      <w:r>
        <w:br/>
        <w:t xml:space="preserve">- кредити, </w:t>
      </w:r>
      <w:proofErr w:type="gramStart"/>
      <w:r>
        <w:t>пов'язан</w:t>
      </w:r>
      <w:proofErr w:type="gramEnd"/>
      <w:r>
        <w:t>і з виникненням тимчасових розривів у платежах, коли економічні суб'єкти повинні здійснювати платежі, а призначені для цього кошти не надійшли чи надійшло їх мало (виплата заробітної плати, розрахунки з постачальниками, з бюджетом тощо).</w:t>
      </w:r>
      <w:r>
        <w:br/>
        <w:t>За організаційно-правовими ознаками та умовами надання позичок можна виділяти такі види кредиту:</w:t>
      </w:r>
      <w:r>
        <w:br/>
        <w:t>- забезпечений і незабезпечений;</w:t>
      </w:r>
      <w:r>
        <w:br/>
        <w:t>- прямий і опосередкований;</w:t>
      </w:r>
      <w:r>
        <w:br/>
        <w:t>- строковий і прострочений, пролонгований;</w:t>
      </w:r>
      <w:r>
        <w:br/>
        <w:t>- реальний, сумнівний, безнадійний;</w:t>
      </w:r>
      <w:r>
        <w:br/>
        <w:t>- платний, безплатний.</w:t>
      </w:r>
    </w:p>
    <w:p w:rsidR="00F143F8" w:rsidRPr="002D1503" w:rsidRDefault="00F143F8" w:rsidP="002D1503">
      <w:pPr>
        <w:jc w:val="both"/>
      </w:pPr>
      <w:r>
        <w:t xml:space="preserve">яку виконує кредит в економічній системі - переміщення ресурсів </w:t>
      </w:r>
      <w:proofErr w:type="gramStart"/>
      <w:r>
        <w:t>м</w:t>
      </w:r>
      <w:proofErr w:type="gramEnd"/>
      <w:r>
        <w:t xml:space="preserve">іж її окремими суб'єктами, секторами тощо на засадах повернення. Перерозподільна функція полягає </w:t>
      </w:r>
      <w:proofErr w:type="gramStart"/>
      <w:r>
        <w:t>в</w:t>
      </w:r>
      <w:proofErr w:type="gramEnd"/>
      <w:r>
        <w:t xml:space="preserve"> </w:t>
      </w:r>
      <w:proofErr w:type="gramStart"/>
      <w:r>
        <w:t>тому</w:t>
      </w:r>
      <w:proofErr w:type="gramEnd"/>
      <w:r>
        <w:t>, що матеріальні та грошові ресурси, які були вже розподілені і передані у власність економічним суб'єктам, через кредит перерозподіляються і спрямовуються у тимчасове користування іншим суб'єктам, не змінюючи їх первинного права власності.</w:t>
      </w:r>
    </w:p>
    <w:p w:rsidR="00F143F8" w:rsidRPr="002D1503" w:rsidRDefault="00F143F8" w:rsidP="002D1503">
      <w:pPr>
        <w:jc w:val="both"/>
      </w:pPr>
      <w:proofErr w:type="gramStart"/>
      <w:r>
        <w:t>досл</w:t>
      </w:r>
      <w:proofErr w:type="gramEnd"/>
      <w:r>
        <w:t>ідники визнають також контрольну функцію кредиту, вбачаючи сутність її в тому, "що в процесі кредитування забезпечується контроль за дотриманням умов та принципів кредиту з боку суб'єктів кредитної угоди". Проте наявність такої функції кредиту багато хто заперечу</w:t>
      </w:r>
      <w:proofErr w:type="gramStart"/>
      <w:r>
        <w:t>є,</w:t>
      </w:r>
      <w:proofErr w:type="gramEnd"/>
      <w:r>
        <w:t xml:space="preserve"> посилаючись на те, що контроль властивий не тільки кредитним відносинам, а й багатьом іншим - фінансовим, страховим, торгове</w:t>
      </w:r>
      <w:r w:rsidR="00323E25">
        <w:t xml:space="preserve">Контрольно-стимулююча функція кредиту не обмежується відповідними заходами кредитора відносно позичальника. Контрольно-стимулюючий вплив відчуває на собі і кредитор. Можливість вивільнити з обороту кошти і вкласти їх у надійні дохідні позички стимулює кредитора до прискорення обороту свого капіталу, нарощування вільних ресурсів, більш економного їх витрачання, </w:t>
      </w:r>
      <w:proofErr w:type="gramStart"/>
      <w:r w:rsidR="00323E25">
        <w:t>п</w:t>
      </w:r>
      <w:proofErr w:type="gramEnd"/>
      <w:r w:rsidR="00323E25">
        <w:t>ідвищення своєї кваліфікації щодо розміщення вільних ресурсів тощо. При цьому слід мати на увазі, що стимулююча складова цієї функції переважає над суто контрольною</w:t>
      </w:r>
      <w:proofErr w:type="gramStart"/>
      <w:r w:rsidR="00323E25">
        <w:t>.</w:t>
      </w:r>
      <w:proofErr w:type="gramEnd"/>
      <w:r w:rsidR="00323E25">
        <w:t xml:space="preserve"> </w:t>
      </w:r>
      <w:proofErr w:type="gramStart"/>
      <w:r>
        <w:t>л</w:t>
      </w:r>
      <w:proofErr w:type="gramEnd"/>
      <w:r>
        <w:t>ьним тощо, тобто він не є суто родовою ознакою кредиту.</w:t>
      </w:r>
    </w:p>
    <w:p w:rsidR="00323E25" w:rsidRPr="002D1503" w:rsidRDefault="00323E25" w:rsidP="002D1503">
      <w:pPr>
        <w:jc w:val="both"/>
      </w:pPr>
      <w:r>
        <w:t>Заслуговує</w:t>
      </w:r>
      <w:r w:rsidRPr="002D1503">
        <w:t xml:space="preserve"> </w:t>
      </w:r>
      <w:r>
        <w:t>на</w:t>
      </w:r>
      <w:r w:rsidRPr="002D1503">
        <w:t xml:space="preserve"> </w:t>
      </w:r>
      <w:r>
        <w:t>увагу</w:t>
      </w:r>
      <w:r w:rsidRPr="002D1503">
        <w:t xml:space="preserve"> </w:t>
      </w:r>
      <w:r>
        <w:t>ще</w:t>
      </w:r>
      <w:r w:rsidRPr="002D1503">
        <w:t xml:space="preserve"> </w:t>
      </w:r>
      <w:r>
        <w:t>одна</w:t>
      </w:r>
      <w:r w:rsidRPr="002D1503">
        <w:t xml:space="preserve"> </w:t>
      </w:r>
      <w:r>
        <w:t>функція</w:t>
      </w:r>
      <w:r w:rsidRPr="002D1503">
        <w:t xml:space="preserve"> </w:t>
      </w:r>
      <w:r>
        <w:t>кредиту</w:t>
      </w:r>
      <w:r w:rsidRPr="002D1503">
        <w:t xml:space="preserve">, </w:t>
      </w:r>
      <w:r>
        <w:t>сформульована</w:t>
      </w:r>
      <w:r w:rsidRPr="002D1503">
        <w:t xml:space="preserve"> </w:t>
      </w:r>
      <w:r>
        <w:t>А</w:t>
      </w:r>
      <w:r w:rsidRPr="002D1503">
        <w:t>.</w:t>
      </w:r>
      <w:r>
        <w:t>С</w:t>
      </w:r>
      <w:r w:rsidRPr="002D1503">
        <w:t xml:space="preserve">. </w:t>
      </w:r>
      <w:r>
        <w:t>Гальчинським</w:t>
      </w:r>
      <w:r w:rsidRPr="002D1503">
        <w:t xml:space="preserve">,- </w:t>
      </w:r>
      <w:r>
        <w:t>функція</w:t>
      </w:r>
      <w:r w:rsidRPr="002D1503">
        <w:t xml:space="preserve"> </w:t>
      </w:r>
      <w:r>
        <w:t>капіталізації</w:t>
      </w:r>
      <w:r w:rsidRPr="002D1503">
        <w:t xml:space="preserve"> </w:t>
      </w:r>
      <w:r>
        <w:t>вільних</w:t>
      </w:r>
      <w:r w:rsidRPr="002D1503">
        <w:t xml:space="preserve"> </w:t>
      </w:r>
      <w:r>
        <w:t>грошових</w:t>
      </w:r>
      <w:r w:rsidRPr="002D1503">
        <w:t xml:space="preserve"> </w:t>
      </w:r>
      <w:r>
        <w:t>доході</w:t>
      </w:r>
      <w:proofErr w:type="gramStart"/>
      <w:r>
        <w:t>в</w:t>
      </w:r>
      <w:proofErr w:type="gramEnd"/>
      <w:r w:rsidRPr="002D1503">
        <w:t xml:space="preserve">. </w:t>
      </w:r>
      <w:proofErr w:type="gramStart"/>
      <w:r>
        <w:t>Вона</w:t>
      </w:r>
      <w:proofErr w:type="gramEnd"/>
      <w:r w:rsidRPr="002D1503">
        <w:t xml:space="preserve"> </w:t>
      </w:r>
      <w:r>
        <w:t>полягає</w:t>
      </w:r>
      <w:r w:rsidRPr="002D1503">
        <w:t xml:space="preserve"> </w:t>
      </w:r>
      <w:r>
        <w:t>в</w:t>
      </w:r>
      <w:r w:rsidRPr="002D1503">
        <w:t xml:space="preserve"> </w:t>
      </w:r>
      <w:r>
        <w:t>трансформації</w:t>
      </w:r>
      <w:r w:rsidRPr="002D1503">
        <w:t xml:space="preserve"> </w:t>
      </w:r>
      <w:r>
        <w:t>завдяки</w:t>
      </w:r>
      <w:r w:rsidRPr="002D1503">
        <w:t xml:space="preserve"> </w:t>
      </w:r>
      <w:r>
        <w:t>кредиту</w:t>
      </w:r>
      <w:r w:rsidRPr="002D1503">
        <w:t xml:space="preserve"> </w:t>
      </w:r>
      <w:r>
        <w:t>грошових</w:t>
      </w:r>
      <w:r w:rsidRPr="002D1503">
        <w:t xml:space="preserve"> </w:t>
      </w:r>
      <w:r>
        <w:t>нагромаджень</w:t>
      </w:r>
      <w:r w:rsidRPr="002D1503">
        <w:t xml:space="preserve"> </w:t>
      </w:r>
      <w:r>
        <w:t>та</w:t>
      </w:r>
      <w:r w:rsidRPr="002D1503">
        <w:t xml:space="preserve"> </w:t>
      </w:r>
      <w:r>
        <w:t>заощаджень</w:t>
      </w:r>
      <w:r w:rsidRPr="002D1503">
        <w:t xml:space="preserve"> </w:t>
      </w:r>
      <w:r>
        <w:t>юридичних</w:t>
      </w:r>
      <w:r w:rsidRPr="002D1503">
        <w:t xml:space="preserve"> </w:t>
      </w:r>
      <w:r>
        <w:t>і</w:t>
      </w:r>
      <w:r w:rsidRPr="002D1503">
        <w:t xml:space="preserve"> </w:t>
      </w:r>
      <w:r>
        <w:t>фізичних</w:t>
      </w:r>
      <w:r w:rsidRPr="002D1503">
        <w:t xml:space="preserve"> </w:t>
      </w:r>
      <w:r>
        <w:t>осіб</w:t>
      </w:r>
      <w:r w:rsidRPr="002D1503">
        <w:t xml:space="preserve"> </w:t>
      </w:r>
      <w:r>
        <w:t>у</w:t>
      </w:r>
      <w:r w:rsidRPr="002D1503">
        <w:t xml:space="preserve"> </w:t>
      </w:r>
      <w:r>
        <w:t>вартість</w:t>
      </w:r>
      <w:r w:rsidRPr="002D1503">
        <w:t xml:space="preserve">, </w:t>
      </w:r>
      <w:r>
        <w:t>що</w:t>
      </w:r>
      <w:r w:rsidRPr="002D1503">
        <w:t xml:space="preserve"> </w:t>
      </w:r>
      <w:r>
        <w:t>дає</w:t>
      </w:r>
      <w:r w:rsidRPr="002D1503">
        <w:t xml:space="preserve"> </w:t>
      </w:r>
      <w:r>
        <w:t>дохід</w:t>
      </w:r>
      <w:r w:rsidRPr="002D1503">
        <w:t xml:space="preserve">, </w:t>
      </w:r>
      <w:r>
        <w:t>тобто</w:t>
      </w:r>
      <w:r w:rsidRPr="002D1503">
        <w:t xml:space="preserve"> </w:t>
      </w:r>
      <w:r>
        <w:t>в</w:t>
      </w:r>
      <w:r w:rsidRPr="002D1503">
        <w:t xml:space="preserve"> </w:t>
      </w:r>
      <w:r>
        <w:t>позичковий</w:t>
      </w:r>
      <w:r w:rsidRPr="002D1503">
        <w:t xml:space="preserve"> </w:t>
      </w:r>
      <w:r>
        <w:t>капітал</w:t>
      </w:r>
      <w:r w:rsidRPr="002D1503">
        <w:t>.</w:t>
      </w:r>
    </w:p>
    <w:p w:rsidR="00323E25" w:rsidRPr="00323E25" w:rsidRDefault="00323E25" w:rsidP="002D1503">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bookmarkStart w:id="0" w:name="_GoBack"/>
      <w:bookmarkEnd w:id="0"/>
      <w:r w:rsidRPr="00323E25">
        <w:rPr>
          <w:rFonts w:ascii="Times New Roman" w:eastAsia="Times New Roman" w:hAnsi="Times New Roman" w:cs="Times New Roman"/>
          <w:b/>
          <w:bCs/>
          <w:kern w:val="36"/>
          <w:sz w:val="48"/>
          <w:szCs w:val="48"/>
        </w:rPr>
        <w:t>Функції кредиту</w:t>
      </w:r>
    </w:p>
    <w:p w:rsidR="00323E25" w:rsidRPr="00323E25" w:rsidRDefault="00323E25" w:rsidP="002D1503">
      <w:pPr>
        <w:spacing w:before="100" w:beforeAutospacing="1" w:after="100" w:afterAutospacing="1" w:line="240" w:lineRule="auto"/>
        <w:jc w:val="both"/>
        <w:rPr>
          <w:rFonts w:ascii="Times New Roman" w:eastAsia="Times New Roman" w:hAnsi="Times New Roman" w:cs="Times New Roman"/>
          <w:sz w:val="24"/>
          <w:szCs w:val="24"/>
        </w:rPr>
      </w:pPr>
      <w:r w:rsidRPr="00323E25">
        <w:rPr>
          <w:rFonts w:ascii="Times New Roman" w:eastAsia="Times New Roman" w:hAnsi="Times New Roman" w:cs="Times New Roman"/>
          <w:sz w:val="24"/>
          <w:szCs w:val="24"/>
        </w:rPr>
        <w:t xml:space="preserve">Питання про функції кредиту е найбільш дискусійним в теорії кредиту. Розбіжності з приводу кількості та змісту функцій обумовлені не тільки відмінністю в трактуванні сутності кредиту, але й відсутністю єдності у визначенні методологічних </w:t>
      </w:r>
      <w:proofErr w:type="gramStart"/>
      <w:r w:rsidRPr="00323E25">
        <w:rPr>
          <w:rFonts w:ascii="Times New Roman" w:eastAsia="Times New Roman" w:hAnsi="Times New Roman" w:cs="Times New Roman"/>
          <w:sz w:val="24"/>
          <w:szCs w:val="24"/>
        </w:rPr>
        <w:t>п</w:t>
      </w:r>
      <w:proofErr w:type="gramEnd"/>
      <w:r w:rsidRPr="00323E25">
        <w:rPr>
          <w:rFonts w:ascii="Times New Roman" w:eastAsia="Times New Roman" w:hAnsi="Times New Roman" w:cs="Times New Roman"/>
          <w:sz w:val="24"/>
          <w:szCs w:val="24"/>
        </w:rPr>
        <w:t>ідходів до їх аналізу. Багато економі</w:t>
      </w:r>
      <w:proofErr w:type="gramStart"/>
      <w:r w:rsidRPr="00323E25">
        <w:rPr>
          <w:rFonts w:ascii="Times New Roman" w:eastAsia="Times New Roman" w:hAnsi="Times New Roman" w:cs="Times New Roman"/>
          <w:sz w:val="24"/>
          <w:szCs w:val="24"/>
        </w:rPr>
        <w:t>ст</w:t>
      </w:r>
      <w:proofErr w:type="gramEnd"/>
      <w:r w:rsidRPr="00323E25">
        <w:rPr>
          <w:rFonts w:ascii="Times New Roman" w:eastAsia="Times New Roman" w:hAnsi="Times New Roman" w:cs="Times New Roman"/>
          <w:sz w:val="24"/>
          <w:szCs w:val="24"/>
        </w:rPr>
        <w:t xml:space="preserve">ів дослідження функцій кредиту як економічної категорії замінюють аналізом функцій одного з його елементів, при цьому найбільш часто функції кредиту порівнюються з функціями банків. Поширене також виділення функцій, виходячи </w:t>
      </w:r>
      <w:r w:rsidRPr="00323E25">
        <w:rPr>
          <w:rFonts w:ascii="Times New Roman" w:eastAsia="Times New Roman" w:hAnsi="Times New Roman" w:cs="Times New Roman"/>
          <w:sz w:val="24"/>
          <w:szCs w:val="24"/>
        </w:rPr>
        <w:lastRenderedPageBreak/>
        <w:t>з особливостей окремих форм кредитних відносин. Деякі автори розглядають функцію кредиту як конкретну форму його руху.</w:t>
      </w:r>
    </w:p>
    <w:p w:rsidR="00323E25" w:rsidRPr="00323E25" w:rsidRDefault="00323E25" w:rsidP="002D1503">
      <w:pPr>
        <w:spacing w:before="100" w:beforeAutospacing="1" w:after="100" w:afterAutospacing="1" w:line="240" w:lineRule="auto"/>
        <w:jc w:val="both"/>
        <w:rPr>
          <w:rFonts w:ascii="Times New Roman" w:eastAsia="Times New Roman" w:hAnsi="Times New Roman" w:cs="Times New Roman"/>
          <w:sz w:val="24"/>
          <w:szCs w:val="24"/>
        </w:rPr>
      </w:pPr>
      <w:r w:rsidRPr="00323E25">
        <w:rPr>
          <w:rFonts w:ascii="Times New Roman" w:eastAsia="Times New Roman" w:hAnsi="Times New Roman" w:cs="Times New Roman"/>
          <w:sz w:val="24"/>
          <w:szCs w:val="24"/>
        </w:rPr>
        <w:t xml:space="preserve">Результатом відсутності єдиної методологічної основи аналізу е поява великої кількості функцій, які виділяються </w:t>
      </w:r>
      <w:proofErr w:type="gramStart"/>
      <w:r w:rsidRPr="00323E25">
        <w:rPr>
          <w:rFonts w:ascii="Times New Roman" w:eastAsia="Times New Roman" w:hAnsi="Times New Roman" w:cs="Times New Roman"/>
          <w:sz w:val="24"/>
          <w:szCs w:val="24"/>
        </w:rPr>
        <w:t>р</w:t>
      </w:r>
      <w:proofErr w:type="gramEnd"/>
      <w:r w:rsidRPr="00323E25">
        <w:rPr>
          <w:rFonts w:ascii="Times New Roman" w:eastAsia="Times New Roman" w:hAnsi="Times New Roman" w:cs="Times New Roman"/>
          <w:sz w:val="24"/>
          <w:szCs w:val="24"/>
        </w:rPr>
        <w:t xml:space="preserve">ізними економістами. В економічній літературі обґрунтовується правомірність таких функцій, як акумуляція тимчасово вільних коштів; розподіл акумульованих коштів між галузями, </w:t>
      </w:r>
      <w:proofErr w:type="gramStart"/>
      <w:r w:rsidRPr="00323E25">
        <w:rPr>
          <w:rFonts w:ascii="Times New Roman" w:eastAsia="Times New Roman" w:hAnsi="Times New Roman" w:cs="Times New Roman"/>
          <w:sz w:val="24"/>
          <w:szCs w:val="24"/>
        </w:rPr>
        <w:t>п</w:t>
      </w:r>
      <w:proofErr w:type="gramEnd"/>
      <w:r w:rsidRPr="00323E25">
        <w:rPr>
          <w:rFonts w:ascii="Times New Roman" w:eastAsia="Times New Roman" w:hAnsi="Times New Roman" w:cs="Times New Roman"/>
          <w:sz w:val="24"/>
          <w:szCs w:val="24"/>
        </w:rPr>
        <w:t>ідприємствами і населенням; регулювання грошового обігу шляхом заміни реальних грошей кредитними операціями; економія витрат виробництва; опосередкування кругообігу фондів тощо. Часто виділяють грошову (емісійну) і контрольну (стимулюючу) функції кредиту. Оскільки із суті кредиту виплива</w:t>
      </w:r>
      <w:proofErr w:type="gramStart"/>
      <w:r w:rsidRPr="00323E25">
        <w:rPr>
          <w:rFonts w:ascii="Times New Roman" w:eastAsia="Times New Roman" w:hAnsi="Times New Roman" w:cs="Times New Roman"/>
          <w:sz w:val="24"/>
          <w:szCs w:val="24"/>
        </w:rPr>
        <w:t>є,</w:t>
      </w:r>
      <w:proofErr w:type="gramEnd"/>
      <w:r w:rsidRPr="00323E25">
        <w:rPr>
          <w:rFonts w:ascii="Times New Roman" w:eastAsia="Times New Roman" w:hAnsi="Times New Roman" w:cs="Times New Roman"/>
          <w:sz w:val="24"/>
          <w:szCs w:val="24"/>
        </w:rPr>
        <w:t xml:space="preserve"> що за його допомогою відбувається перерозподіл вартості на умовах повернення, то можна сказати, що кредит виконує функцію перерозподілу вартості у процесі відтворення. Перерозподільча функція кредиту полягає в тому, що тимчасово вільні кошти юридичних та фізичних осіб за допомогою кредиту передаються в тимчасове користування </w:t>
      </w:r>
      <w:proofErr w:type="gramStart"/>
      <w:r w:rsidRPr="00323E25">
        <w:rPr>
          <w:rFonts w:ascii="Times New Roman" w:eastAsia="Times New Roman" w:hAnsi="Times New Roman" w:cs="Times New Roman"/>
          <w:sz w:val="24"/>
          <w:szCs w:val="24"/>
        </w:rPr>
        <w:t>п</w:t>
      </w:r>
      <w:proofErr w:type="gramEnd"/>
      <w:r w:rsidRPr="00323E25">
        <w:rPr>
          <w:rFonts w:ascii="Times New Roman" w:eastAsia="Times New Roman" w:hAnsi="Times New Roman" w:cs="Times New Roman"/>
          <w:sz w:val="24"/>
          <w:szCs w:val="24"/>
        </w:rPr>
        <w:t>ідприємств, господарських товариств і населення для задоволення їхніх виробничих або особистих потреб. Такий перерозподіл дає можливість прискорити залучення матеріальних ресурсі</w:t>
      </w:r>
      <w:proofErr w:type="gramStart"/>
      <w:r w:rsidRPr="00323E25">
        <w:rPr>
          <w:rFonts w:ascii="Times New Roman" w:eastAsia="Times New Roman" w:hAnsi="Times New Roman" w:cs="Times New Roman"/>
          <w:sz w:val="24"/>
          <w:szCs w:val="24"/>
        </w:rPr>
        <w:t>в</w:t>
      </w:r>
      <w:proofErr w:type="gramEnd"/>
      <w:r w:rsidRPr="00323E25">
        <w:rPr>
          <w:rFonts w:ascii="Times New Roman" w:eastAsia="Times New Roman" w:hAnsi="Times New Roman" w:cs="Times New Roman"/>
          <w:sz w:val="24"/>
          <w:szCs w:val="24"/>
        </w:rPr>
        <w:t xml:space="preserve"> у виробниче і особисте споживання. Тому в цій функції перерозподіляються не тільки грошові кошти, </w:t>
      </w:r>
      <w:proofErr w:type="gramStart"/>
      <w:r w:rsidRPr="00323E25">
        <w:rPr>
          <w:rFonts w:ascii="Times New Roman" w:eastAsia="Times New Roman" w:hAnsi="Times New Roman" w:cs="Times New Roman"/>
          <w:sz w:val="24"/>
          <w:szCs w:val="24"/>
        </w:rPr>
        <w:t>а й</w:t>
      </w:r>
      <w:proofErr w:type="gramEnd"/>
      <w:r w:rsidRPr="00323E25">
        <w:rPr>
          <w:rFonts w:ascii="Times New Roman" w:eastAsia="Times New Roman" w:hAnsi="Times New Roman" w:cs="Times New Roman"/>
          <w:sz w:val="24"/>
          <w:szCs w:val="24"/>
        </w:rPr>
        <w:t xml:space="preserve"> матеріальні ресурси.</w:t>
      </w:r>
    </w:p>
    <w:p w:rsidR="00323E25" w:rsidRPr="00323E25" w:rsidRDefault="00323E25" w:rsidP="002D1503">
      <w:pPr>
        <w:spacing w:before="100" w:beforeAutospacing="1" w:after="100" w:afterAutospacing="1" w:line="240" w:lineRule="auto"/>
        <w:jc w:val="both"/>
        <w:rPr>
          <w:rFonts w:ascii="Times New Roman" w:eastAsia="Times New Roman" w:hAnsi="Times New Roman" w:cs="Times New Roman"/>
          <w:sz w:val="24"/>
          <w:szCs w:val="24"/>
        </w:rPr>
      </w:pPr>
      <w:r w:rsidRPr="00323E25">
        <w:rPr>
          <w:rFonts w:ascii="Times New Roman" w:eastAsia="Times New Roman" w:hAnsi="Times New Roman" w:cs="Times New Roman"/>
          <w:sz w:val="24"/>
          <w:szCs w:val="24"/>
        </w:rPr>
        <w:t xml:space="preserve">Іншою функцією кредиту є створення ним нових грошей для </w:t>
      </w:r>
      <w:proofErr w:type="gramStart"/>
      <w:r w:rsidRPr="00323E25">
        <w:rPr>
          <w:rFonts w:ascii="Times New Roman" w:eastAsia="Times New Roman" w:hAnsi="Times New Roman" w:cs="Times New Roman"/>
          <w:sz w:val="24"/>
          <w:szCs w:val="24"/>
        </w:rPr>
        <w:t>грошового</w:t>
      </w:r>
      <w:proofErr w:type="gramEnd"/>
      <w:r w:rsidRPr="00323E25">
        <w:rPr>
          <w:rFonts w:ascii="Times New Roman" w:eastAsia="Times New Roman" w:hAnsi="Times New Roman" w:cs="Times New Roman"/>
          <w:sz w:val="24"/>
          <w:szCs w:val="24"/>
        </w:rPr>
        <w:t xml:space="preserve"> обігу – антиципаційна (емісійна) функція, яку виконує тільки банківський кредит. Методом кредитної експансії (розширення кредиту) та кредитної рестрикції (звуження кредиту) регулюється кількість грошей </w:t>
      </w:r>
      <w:proofErr w:type="gramStart"/>
      <w:r w:rsidRPr="00323E25">
        <w:rPr>
          <w:rFonts w:ascii="Times New Roman" w:eastAsia="Times New Roman" w:hAnsi="Times New Roman" w:cs="Times New Roman"/>
          <w:sz w:val="24"/>
          <w:szCs w:val="24"/>
        </w:rPr>
        <w:t>в</w:t>
      </w:r>
      <w:proofErr w:type="gramEnd"/>
      <w:r w:rsidRPr="00323E25">
        <w:rPr>
          <w:rFonts w:ascii="Times New Roman" w:eastAsia="Times New Roman" w:hAnsi="Times New Roman" w:cs="Times New Roman"/>
          <w:sz w:val="24"/>
          <w:szCs w:val="24"/>
        </w:rPr>
        <w:t xml:space="preserve"> обігу, причому вилучення грошей з обігу за допомогою кредиту досягається значно важче, ніж їх випуск в обіг.</w:t>
      </w:r>
    </w:p>
    <w:p w:rsidR="00323E25" w:rsidRPr="00323E25" w:rsidRDefault="00323E25" w:rsidP="002D1503">
      <w:pPr>
        <w:spacing w:before="100" w:beforeAutospacing="1" w:after="100" w:afterAutospacing="1" w:line="240" w:lineRule="auto"/>
        <w:jc w:val="both"/>
        <w:rPr>
          <w:rFonts w:ascii="Times New Roman" w:eastAsia="Times New Roman" w:hAnsi="Times New Roman" w:cs="Times New Roman"/>
          <w:sz w:val="24"/>
          <w:szCs w:val="24"/>
        </w:rPr>
      </w:pPr>
      <w:r w:rsidRPr="00323E25">
        <w:rPr>
          <w:rFonts w:ascii="Times New Roman" w:eastAsia="Times New Roman" w:hAnsi="Times New Roman" w:cs="Times New Roman"/>
          <w:sz w:val="24"/>
          <w:szCs w:val="24"/>
        </w:rPr>
        <w:t xml:space="preserve">Контрольна функція кредиту полягає в тому, що в процесі </w:t>
      </w:r>
      <w:proofErr w:type="gramStart"/>
      <w:r w:rsidRPr="00323E25">
        <w:rPr>
          <w:rFonts w:ascii="Times New Roman" w:eastAsia="Times New Roman" w:hAnsi="Times New Roman" w:cs="Times New Roman"/>
          <w:sz w:val="24"/>
          <w:szCs w:val="24"/>
        </w:rPr>
        <w:t>кредитного</w:t>
      </w:r>
      <w:proofErr w:type="gramEnd"/>
      <w:r w:rsidRPr="00323E25">
        <w:rPr>
          <w:rFonts w:ascii="Times New Roman" w:eastAsia="Times New Roman" w:hAnsi="Times New Roman" w:cs="Times New Roman"/>
          <w:sz w:val="24"/>
          <w:szCs w:val="24"/>
        </w:rPr>
        <w:t xml:space="preserve"> перерозподілу коштів забезпечується банківський контроль за діяльністю позичальника. Можливість такого контролю випливає з самої природи кредиту. Треба зазначити, що, вступивши у кредитні відносини, одержувач кредиту також має здійснювати контроль за </w:t>
      </w:r>
      <w:proofErr w:type="gramStart"/>
      <w:r w:rsidRPr="00323E25">
        <w:rPr>
          <w:rFonts w:ascii="Times New Roman" w:eastAsia="Times New Roman" w:hAnsi="Times New Roman" w:cs="Times New Roman"/>
          <w:sz w:val="24"/>
          <w:szCs w:val="24"/>
        </w:rPr>
        <w:t>своєю</w:t>
      </w:r>
      <w:proofErr w:type="gramEnd"/>
      <w:r w:rsidRPr="00323E25">
        <w:rPr>
          <w:rFonts w:ascii="Times New Roman" w:eastAsia="Times New Roman" w:hAnsi="Times New Roman" w:cs="Times New Roman"/>
          <w:sz w:val="24"/>
          <w:szCs w:val="24"/>
        </w:rPr>
        <w:t xml:space="preserve"> діяльністю, з тим, щоб своєчасно і повністю повернути кредитні ресурси.</w:t>
      </w:r>
    </w:p>
    <w:p w:rsidR="00323E25" w:rsidRPr="00323E25" w:rsidRDefault="00323E25" w:rsidP="002D1503">
      <w:pPr>
        <w:spacing w:before="100" w:beforeAutospacing="1" w:after="100" w:afterAutospacing="1" w:line="240" w:lineRule="auto"/>
        <w:jc w:val="both"/>
        <w:rPr>
          <w:rFonts w:ascii="Times New Roman" w:eastAsia="Times New Roman" w:hAnsi="Times New Roman" w:cs="Times New Roman"/>
          <w:sz w:val="24"/>
          <w:szCs w:val="24"/>
        </w:rPr>
      </w:pPr>
      <w:r w:rsidRPr="00323E25">
        <w:rPr>
          <w:rFonts w:ascii="Times New Roman" w:eastAsia="Times New Roman" w:hAnsi="Times New Roman" w:cs="Times New Roman"/>
          <w:sz w:val="24"/>
          <w:szCs w:val="24"/>
        </w:rPr>
        <w:t xml:space="preserve">Зворотні сть кредиту дає змогу не тільки виявити порушення процесу виробництва чи реалізації продукції, а й зацікавлює </w:t>
      </w:r>
      <w:proofErr w:type="gramStart"/>
      <w:r w:rsidRPr="00323E25">
        <w:rPr>
          <w:rFonts w:ascii="Times New Roman" w:eastAsia="Times New Roman" w:hAnsi="Times New Roman" w:cs="Times New Roman"/>
          <w:sz w:val="24"/>
          <w:szCs w:val="24"/>
        </w:rPr>
        <w:t>п</w:t>
      </w:r>
      <w:proofErr w:type="gramEnd"/>
      <w:r w:rsidRPr="00323E25">
        <w:rPr>
          <w:rFonts w:ascii="Times New Roman" w:eastAsia="Times New Roman" w:hAnsi="Times New Roman" w:cs="Times New Roman"/>
          <w:sz w:val="24"/>
          <w:szCs w:val="24"/>
        </w:rPr>
        <w:t>ідприємства, суб'єктів господарювання не допускати їх, оскільки такі порушення призводять до виплат "зайвих" відсотків банку, до обмеження або повного припинення видачі кредитів.</w:t>
      </w:r>
    </w:p>
    <w:p w:rsidR="00323E25" w:rsidRPr="00323E25" w:rsidRDefault="00323E25" w:rsidP="002D1503">
      <w:pPr>
        <w:spacing w:before="100" w:beforeAutospacing="1" w:after="100" w:afterAutospacing="1" w:line="240" w:lineRule="auto"/>
        <w:jc w:val="both"/>
        <w:rPr>
          <w:rFonts w:ascii="Times New Roman" w:eastAsia="Times New Roman" w:hAnsi="Times New Roman" w:cs="Times New Roman"/>
          <w:sz w:val="24"/>
          <w:szCs w:val="24"/>
        </w:rPr>
      </w:pPr>
      <w:r w:rsidRPr="00323E25">
        <w:rPr>
          <w:rFonts w:ascii="Times New Roman" w:eastAsia="Times New Roman" w:hAnsi="Times New Roman" w:cs="Times New Roman"/>
          <w:sz w:val="24"/>
          <w:szCs w:val="24"/>
        </w:rPr>
        <w:t xml:space="preserve">Тісний зв'язок </w:t>
      </w:r>
      <w:proofErr w:type="gramStart"/>
      <w:r w:rsidRPr="00323E25">
        <w:rPr>
          <w:rFonts w:ascii="Times New Roman" w:eastAsia="Times New Roman" w:hAnsi="Times New Roman" w:cs="Times New Roman"/>
          <w:sz w:val="24"/>
          <w:szCs w:val="24"/>
        </w:rPr>
        <w:t>між</w:t>
      </w:r>
      <w:proofErr w:type="gramEnd"/>
      <w:r w:rsidRPr="00323E25">
        <w:rPr>
          <w:rFonts w:ascii="Times New Roman" w:eastAsia="Times New Roman" w:hAnsi="Times New Roman" w:cs="Times New Roman"/>
          <w:sz w:val="24"/>
          <w:szCs w:val="24"/>
        </w:rPr>
        <w:t xml:space="preserve"> усіма функціями кредиту дає змогу дати певну характеристику і його суті.</w:t>
      </w:r>
    </w:p>
    <w:p w:rsidR="00323E25" w:rsidRDefault="00323E25" w:rsidP="002D1503">
      <w:pPr>
        <w:pStyle w:val="1"/>
        <w:jc w:val="both"/>
      </w:pPr>
      <w:r>
        <w:t>Кредитні системи</w:t>
      </w:r>
    </w:p>
    <w:p w:rsidR="00323E25" w:rsidRDefault="00323E25" w:rsidP="002D1503">
      <w:pPr>
        <w:pStyle w:val="a3"/>
        <w:jc w:val="both"/>
      </w:pPr>
      <w:r>
        <w:rPr>
          <w:b/>
          <w:bCs/>
        </w:rPr>
        <w:t>Кредитна система</w:t>
      </w:r>
      <w:r>
        <w:t xml:space="preserve"> – це сукупність кредитних відносин та інституті</w:t>
      </w:r>
      <w:proofErr w:type="gramStart"/>
      <w:r>
        <w:t>в</w:t>
      </w:r>
      <w:proofErr w:type="gramEnd"/>
      <w:r>
        <w:t xml:space="preserve">, </w:t>
      </w:r>
      <w:proofErr w:type="gramStart"/>
      <w:r>
        <w:t>як</w:t>
      </w:r>
      <w:proofErr w:type="gramEnd"/>
      <w:r>
        <w:t xml:space="preserve">і реалізують ці відносини. Кредитні відносини виникають з приводу мобілізації тимчасово вільних грошових коштів </w:t>
      </w:r>
      <w:proofErr w:type="gramStart"/>
      <w:r>
        <w:t>п</w:t>
      </w:r>
      <w:proofErr w:type="gramEnd"/>
      <w:r>
        <w:t>ідприємств, організацій, держави і населення та використання цих коштів на умовах повернення і платності для задоволення економічних і соціальних потреб суспільства.</w:t>
      </w:r>
    </w:p>
    <w:p w:rsidR="00323E25" w:rsidRDefault="00323E25" w:rsidP="002D1503">
      <w:pPr>
        <w:pStyle w:val="a3"/>
        <w:jc w:val="both"/>
      </w:pPr>
      <w:r>
        <w:t xml:space="preserve">Кредитна система складається з декількох ланок, кожна з яких виконує специфічні функції з акумуляції та розподілу грошових коштів. Розподіл функцій між ланками кредитної системи об'єктивно зумовлений відмінностями в методах і засобах діяльності та </w:t>
      </w:r>
      <w:proofErr w:type="gramStart"/>
      <w:r>
        <w:t>р</w:t>
      </w:r>
      <w:proofErr w:type="gramEnd"/>
      <w:r>
        <w:t>ізним значенням в процесі відтворення капіталу.</w:t>
      </w:r>
    </w:p>
    <w:p w:rsidR="00323E25" w:rsidRDefault="00323E25" w:rsidP="002D1503">
      <w:pPr>
        <w:pStyle w:val="a3"/>
        <w:jc w:val="both"/>
      </w:pPr>
      <w:r>
        <w:lastRenderedPageBreak/>
        <w:t xml:space="preserve">Організаційна структура кредитної системи характеризується </w:t>
      </w:r>
      <w:proofErr w:type="gramStart"/>
      <w:r>
        <w:t>р</w:t>
      </w:r>
      <w:proofErr w:type="gramEnd"/>
      <w:r>
        <w:t>ізноманітністю кредитних установ, які поділяються на три групи:</w:t>
      </w:r>
    </w:p>
    <w:p w:rsidR="00323E25" w:rsidRDefault="00323E25" w:rsidP="002D1503">
      <w:pPr>
        <w:pStyle w:val="a3"/>
        <w:jc w:val="both"/>
      </w:pPr>
      <w:r>
        <w:t>1) центральний банк;</w:t>
      </w:r>
    </w:p>
    <w:p w:rsidR="00323E25" w:rsidRDefault="00323E25" w:rsidP="002D1503">
      <w:pPr>
        <w:pStyle w:val="a3"/>
        <w:jc w:val="both"/>
      </w:pPr>
      <w:r>
        <w:t>2) банківський сектор</w:t>
      </w:r>
      <w:proofErr w:type="gramStart"/>
      <w:r>
        <w:t xml:space="preserve"> ;</w:t>
      </w:r>
      <w:proofErr w:type="gramEnd"/>
    </w:p>
    <w:p w:rsidR="00323E25" w:rsidRDefault="00323E25" w:rsidP="002D1503">
      <w:pPr>
        <w:pStyle w:val="a3"/>
        <w:jc w:val="both"/>
      </w:pPr>
      <w:r>
        <w:t>3) спеці</w:t>
      </w:r>
      <w:proofErr w:type="gramStart"/>
      <w:r>
        <w:t>алізовані кредитні установи</w:t>
      </w:r>
      <w:proofErr w:type="gramEnd"/>
      <w:r>
        <w:t>.</w:t>
      </w:r>
    </w:p>
    <w:p w:rsidR="00323E25" w:rsidRDefault="00323E25" w:rsidP="002D1503">
      <w:pPr>
        <w:pStyle w:val="a3"/>
        <w:jc w:val="both"/>
      </w:pPr>
      <w:r>
        <w:t>Як правило, кредитна система має трьохрівневу структуру (хоча існують відхилення від такої практики): центральний банк, банківські установи та небанківські кредитно-фінансові інститути.</w:t>
      </w:r>
    </w:p>
    <w:p w:rsidR="00323E25" w:rsidRDefault="00323E25" w:rsidP="002D1503">
      <w:pPr>
        <w:pStyle w:val="a3"/>
        <w:jc w:val="both"/>
      </w:pPr>
      <w:proofErr w:type="gramStart"/>
      <w:r>
        <w:t>До</w:t>
      </w:r>
      <w:proofErr w:type="gramEnd"/>
      <w:r>
        <w:t xml:space="preserve"> </w:t>
      </w:r>
      <w:proofErr w:type="gramStart"/>
      <w:r>
        <w:t>банк</w:t>
      </w:r>
      <w:proofErr w:type="gramEnd"/>
      <w:r>
        <w:t>івських установ відносять: комерційні банки, інвестиційні банки, ощадні банки, іпотечні банки, земельні банки, поштово-чекові банки, торгові банки.</w:t>
      </w:r>
    </w:p>
    <w:p w:rsidR="00323E25" w:rsidRDefault="00323E25" w:rsidP="002D1503">
      <w:pPr>
        <w:pStyle w:val="a3"/>
        <w:jc w:val="both"/>
      </w:pPr>
      <w:r>
        <w:t>Представниками небанківських кредитно-фінансових інститутів</w:t>
      </w:r>
      <w:proofErr w:type="gramStart"/>
      <w:r>
        <w:t xml:space="preserve"> є:</w:t>
      </w:r>
      <w:proofErr w:type="gramEnd"/>
    </w:p>
    <w:p w:rsidR="00323E25" w:rsidRDefault="00323E25" w:rsidP="002D1503">
      <w:pPr>
        <w:pStyle w:val="a3"/>
        <w:jc w:val="both"/>
      </w:pPr>
      <w:r>
        <w:t>- інвестиційні компанії,</w:t>
      </w:r>
    </w:p>
    <w:p w:rsidR="00323E25" w:rsidRDefault="00323E25" w:rsidP="002D1503">
      <w:pPr>
        <w:pStyle w:val="a3"/>
        <w:jc w:val="both"/>
      </w:pPr>
      <w:r>
        <w:t>- страхові компанії,</w:t>
      </w:r>
    </w:p>
    <w:p w:rsidR="00323E25" w:rsidRDefault="00323E25" w:rsidP="002D1503">
      <w:pPr>
        <w:pStyle w:val="a3"/>
        <w:jc w:val="both"/>
      </w:pPr>
      <w:r>
        <w:rPr>
          <w:i/>
          <w:iCs/>
        </w:rPr>
        <w:t>-</w:t>
      </w:r>
      <w:r>
        <w:t xml:space="preserve"> ощадно-кредитні асоціації та кредитні спілки,</w:t>
      </w:r>
    </w:p>
    <w:p w:rsidR="00323E25" w:rsidRDefault="00323E25" w:rsidP="002D1503">
      <w:pPr>
        <w:pStyle w:val="a3"/>
        <w:jc w:val="both"/>
      </w:pPr>
      <w:r>
        <w:t>- пенсійні та інші фонди.</w:t>
      </w:r>
    </w:p>
    <w:p w:rsidR="00323E25" w:rsidRDefault="00323E25" w:rsidP="002D1503">
      <w:pPr>
        <w:pStyle w:val="a3"/>
        <w:jc w:val="both"/>
      </w:pPr>
      <w:r>
        <w:t xml:space="preserve">Роль окремих ланок в кредитній системі не є </w:t>
      </w:r>
      <w:proofErr w:type="gramStart"/>
      <w:r>
        <w:t>р</w:t>
      </w:r>
      <w:proofErr w:type="gramEnd"/>
      <w:r>
        <w:t xml:space="preserve">івнозначною. </w:t>
      </w:r>
      <w:proofErr w:type="gramStart"/>
      <w:r>
        <w:t>Головною її ланкою є банківські установи (які традиційно займають перше місце за розмірами ресурсів), серед яких роль лідера відводиться комерційним банкам, що здійснюють переважно кредитування промисловості і торгівлі. Наприклад, в США на комерційні банки припадає близько 40 % активів кредитно-фінансових установ країни.</w:t>
      </w:r>
      <w:proofErr w:type="gramEnd"/>
      <w:r>
        <w:t xml:space="preserve"> Діяльність комерційних банків доповнюють операції спеціалізованих банківських установ, що здійснюють, як правило, кредитування на </w:t>
      </w:r>
      <w:proofErr w:type="gramStart"/>
      <w:r>
        <w:t>п</w:t>
      </w:r>
      <w:proofErr w:type="gramEnd"/>
      <w:r>
        <w:t>ільгових умовах малоприбуткових та ризикованих галузей економіки (сільського господарства, житлового будівництва, малого бізнесу та зовнішньої торгівлі).</w:t>
      </w:r>
    </w:p>
    <w:p w:rsidR="00323E25" w:rsidRDefault="00323E25" w:rsidP="002D1503">
      <w:pPr>
        <w:pStyle w:val="a3"/>
        <w:jc w:val="both"/>
      </w:pPr>
      <w:r>
        <w:t xml:space="preserve">І Кредитна система включає також небанківські фінансові установи, які здійснюють фінансування виробництва і довгострокове кредитування </w:t>
      </w:r>
      <w:proofErr w:type="gramStart"/>
      <w:r>
        <w:t>п</w:t>
      </w:r>
      <w:proofErr w:type="gramEnd"/>
      <w:r>
        <w:t>ідприємств та держави:</w:t>
      </w:r>
    </w:p>
    <w:p w:rsidR="00323E25" w:rsidRDefault="00323E25" w:rsidP="002D1503">
      <w:pPr>
        <w:pStyle w:val="a3"/>
        <w:jc w:val="both"/>
      </w:pPr>
      <w:r>
        <w:rPr>
          <w:b/>
          <w:bCs/>
        </w:rPr>
        <w:t>- страхові компанії,</w:t>
      </w:r>
      <w:r>
        <w:t xml:space="preserve"> що спеціалізуються переважно на страхуванні життя та майна (в США, наприклад, активи страхових компаній складають близько 15 % сукупних активів кредитно-фінансових установ) і які виступають найбільшими інвесторами </w:t>
      </w:r>
      <w:proofErr w:type="gramStart"/>
      <w:r>
        <w:t>на</w:t>
      </w:r>
      <w:proofErr w:type="gramEnd"/>
      <w:r>
        <w:t xml:space="preserve"> ринку цінних паперів;</w:t>
      </w:r>
    </w:p>
    <w:p w:rsidR="00323E25" w:rsidRDefault="00323E25" w:rsidP="002D1503">
      <w:pPr>
        <w:pStyle w:val="a3"/>
        <w:jc w:val="both"/>
      </w:pPr>
      <w:r>
        <w:rPr>
          <w:b/>
          <w:bCs/>
        </w:rPr>
        <w:t>- пенсійні фонди,</w:t>
      </w:r>
      <w:r>
        <w:t xml:space="preserve"> які здійснюють фінансування великих промислових компаній шляхом купі</w:t>
      </w:r>
      <w:proofErr w:type="gramStart"/>
      <w:r>
        <w:t>вл</w:t>
      </w:r>
      <w:proofErr w:type="gramEnd"/>
      <w:r>
        <w:t>і їх акцій та облігацій./</w:t>
      </w:r>
    </w:p>
    <w:p w:rsidR="00323E25" w:rsidRDefault="00323E25" w:rsidP="002D1503">
      <w:pPr>
        <w:pStyle w:val="a3"/>
        <w:jc w:val="both"/>
      </w:pPr>
      <w:r>
        <w:t xml:space="preserve">Окрім вищезгаданих банківських і небанківських інститутів кредитна система включає ряд ланок, що виконують допоміжну роль в кредитному механізмі, пов'язуючи різноманітні сектори позикових капіталів </w:t>
      </w:r>
      <w:proofErr w:type="gramStart"/>
      <w:r>
        <w:t>в</w:t>
      </w:r>
      <w:proofErr w:type="gramEnd"/>
      <w:r>
        <w:t xml:space="preserve"> єдину систему: фінансові, трастові, брокерські та інші компанії, а також взаємні та інші фонди.</w:t>
      </w:r>
    </w:p>
    <w:p w:rsidR="00323E25" w:rsidRDefault="00323E25" w:rsidP="002D1503">
      <w:pPr>
        <w:pStyle w:val="a3"/>
        <w:jc w:val="both"/>
      </w:pPr>
      <w:r>
        <w:rPr>
          <w:vertAlign w:val="superscript"/>
        </w:rPr>
        <w:lastRenderedPageBreak/>
        <w:t>1</w:t>
      </w:r>
      <w:r>
        <w:t xml:space="preserve"> Кредитна структура </w:t>
      </w:r>
      <w:proofErr w:type="gramStart"/>
      <w:r>
        <w:t>р</w:t>
      </w:r>
      <w:proofErr w:type="gramEnd"/>
      <w:r>
        <w:t xml:space="preserve">ізних держав неоднакова і відображає, зокрема, стан економіки країни на тому чи іншому етапі її розвитку. Так, кредитна система промислове розвинутих країн характеризується широкою розгалуженістю, наявністю великих універсальних банків, спеціалізацією дочірніх </w:t>
      </w:r>
      <w:proofErr w:type="gramStart"/>
      <w:r>
        <w:t>п</w:t>
      </w:r>
      <w:proofErr w:type="gramEnd"/>
      <w:r>
        <w:t>ідрозділів банків на окремих видах операцій.</w:t>
      </w:r>
    </w:p>
    <w:p w:rsidR="00323E25" w:rsidRDefault="00323E25" w:rsidP="002D1503">
      <w:pPr>
        <w:pStyle w:val="a3"/>
        <w:jc w:val="both"/>
      </w:pPr>
      <w:r>
        <w:t xml:space="preserve">Незважаючи на значні відмінності побудови кредитних систем в </w:t>
      </w:r>
      <w:proofErr w:type="gramStart"/>
      <w:r>
        <w:t>р</w:t>
      </w:r>
      <w:proofErr w:type="gramEnd"/>
      <w:r>
        <w:t>ізних країнах, можна виділити спільні їх риси:</w:t>
      </w:r>
    </w:p>
    <w:p w:rsidR="00323E25" w:rsidRDefault="00323E25" w:rsidP="002D1503">
      <w:pPr>
        <w:pStyle w:val="a3"/>
        <w:jc w:val="both"/>
      </w:pPr>
      <w:r>
        <w:t xml:space="preserve">- ядро </w:t>
      </w:r>
      <w:proofErr w:type="gramStart"/>
      <w:r>
        <w:t>будь-яко</w:t>
      </w:r>
      <w:proofErr w:type="gramEnd"/>
      <w:r>
        <w:t>ї кредитної системи – центральний банк, як головний орган уряду з аналізу фінансового стану, вироблення та організації грошово-кредитної політики держави;</w:t>
      </w:r>
    </w:p>
    <w:p w:rsidR="00323E25" w:rsidRDefault="00323E25" w:rsidP="002D1503">
      <w:pPr>
        <w:pStyle w:val="a3"/>
        <w:jc w:val="both"/>
      </w:pPr>
      <w:r>
        <w:t xml:space="preserve">- державні фінансові органи, що разом з центральним банком виконують регулюючі функції </w:t>
      </w:r>
      <w:proofErr w:type="gramStart"/>
      <w:r>
        <w:t>в</w:t>
      </w:r>
      <w:proofErr w:type="gramEnd"/>
      <w:r>
        <w:t xml:space="preserve"> сфері фінансів;</w:t>
      </w:r>
    </w:p>
    <w:p w:rsidR="00323E25" w:rsidRDefault="00323E25" w:rsidP="002D1503">
      <w:pPr>
        <w:pStyle w:val="a3"/>
        <w:jc w:val="both"/>
      </w:pPr>
      <w:r>
        <w:t xml:space="preserve">- фінансові посередники </w:t>
      </w:r>
      <w:proofErr w:type="gramStart"/>
      <w:r>
        <w:t>р</w:t>
      </w:r>
      <w:proofErr w:type="gramEnd"/>
      <w:r>
        <w:t>ізних типів.</w:t>
      </w:r>
    </w:p>
    <w:p w:rsidR="00323E25" w:rsidRDefault="00323E25" w:rsidP="002D1503">
      <w:pPr>
        <w:pStyle w:val="a3"/>
        <w:jc w:val="both"/>
      </w:pPr>
      <w:r>
        <w:t xml:space="preserve">Сучасна кредитна система – це сукупність кредитно-фінансових інститутів, що діють на ринку позикових капіталів і здійснюють акумуляцію та мобілізацію </w:t>
      </w:r>
      <w:proofErr w:type="gramStart"/>
      <w:r>
        <w:t>грошового</w:t>
      </w:r>
      <w:proofErr w:type="gramEnd"/>
      <w:r>
        <w:t xml:space="preserve"> капіталу. Через кредитну систему реалізується сутність та функції кредиту. Тому кредитна система </w:t>
      </w:r>
      <w:proofErr w:type="gramStart"/>
      <w:r>
        <w:t>включає в</w:t>
      </w:r>
      <w:proofErr w:type="gramEnd"/>
      <w:r>
        <w:t xml:space="preserve"> себе два основних поняття:</w:t>
      </w:r>
    </w:p>
    <w:p w:rsidR="00323E25" w:rsidRDefault="00323E25" w:rsidP="002D1503">
      <w:pPr>
        <w:pStyle w:val="a3"/>
        <w:jc w:val="both"/>
      </w:pPr>
      <w:r>
        <w:t xml:space="preserve">1) сукупність кредитно-розрахункових і платіжних відносин, які базуються на певних формах і методах кредитування. Вони пов'язані з рухом позикового капіталу у формі </w:t>
      </w:r>
      <w:proofErr w:type="gramStart"/>
      <w:r>
        <w:t>р</w:t>
      </w:r>
      <w:proofErr w:type="gramEnd"/>
      <w:r>
        <w:t>ізноманітних форм і видів кредиту;</w:t>
      </w:r>
    </w:p>
    <w:p w:rsidR="00323E25" w:rsidRDefault="00323E25" w:rsidP="002D1503">
      <w:pPr>
        <w:pStyle w:val="a3"/>
        <w:jc w:val="both"/>
      </w:pPr>
      <w:r>
        <w:t>2) сукупність кредитно-фінасових інституті</w:t>
      </w:r>
      <w:proofErr w:type="gramStart"/>
      <w:r>
        <w:t>в</w:t>
      </w:r>
      <w:proofErr w:type="gramEnd"/>
      <w:r>
        <w:t>, які акумулюють вільні грошові кошти і направляють їх господарюючим суб'єктам, населенню, уряду.</w:t>
      </w:r>
    </w:p>
    <w:p w:rsidR="00323E25" w:rsidRDefault="00323E25" w:rsidP="002D1503">
      <w:pPr>
        <w:pStyle w:val="a3"/>
        <w:jc w:val="both"/>
      </w:pPr>
      <w:r>
        <w:t>Слід враховувати, що кредитна система функціонує через кредитний механізм. Він представляє собою, по-перше, систему зв'язків з мобілізації та акумуляції грошового капіталу між кредитними інститутами і секторами економіки; по-друге, відносини, пов'язані з перерозподілом капіталу між кредитно-фінансовими установами в межах ринку позикових капіталів; по-трет</w:t>
      </w:r>
      <w:proofErr w:type="gramStart"/>
      <w:r>
        <w:t>є,</w:t>
      </w:r>
      <w:proofErr w:type="gramEnd"/>
      <w:r>
        <w:t xml:space="preserve"> відносини між кредитними інститутами та іноземними клієнтами.</w:t>
      </w:r>
    </w:p>
    <w:p w:rsidR="00323E25" w:rsidRDefault="00323E25" w:rsidP="002D1503">
      <w:pPr>
        <w:pStyle w:val="a3"/>
        <w:jc w:val="both"/>
      </w:pPr>
      <w:r>
        <w:t>Таким чином, кредитний механізм включає всі аспекти позикової, інвестиційної, засновницької, посередницької діяльності кредитної системи в особі її інституті</w:t>
      </w:r>
      <w:proofErr w:type="gramStart"/>
      <w:r>
        <w:t>в</w:t>
      </w:r>
      <w:proofErr w:type="gramEnd"/>
      <w:r>
        <w:t>.</w:t>
      </w:r>
    </w:p>
    <w:p w:rsidR="00323E25" w:rsidRDefault="00323E25" w:rsidP="002D1503">
      <w:pPr>
        <w:pStyle w:val="a3"/>
        <w:jc w:val="both"/>
      </w:pPr>
      <w:r>
        <w:t>Сучасна кредитна система характеризується наступними важливими процесами:</w:t>
      </w:r>
    </w:p>
    <w:p w:rsidR="00323E25" w:rsidRDefault="00323E25" w:rsidP="002D1503">
      <w:pPr>
        <w:pStyle w:val="a3"/>
        <w:jc w:val="both"/>
      </w:pPr>
      <w:r>
        <w:t>- концентрацією і мобілізацією банківського капіталу;</w:t>
      </w:r>
    </w:p>
    <w:p w:rsidR="00323E25" w:rsidRDefault="00323E25" w:rsidP="002D1503">
      <w:pPr>
        <w:pStyle w:val="a3"/>
        <w:jc w:val="both"/>
      </w:pPr>
      <w:r>
        <w:t xml:space="preserve">- подальшим зростанням конкуренції між </w:t>
      </w:r>
      <w:proofErr w:type="gramStart"/>
      <w:r>
        <w:t>р</w:t>
      </w:r>
      <w:proofErr w:type="gramEnd"/>
      <w:r>
        <w:t>ізними видами кредитно-фінансових установ;</w:t>
      </w:r>
    </w:p>
    <w:p w:rsidR="00323E25" w:rsidRDefault="00323E25" w:rsidP="002D1503">
      <w:pPr>
        <w:pStyle w:val="a3"/>
        <w:jc w:val="both"/>
      </w:pPr>
      <w:r>
        <w:t>- продовженням злиття великих кредитно-фінансових інститутів з потужними промисловими, торговими, транспортними корпораціями і компаніями;</w:t>
      </w:r>
    </w:p>
    <w:p w:rsidR="00323E25" w:rsidRDefault="00323E25" w:rsidP="002D1503">
      <w:pPr>
        <w:pStyle w:val="a3"/>
        <w:jc w:val="both"/>
      </w:pPr>
      <w:r>
        <w:t>- інтернаціоналізацією діяльності кредитно-фінансових інститутів і створенням міжнародних банківських об'єднань і груп.</w:t>
      </w:r>
    </w:p>
    <w:p w:rsidR="00323E25" w:rsidRDefault="00323E25" w:rsidP="002D1503">
      <w:pPr>
        <w:pStyle w:val="a3"/>
        <w:jc w:val="both"/>
      </w:pPr>
      <w:r>
        <w:t xml:space="preserve">Отже, сучасна кредитна система забезпечує умови для розвитку науково-технічного прогресу, зростання виробництва, нагромадження капіталу, </w:t>
      </w:r>
      <w:proofErr w:type="gramStart"/>
      <w:r>
        <w:t>п</w:t>
      </w:r>
      <w:proofErr w:type="gramEnd"/>
      <w:r>
        <w:t xml:space="preserve">ідтримки високої норми </w:t>
      </w:r>
      <w:r>
        <w:lastRenderedPageBreak/>
        <w:t xml:space="preserve">народногосподарського накопичення. Кредитна система сприяє вирішенню проблеми реалізації товарів та послуг на ринку, поглибленню </w:t>
      </w:r>
      <w:proofErr w:type="gramStart"/>
      <w:r>
        <w:t>соц</w:t>
      </w:r>
      <w:proofErr w:type="gramEnd"/>
      <w:r>
        <w:t>іальної та майнової диференціації між різними верствами населення.</w:t>
      </w:r>
    </w:p>
    <w:p w:rsidR="00323E25" w:rsidRDefault="00323E25" w:rsidP="002D1503">
      <w:pPr>
        <w:pStyle w:val="a3"/>
        <w:jc w:val="both"/>
      </w:pPr>
      <w:r>
        <w:t xml:space="preserve">Найбільш розвинутою вважається кредитна система США, яка представлена Федеральною резервною системою (виконує функції центрального банку), мережею банківських установ і небанківських кредитно-фінансових інститутів </w:t>
      </w:r>
      <w:proofErr w:type="gramStart"/>
      <w:r>
        <w:t>р</w:t>
      </w:r>
      <w:proofErr w:type="gramEnd"/>
      <w:r>
        <w:t>ізних форм власності.</w:t>
      </w:r>
    </w:p>
    <w:p w:rsidR="00323E25" w:rsidRDefault="00323E25" w:rsidP="002D1503">
      <w:pPr>
        <w:pStyle w:val="a3"/>
        <w:jc w:val="both"/>
      </w:pPr>
      <w:r>
        <w:t>В Україні кредитна система перебуває у стадії перебудови відповідно до потреб ринкової економіки і складається з НБУ, комерційних банкі</w:t>
      </w:r>
      <w:proofErr w:type="gramStart"/>
      <w:r>
        <w:t>в</w:t>
      </w:r>
      <w:proofErr w:type="gramEnd"/>
      <w:r>
        <w:t xml:space="preserve"> </w:t>
      </w:r>
      <w:proofErr w:type="gramStart"/>
      <w:r>
        <w:t>та</w:t>
      </w:r>
      <w:proofErr w:type="gramEnd"/>
      <w:r>
        <w:t xml:space="preserve"> системи фінансових посередників (інвестиційні фонди та компанії, страхові компанії, пенсійні фонди, кредитні спілки, ломбарди). Найбільш активними і потужними у системі кредитно-фінансових інститутів України є комерційні банки.</w:t>
      </w:r>
    </w:p>
    <w:sectPr w:rsidR="00323E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3F8"/>
    <w:rsid w:val="002D1503"/>
    <w:rsid w:val="00323E25"/>
    <w:rsid w:val="00694AAA"/>
    <w:rsid w:val="00CD1E7A"/>
    <w:rsid w:val="00F143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23E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3E25"/>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323E2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323E2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23E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3E25"/>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323E25"/>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323E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8542">
      <w:bodyDiv w:val="1"/>
      <w:marLeft w:val="0"/>
      <w:marRight w:val="0"/>
      <w:marTop w:val="0"/>
      <w:marBottom w:val="0"/>
      <w:divBdr>
        <w:top w:val="none" w:sz="0" w:space="0" w:color="auto"/>
        <w:left w:val="none" w:sz="0" w:space="0" w:color="auto"/>
        <w:bottom w:val="none" w:sz="0" w:space="0" w:color="auto"/>
        <w:right w:val="none" w:sz="0" w:space="0" w:color="auto"/>
      </w:divBdr>
    </w:div>
    <w:div w:id="75369697">
      <w:bodyDiv w:val="1"/>
      <w:marLeft w:val="0"/>
      <w:marRight w:val="0"/>
      <w:marTop w:val="0"/>
      <w:marBottom w:val="0"/>
      <w:divBdr>
        <w:top w:val="none" w:sz="0" w:space="0" w:color="auto"/>
        <w:left w:val="none" w:sz="0" w:space="0" w:color="auto"/>
        <w:bottom w:val="none" w:sz="0" w:space="0" w:color="auto"/>
        <w:right w:val="none" w:sz="0" w:space="0" w:color="auto"/>
      </w:divBdr>
    </w:div>
    <w:div w:id="155923305">
      <w:bodyDiv w:val="1"/>
      <w:marLeft w:val="0"/>
      <w:marRight w:val="0"/>
      <w:marTop w:val="0"/>
      <w:marBottom w:val="0"/>
      <w:divBdr>
        <w:top w:val="none" w:sz="0" w:space="0" w:color="auto"/>
        <w:left w:val="none" w:sz="0" w:space="0" w:color="auto"/>
        <w:bottom w:val="none" w:sz="0" w:space="0" w:color="auto"/>
        <w:right w:val="none" w:sz="0" w:space="0" w:color="auto"/>
      </w:divBdr>
    </w:div>
    <w:div w:id="334917719">
      <w:bodyDiv w:val="1"/>
      <w:marLeft w:val="0"/>
      <w:marRight w:val="0"/>
      <w:marTop w:val="0"/>
      <w:marBottom w:val="0"/>
      <w:divBdr>
        <w:top w:val="none" w:sz="0" w:space="0" w:color="auto"/>
        <w:left w:val="none" w:sz="0" w:space="0" w:color="auto"/>
        <w:bottom w:val="none" w:sz="0" w:space="0" w:color="auto"/>
        <w:right w:val="none" w:sz="0" w:space="0" w:color="auto"/>
      </w:divBdr>
    </w:div>
    <w:div w:id="372388516">
      <w:bodyDiv w:val="1"/>
      <w:marLeft w:val="0"/>
      <w:marRight w:val="0"/>
      <w:marTop w:val="0"/>
      <w:marBottom w:val="0"/>
      <w:divBdr>
        <w:top w:val="none" w:sz="0" w:space="0" w:color="auto"/>
        <w:left w:val="none" w:sz="0" w:space="0" w:color="auto"/>
        <w:bottom w:val="none" w:sz="0" w:space="0" w:color="auto"/>
        <w:right w:val="none" w:sz="0" w:space="0" w:color="auto"/>
      </w:divBdr>
    </w:div>
    <w:div w:id="420637276">
      <w:bodyDiv w:val="1"/>
      <w:marLeft w:val="0"/>
      <w:marRight w:val="0"/>
      <w:marTop w:val="0"/>
      <w:marBottom w:val="0"/>
      <w:divBdr>
        <w:top w:val="none" w:sz="0" w:space="0" w:color="auto"/>
        <w:left w:val="none" w:sz="0" w:space="0" w:color="auto"/>
        <w:bottom w:val="none" w:sz="0" w:space="0" w:color="auto"/>
        <w:right w:val="none" w:sz="0" w:space="0" w:color="auto"/>
      </w:divBdr>
    </w:div>
    <w:div w:id="517626763">
      <w:bodyDiv w:val="1"/>
      <w:marLeft w:val="0"/>
      <w:marRight w:val="0"/>
      <w:marTop w:val="0"/>
      <w:marBottom w:val="0"/>
      <w:divBdr>
        <w:top w:val="none" w:sz="0" w:space="0" w:color="auto"/>
        <w:left w:val="none" w:sz="0" w:space="0" w:color="auto"/>
        <w:bottom w:val="none" w:sz="0" w:space="0" w:color="auto"/>
        <w:right w:val="none" w:sz="0" w:space="0" w:color="auto"/>
      </w:divBdr>
    </w:div>
    <w:div w:id="586229092">
      <w:bodyDiv w:val="1"/>
      <w:marLeft w:val="0"/>
      <w:marRight w:val="0"/>
      <w:marTop w:val="0"/>
      <w:marBottom w:val="0"/>
      <w:divBdr>
        <w:top w:val="none" w:sz="0" w:space="0" w:color="auto"/>
        <w:left w:val="none" w:sz="0" w:space="0" w:color="auto"/>
        <w:bottom w:val="none" w:sz="0" w:space="0" w:color="auto"/>
        <w:right w:val="none" w:sz="0" w:space="0" w:color="auto"/>
      </w:divBdr>
    </w:div>
    <w:div w:id="1129322330">
      <w:bodyDiv w:val="1"/>
      <w:marLeft w:val="0"/>
      <w:marRight w:val="0"/>
      <w:marTop w:val="0"/>
      <w:marBottom w:val="0"/>
      <w:divBdr>
        <w:top w:val="none" w:sz="0" w:space="0" w:color="auto"/>
        <w:left w:val="none" w:sz="0" w:space="0" w:color="auto"/>
        <w:bottom w:val="none" w:sz="0" w:space="0" w:color="auto"/>
        <w:right w:val="none" w:sz="0" w:space="0" w:color="auto"/>
      </w:divBdr>
    </w:div>
    <w:div w:id="1471241896">
      <w:bodyDiv w:val="1"/>
      <w:marLeft w:val="0"/>
      <w:marRight w:val="0"/>
      <w:marTop w:val="0"/>
      <w:marBottom w:val="0"/>
      <w:divBdr>
        <w:top w:val="none" w:sz="0" w:space="0" w:color="auto"/>
        <w:left w:val="none" w:sz="0" w:space="0" w:color="auto"/>
        <w:bottom w:val="none" w:sz="0" w:space="0" w:color="auto"/>
        <w:right w:val="none" w:sz="0" w:space="0" w:color="auto"/>
      </w:divBdr>
    </w:div>
    <w:div w:id="1572957365">
      <w:bodyDiv w:val="1"/>
      <w:marLeft w:val="0"/>
      <w:marRight w:val="0"/>
      <w:marTop w:val="0"/>
      <w:marBottom w:val="0"/>
      <w:divBdr>
        <w:top w:val="none" w:sz="0" w:space="0" w:color="auto"/>
        <w:left w:val="none" w:sz="0" w:space="0" w:color="auto"/>
        <w:bottom w:val="none" w:sz="0" w:space="0" w:color="auto"/>
        <w:right w:val="none" w:sz="0" w:space="0" w:color="auto"/>
      </w:divBdr>
    </w:div>
    <w:div w:id="1626230584">
      <w:bodyDiv w:val="1"/>
      <w:marLeft w:val="0"/>
      <w:marRight w:val="0"/>
      <w:marTop w:val="0"/>
      <w:marBottom w:val="0"/>
      <w:divBdr>
        <w:top w:val="none" w:sz="0" w:space="0" w:color="auto"/>
        <w:left w:val="none" w:sz="0" w:space="0" w:color="auto"/>
        <w:bottom w:val="none" w:sz="0" w:space="0" w:color="auto"/>
        <w:right w:val="none" w:sz="0" w:space="0" w:color="auto"/>
      </w:divBdr>
    </w:div>
    <w:div w:id="1921330736">
      <w:bodyDiv w:val="1"/>
      <w:marLeft w:val="0"/>
      <w:marRight w:val="0"/>
      <w:marTop w:val="0"/>
      <w:marBottom w:val="0"/>
      <w:divBdr>
        <w:top w:val="none" w:sz="0" w:space="0" w:color="auto"/>
        <w:left w:val="none" w:sz="0" w:space="0" w:color="auto"/>
        <w:bottom w:val="none" w:sz="0" w:space="0" w:color="auto"/>
        <w:right w:val="none" w:sz="0" w:space="0" w:color="auto"/>
      </w:divBdr>
    </w:div>
    <w:div w:id="212292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4921</Words>
  <Characters>28055</Characters>
  <Application>Microsoft Office Word</Application>
  <DocSecurity>0</DocSecurity>
  <Lines>233</Lines>
  <Paragraphs>65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Grizli777</Company>
  <LinksUpToDate>false</LinksUpToDate>
  <CharactersWithSpaces>32911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Умник</cp:lastModifiedBy>
  <cp:revision>2</cp:revision>
  <dcterms:created xsi:type="dcterms:W3CDTF">2020-03-15T09:49:00Z</dcterms:created>
  <dcterms:modified xsi:type="dcterms:W3CDTF">2020-03-15T09:49:00Z</dcterms:modified>
</cp:coreProperties>
</file>