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Pr="00C654BC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CD7586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  <w:u w:val="single"/>
        </w:rPr>
      </w:pPr>
      <w:r w:rsidRPr="00C654BC">
        <w:rPr>
          <w:sz w:val="28"/>
          <w:szCs w:val="28"/>
        </w:rPr>
        <w:t xml:space="preserve">1) </w:t>
      </w:r>
      <w:r w:rsidR="00881F9A">
        <w:rPr>
          <w:sz w:val="28"/>
          <w:szCs w:val="28"/>
        </w:rPr>
        <w:t xml:space="preserve">Прочитай </w:t>
      </w:r>
      <w:r w:rsidR="001E1928">
        <w:rPr>
          <w:sz w:val="28"/>
          <w:szCs w:val="28"/>
        </w:rPr>
        <w:t xml:space="preserve">та законспектуй </w:t>
      </w:r>
      <w:r w:rsidRPr="00C654BC">
        <w:rPr>
          <w:sz w:val="28"/>
          <w:szCs w:val="28"/>
        </w:rPr>
        <w:t xml:space="preserve">матеріал з файлу </w:t>
      </w:r>
      <w:r w:rsidR="00923F72">
        <w:rPr>
          <w:sz w:val="28"/>
          <w:szCs w:val="28"/>
          <w:u w:val="single"/>
        </w:rPr>
        <w:t>«Заняття №3</w:t>
      </w:r>
      <w:r w:rsidR="00FB5EF1">
        <w:rPr>
          <w:sz w:val="28"/>
          <w:szCs w:val="28"/>
          <w:u w:val="single"/>
        </w:rPr>
        <w:t>3 (26</w:t>
      </w:r>
      <w:r w:rsidRPr="00C654BC">
        <w:rPr>
          <w:sz w:val="28"/>
          <w:szCs w:val="28"/>
          <w:u w:val="single"/>
        </w:rPr>
        <w:t>.03). Матеріал для опрацювання»</w:t>
      </w:r>
    </w:p>
    <w:p w:rsidR="00C654BC" w:rsidRPr="00C654BC" w:rsidRDefault="00C654BC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1E1928" w:rsidRDefault="00F94D94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1E1928">
        <w:rPr>
          <w:sz w:val="28"/>
          <w:szCs w:val="28"/>
        </w:rPr>
        <w:t xml:space="preserve">Ознайомившись із додатковою інформацією, дай розгорнуту відповідь на 1 питання: </w:t>
      </w:r>
    </w:p>
    <w:p w:rsidR="001E1928" w:rsidRDefault="001E1928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bookmarkStart w:id="0" w:name="_GoBack"/>
      <w:bookmarkEnd w:id="0"/>
    </w:p>
    <w:p w:rsidR="00883BFE" w:rsidRDefault="001E1928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1. Чому радянська влада так жорстоко переслідувала В.Стуса та інших дисидентів? Невже діяльність купки дисидентів могла становити загрозу існуванню комуністичного режиму?</w:t>
      </w:r>
    </w:p>
    <w:p w:rsid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F94D94" w:rsidRDefault="00F94D94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Додаткова інформація:</w:t>
      </w:r>
    </w:p>
    <w:p w:rsidR="001E1928" w:rsidRDefault="001E1928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1E1928" w:rsidRPr="001E1928" w:rsidRDefault="001E1928" w:rsidP="001E1928">
      <w:pPr>
        <w:tabs>
          <w:tab w:val="left" w:pos="284"/>
        </w:tabs>
        <w:spacing w:after="0" w:line="240" w:lineRule="auto"/>
        <w:ind w:firstLine="567"/>
        <w:jc w:val="both"/>
        <w:rPr>
          <w:b w:val="0"/>
          <w:sz w:val="28"/>
          <w:szCs w:val="28"/>
        </w:rPr>
      </w:pPr>
      <w:r w:rsidRPr="001E1928">
        <w:rPr>
          <w:b w:val="0"/>
          <w:i/>
          <w:sz w:val="28"/>
          <w:szCs w:val="28"/>
        </w:rPr>
        <w:t>Кореспондент українського відділу «Голосу Америки» у Вашингтоні Микола Француженко:</w:t>
      </w:r>
      <w:r>
        <w:rPr>
          <w:b w:val="0"/>
          <w:i/>
          <w:sz w:val="28"/>
          <w:szCs w:val="28"/>
        </w:rPr>
        <w:t xml:space="preserve"> </w:t>
      </w:r>
      <w:r w:rsidRPr="001E1928">
        <w:rPr>
          <w:b w:val="0"/>
          <w:sz w:val="28"/>
          <w:szCs w:val="28"/>
        </w:rPr>
        <w:t>«До 1972 р. Василь Стус хоч і переслідув</w:t>
      </w:r>
      <w:r>
        <w:rPr>
          <w:b w:val="0"/>
          <w:sz w:val="28"/>
          <w:szCs w:val="28"/>
        </w:rPr>
        <w:t>аний, а був ще на рідній україн</w:t>
      </w:r>
      <w:r w:rsidRPr="001E1928">
        <w:rPr>
          <w:b w:val="0"/>
          <w:sz w:val="28"/>
          <w:szCs w:val="28"/>
        </w:rPr>
        <w:t>ській землі. Але в січні того року його т</w:t>
      </w:r>
      <w:r>
        <w:rPr>
          <w:b w:val="0"/>
          <w:sz w:val="28"/>
          <w:szCs w:val="28"/>
        </w:rPr>
        <w:t>аки заарештували. Сьомого верес</w:t>
      </w:r>
      <w:r w:rsidRPr="001E1928">
        <w:rPr>
          <w:b w:val="0"/>
          <w:sz w:val="28"/>
          <w:szCs w:val="28"/>
        </w:rPr>
        <w:t>ня 1972 р. Стуса, обвинуваченого в “ант</w:t>
      </w:r>
      <w:r>
        <w:rPr>
          <w:b w:val="0"/>
          <w:sz w:val="28"/>
          <w:szCs w:val="28"/>
        </w:rPr>
        <w:t>ирадянській агітації й пропаган</w:t>
      </w:r>
      <w:r w:rsidRPr="001E1928">
        <w:rPr>
          <w:b w:val="0"/>
          <w:sz w:val="28"/>
          <w:szCs w:val="28"/>
        </w:rPr>
        <w:t>ді”, Київський обласний суд засудив до п’яти років у виправно-трудових колоніях і до трьох років заслання.</w:t>
      </w:r>
    </w:p>
    <w:p w:rsidR="001E1928" w:rsidRPr="001E1928" w:rsidRDefault="001E1928" w:rsidP="001E1928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1E1928">
        <w:rPr>
          <w:b w:val="0"/>
          <w:sz w:val="28"/>
          <w:szCs w:val="28"/>
        </w:rPr>
        <w:t>Протягом відбування свого покарання він</w:t>
      </w:r>
      <w:r>
        <w:rPr>
          <w:b w:val="0"/>
          <w:sz w:val="28"/>
          <w:szCs w:val="28"/>
        </w:rPr>
        <w:t xml:space="preserve"> був об’єктом багаторазових жор</w:t>
      </w:r>
      <w:r w:rsidRPr="001E1928">
        <w:rPr>
          <w:b w:val="0"/>
          <w:sz w:val="28"/>
          <w:szCs w:val="28"/>
        </w:rPr>
        <w:t>стоких кар</w:t>
      </w:r>
      <w:r>
        <w:rPr>
          <w:b w:val="0"/>
          <w:sz w:val="28"/>
          <w:szCs w:val="28"/>
        </w:rPr>
        <w:t xml:space="preserve"> і знущань. В останні місяці В. </w:t>
      </w:r>
      <w:r w:rsidRPr="001E1928">
        <w:rPr>
          <w:b w:val="0"/>
          <w:sz w:val="28"/>
          <w:szCs w:val="28"/>
        </w:rPr>
        <w:t>Стуса,</w:t>
      </w:r>
      <w:r>
        <w:rPr>
          <w:b w:val="0"/>
          <w:sz w:val="28"/>
          <w:szCs w:val="28"/>
        </w:rPr>
        <w:t xml:space="preserve"> зокрема, жорстоко переслідувал</w:t>
      </w:r>
      <w:r w:rsidRPr="001E1928">
        <w:rPr>
          <w:b w:val="0"/>
          <w:sz w:val="28"/>
          <w:szCs w:val="28"/>
        </w:rPr>
        <w:t>и. В літі 1976 р. у нього забрали всі його творчі</w:t>
      </w:r>
      <w:r>
        <w:rPr>
          <w:b w:val="0"/>
          <w:sz w:val="28"/>
          <w:szCs w:val="28"/>
        </w:rPr>
        <w:t xml:space="preserve"> надбання - власні вірші і пере</w:t>
      </w:r>
      <w:r w:rsidRPr="001E1928">
        <w:rPr>
          <w:b w:val="0"/>
          <w:sz w:val="28"/>
          <w:szCs w:val="28"/>
        </w:rPr>
        <w:t>клади поезій, написані під час перебування в концтаборі. Його офіційно повідомили (прочитали йому акти) про знищення цих творів (разом не менше як 600 поезій). Строк ув’язнення В. Стуса кінчається на початку 1977 р. Далі, згідно з присудом, йому залишається ще три роки заслання. В. Стус - важко хворий.</w:t>
      </w:r>
    </w:p>
    <w:p w:rsidR="001E1928" w:rsidRPr="001E1928" w:rsidRDefault="001E1928" w:rsidP="001E1928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1E1928">
        <w:rPr>
          <w:b w:val="0"/>
          <w:sz w:val="28"/>
          <w:szCs w:val="28"/>
        </w:rPr>
        <w:t>Згадує Василь Стус і свій поворот на Украї</w:t>
      </w:r>
      <w:r>
        <w:rPr>
          <w:b w:val="0"/>
          <w:sz w:val="28"/>
          <w:szCs w:val="28"/>
        </w:rPr>
        <w:t>ну в серпні 1979 р. після закін</w:t>
      </w:r>
      <w:r w:rsidRPr="001E1928">
        <w:rPr>
          <w:b w:val="0"/>
          <w:sz w:val="28"/>
          <w:szCs w:val="28"/>
        </w:rPr>
        <w:t>чення терміну його заслання. Приїхав до Києва, щоб до</w:t>
      </w:r>
      <w:r>
        <w:rPr>
          <w:b w:val="0"/>
          <w:sz w:val="28"/>
          <w:szCs w:val="28"/>
        </w:rPr>
        <w:t>відатись про пересліду</w:t>
      </w:r>
      <w:r w:rsidRPr="001E1928">
        <w:rPr>
          <w:b w:val="0"/>
          <w:sz w:val="28"/>
          <w:szCs w:val="28"/>
        </w:rPr>
        <w:t>вання членів і близьких до Гельсінської груп</w:t>
      </w:r>
      <w:r>
        <w:rPr>
          <w:b w:val="0"/>
          <w:sz w:val="28"/>
          <w:szCs w:val="28"/>
        </w:rPr>
        <w:t>и. На брутальність відповів по-</w:t>
      </w:r>
      <w:r w:rsidRPr="001E1928">
        <w:rPr>
          <w:b w:val="0"/>
          <w:sz w:val="28"/>
          <w:szCs w:val="28"/>
        </w:rPr>
        <w:t>своєму: “Бачачи, що Група фактично лишилася напризволяще... вступив до неї, бо просто не міг інакше...” На думку Василя С</w:t>
      </w:r>
      <w:r>
        <w:rPr>
          <w:b w:val="0"/>
          <w:sz w:val="28"/>
          <w:szCs w:val="28"/>
        </w:rPr>
        <w:t>туса, хтось мусив же стати “гор</w:t>
      </w:r>
      <w:r w:rsidRPr="001E1928">
        <w:rPr>
          <w:b w:val="0"/>
          <w:sz w:val="28"/>
          <w:szCs w:val="28"/>
        </w:rPr>
        <w:t>лом обурення і протесту” на Великій Україні...</w:t>
      </w:r>
    </w:p>
    <w:p w:rsidR="001E1928" w:rsidRPr="001E1928" w:rsidRDefault="001E1928" w:rsidP="001E1928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1E1928">
        <w:rPr>
          <w:b w:val="0"/>
          <w:sz w:val="28"/>
          <w:szCs w:val="28"/>
        </w:rPr>
        <w:t xml:space="preserve">Недовго пробув на так званій волі Василь Стус. Мусив працювати на тяжкій роботі, не за фахом. Писав вірші, дописував </w:t>
      </w:r>
      <w:r>
        <w:rPr>
          <w:b w:val="0"/>
          <w:sz w:val="28"/>
          <w:szCs w:val="28"/>
        </w:rPr>
        <w:t>до інформаційних бюлетенів Укра</w:t>
      </w:r>
      <w:r w:rsidRPr="001E1928">
        <w:rPr>
          <w:b w:val="0"/>
          <w:sz w:val="28"/>
          <w:szCs w:val="28"/>
        </w:rPr>
        <w:t>їнської групи сприяння виконанню Гельсінських угод. Аж ось 14 тр</w:t>
      </w:r>
      <w:r>
        <w:rPr>
          <w:b w:val="0"/>
          <w:sz w:val="28"/>
          <w:szCs w:val="28"/>
        </w:rPr>
        <w:t>авня 1980 </w:t>
      </w:r>
      <w:r w:rsidRPr="001E1928">
        <w:rPr>
          <w:b w:val="0"/>
          <w:sz w:val="28"/>
          <w:szCs w:val="28"/>
        </w:rPr>
        <w:t>р. Василя Стуса знову заарештував КДБ. А в грудн</w:t>
      </w:r>
      <w:r>
        <w:rPr>
          <w:b w:val="0"/>
          <w:sz w:val="28"/>
          <w:szCs w:val="28"/>
        </w:rPr>
        <w:t>і засудили на десять років табо</w:t>
      </w:r>
      <w:r w:rsidRPr="001E1928">
        <w:rPr>
          <w:b w:val="0"/>
          <w:sz w:val="28"/>
          <w:szCs w:val="28"/>
        </w:rPr>
        <w:t>ру особливого режиму і п’ять років заслання. Засудили і відвезли до пермського табору 36-1... Адміністрація користувалась правом повного свавілля. Без актів і без повідомлень відбиралось все. В’язні, як ств</w:t>
      </w:r>
      <w:r>
        <w:rPr>
          <w:b w:val="0"/>
          <w:sz w:val="28"/>
          <w:szCs w:val="28"/>
        </w:rPr>
        <w:t>ердив Василь Стус, втратили вся</w:t>
      </w:r>
      <w:r w:rsidRPr="001E1928">
        <w:rPr>
          <w:b w:val="0"/>
          <w:sz w:val="28"/>
          <w:szCs w:val="28"/>
        </w:rPr>
        <w:t>ке право належати собі, не кажучи про те, що</w:t>
      </w:r>
      <w:r>
        <w:rPr>
          <w:b w:val="0"/>
          <w:sz w:val="28"/>
          <w:szCs w:val="28"/>
        </w:rPr>
        <w:t>б мати свої книги, зошити, запи</w:t>
      </w:r>
      <w:r w:rsidRPr="001E1928">
        <w:rPr>
          <w:b w:val="0"/>
          <w:sz w:val="28"/>
          <w:szCs w:val="28"/>
        </w:rPr>
        <w:t>си...»</w:t>
      </w:r>
    </w:p>
    <w:p w:rsidR="001E1928" w:rsidRPr="00C654BC" w:rsidRDefault="001E1928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i/>
          <w:sz w:val="28"/>
          <w:szCs w:val="28"/>
        </w:rPr>
      </w:pPr>
      <w:r w:rsidRPr="00FB5EF1">
        <w:rPr>
          <w:b w:val="0"/>
          <w:i/>
          <w:sz w:val="28"/>
          <w:szCs w:val="28"/>
        </w:rPr>
        <w:t>Зі</w:t>
      </w:r>
      <w:r w:rsidRPr="00FB5EF1">
        <w:rPr>
          <w:b w:val="0"/>
          <w:i/>
          <w:sz w:val="28"/>
          <w:szCs w:val="28"/>
        </w:rPr>
        <w:t xml:space="preserve"> спогадів Л. Лук’яненка про становище в</w:t>
      </w:r>
      <w:r w:rsidR="001E1928">
        <w:rPr>
          <w:b w:val="0"/>
          <w:i/>
          <w:sz w:val="28"/>
          <w:szCs w:val="28"/>
        </w:rPr>
        <w:t>’язнів у виправно-трудовій коло</w:t>
      </w:r>
      <w:r w:rsidRPr="00FB5EF1">
        <w:rPr>
          <w:b w:val="0"/>
          <w:i/>
          <w:sz w:val="28"/>
          <w:szCs w:val="28"/>
        </w:rPr>
        <w:t xml:space="preserve">сі 3 </w:t>
      </w:r>
      <w:proofErr w:type="spellStart"/>
      <w:r w:rsidRPr="00FB5EF1">
        <w:rPr>
          <w:b w:val="0"/>
          <w:i/>
          <w:sz w:val="28"/>
          <w:szCs w:val="28"/>
        </w:rPr>
        <w:t>нії</w:t>
      </w:r>
      <w:proofErr w:type="spellEnd"/>
      <w:r w:rsidRPr="00FB5EF1">
        <w:rPr>
          <w:b w:val="0"/>
          <w:i/>
          <w:sz w:val="28"/>
          <w:szCs w:val="28"/>
        </w:rPr>
        <w:t xml:space="preserve"> суворого режиму для засуджених за «о</w:t>
      </w:r>
      <w:r w:rsidR="001E1928">
        <w:rPr>
          <w:b w:val="0"/>
          <w:i/>
          <w:sz w:val="28"/>
          <w:szCs w:val="28"/>
        </w:rPr>
        <w:t>собливо небезпечні державні зло</w:t>
      </w:r>
      <w:r w:rsidRPr="00FB5EF1">
        <w:rPr>
          <w:b w:val="0"/>
          <w:i/>
          <w:sz w:val="28"/>
          <w:szCs w:val="28"/>
        </w:rPr>
        <w:t xml:space="preserve">чини» в с. </w:t>
      </w:r>
      <w:proofErr w:type="spellStart"/>
      <w:r w:rsidRPr="00FB5EF1">
        <w:rPr>
          <w:b w:val="0"/>
          <w:i/>
          <w:sz w:val="28"/>
          <w:szCs w:val="28"/>
        </w:rPr>
        <w:t>Кучино</w:t>
      </w:r>
      <w:proofErr w:type="spellEnd"/>
      <w:r w:rsidRPr="00FB5EF1">
        <w:rPr>
          <w:b w:val="0"/>
          <w:i/>
          <w:sz w:val="28"/>
          <w:szCs w:val="28"/>
        </w:rPr>
        <w:t xml:space="preserve"> Пермської області (РРФСР):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i/>
          <w:sz w:val="28"/>
          <w:szCs w:val="28"/>
        </w:rPr>
      </w:pP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 xml:space="preserve">«- </w:t>
      </w:r>
      <w:proofErr w:type="spellStart"/>
      <w:r w:rsidRPr="00FB5EF1">
        <w:rPr>
          <w:b w:val="0"/>
          <w:sz w:val="28"/>
          <w:szCs w:val="28"/>
        </w:rPr>
        <w:t>Фашисти-и-и</w:t>
      </w:r>
      <w:proofErr w:type="spellEnd"/>
      <w:r w:rsidRPr="00FB5EF1">
        <w:rPr>
          <w:b w:val="0"/>
          <w:sz w:val="28"/>
          <w:szCs w:val="28"/>
        </w:rPr>
        <w:t>! - обурено кричав Стус, ід</w:t>
      </w:r>
      <w:r>
        <w:rPr>
          <w:b w:val="0"/>
          <w:sz w:val="28"/>
          <w:szCs w:val="28"/>
        </w:rPr>
        <w:t>учи по коридору від кабінету на</w:t>
      </w:r>
      <w:r w:rsidRPr="00FB5EF1">
        <w:rPr>
          <w:b w:val="0"/>
          <w:sz w:val="28"/>
          <w:szCs w:val="28"/>
        </w:rPr>
        <w:t xml:space="preserve">чальника до камери. - </w:t>
      </w:r>
      <w:proofErr w:type="spellStart"/>
      <w:r w:rsidRPr="00FB5EF1">
        <w:rPr>
          <w:b w:val="0"/>
          <w:sz w:val="28"/>
          <w:szCs w:val="28"/>
        </w:rPr>
        <w:t>Фашисти-и-и</w:t>
      </w:r>
      <w:proofErr w:type="spellEnd"/>
      <w:r w:rsidRPr="00FB5EF1">
        <w:rPr>
          <w:b w:val="0"/>
          <w:sz w:val="28"/>
          <w:szCs w:val="28"/>
        </w:rPr>
        <w:t>!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Що сталося, пане Василю? - спитав я пізніше.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Уже півроку не маю ні від кого листів. Др</w:t>
      </w:r>
      <w:r>
        <w:rPr>
          <w:b w:val="0"/>
          <w:sz w:val="28"/>
          <w:szCs w:val="28"/>
        </w:rPr>
        <w:t>ужина часто пише, а вони не про</w:t>
      </w:r>
      <w:r w:rsidRPr="00FB5EF1">
        <w:rPr>
          <w:b w:val="0"/>
          <w:sz w:val="28"/>
          <w:szCs w:val="28"/>
        </w:rPr>
        <w:t xml:space="preserve">пускають. І мої листи усі ріжуть. Півроку не </w:t>
      </w:r>
      <w:r>
        <w:rPr>
          <w:b w:val="0"/>
          <w:sz w:val="28"/>
          <w:szCs w:val="28"/>
        </w:rPr>
        <w:t>можу й слова передати. Конфіску</w:t>
      </w:r>
      <w:r w:rsidRPr="00FB5EF1">
        <w:rPr>
          <w:b w:val="0"/>
          <w:sz w:val="28"/>
          <w:szCs w:val="28"/>
        </w:rPr>
        <w:t xml:space="preserve">вали й червневий. Хотів ударити телеграму до </w:t>
      </w:r>
      <w:r>
        <w:rPr>
          <w:b w:val="0"/>
          <w:sz w:val="28"/>
          <w:szCs w:val="28"/>
        </w:rPr>
        <w:t>дружини, що писати нічого не да</w:t>
      </w:r>
      <w:r w:rsidRPr="00FB5EF1">
        <w:rPr>
          <w:b w:val="0"/>
          <w:sz w:val="28"/>
          <w:szCs w:val="28"/>
        </w:rPr>
        <w:t xml:space="preserve">ють і заткнули геть чисто рота. Викликав </w:t>
      </w:r>
      <w:proofErr w:type="spellStart"/>
      <w:r w:rsidRPr="00FB5EF1">
        <w:rPr>
          <w:b w:val="0"/>
          <w:sz w:val="28"/>
          <w:szCs w:val="28"/>
        </w:rPr>
        <w:t>Долматов</w:t>
      </w:r>
      <w:proofErr w:type="spellEnd"/>
      <w:r w:rsidRPr="00FB5EF1">
        <w:rPr>
          <w:b w:val="0"/>
          <w:sz w:val="28"/>
          <w:szCs w:val="28"/>
        </w:rPr>
        <w:t>. Кричить: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Наклепуєте! Ніхто вам рота не затикає!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Як не затикає? - питаю. - Ви ж півроку не пропускаєте жодного листа!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Не пишіть націоналізму і тоді пропускатимемо.</w:t>
      </w:r>
    </w:p>
    <w:p w:rsidR="00C654BC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У чому ж ви бачите націоналізм?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Ви самі добре знаєте, у чому націоналізм.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У телеграмах теж націоналізм?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У телеграмах наклеп на нашу радянську дійсність.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Але ж правда, що ви півроку не пропускаєте моїх листів до дружини.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Ні, неправда. Це ви самі не хочете, щоб ваші листи дійшли, й тому так пишете.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Я не пишу ніякої неправди!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</w:rPr>
        <w:tab/>
        <w:t>Ви добре знаєте, що можна писати, а чого не можна.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</w:rPr>
        <w:t>-</w:t>
      </w:r>
      <w:r w:rsidRPr="00FB5EF1">
        <w:rPr>
          <w:b w:val="0"/>
          <w:sz w:val="28"/>
          <w:szCs w:val="28"/>
          <w:u w:val="single"/>
        </w:rPr>
        <w:tab/>
        <w:t>Та я вже й так вихолостив листи до повної порожнечі.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Але й те, що в них залишилося, - націоналізм та наклепи.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Для вас націоналізм у самій уже українській мові.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Пишіть по-російському.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i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Тоді пропускатимете?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Тоді пропускатимемо.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А з наклепами?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Тоді їх меншатиме.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То ви хочете, щоб я перестав бути собою?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  <w:u w:val="single"/>
        </w:rPr>
      </w:pPr>
      <w:r w:rsidRPr="00FB5EF1">
        <w:rPr>
          <w:b w:val="0"/>
          <w:sz w:val="28"/>
          <w:szCs w:val="28"/>
          <w:u w:val="single"/>
        </w:rPr>
        <w:t>-</w:t>
      </w:r>
      <w:r w:rsidRPr="00FB5EF1">
        <w:rPr>
          <w:b w:val="0"/>
          <w:sz w:val="28"/>
          <w:szCs w:val="28"/>
          <w:u w:val="single"/>
        </w:rPr>
        <w:tab/>
        <w:t>Я хочу, щоб ви стали радянською людиною...»</w:t>
      </w:r>
    </w:p>
    <w:p w:rsid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sz w:val="28"/>
          <w:szCs w:val="28"/>
        </w:rPr>
        <w:t>З інформації ЦК КПУ ЦК КПРС (квітень 1973 р.):</w:t>
      </w:r>
      <w:r w:rsidRPr="00FB5EF1">
        <w:rPr>
          <w:b w:val="0"/>
          <w:sz w:val="28"/>
          <w:szCs w:val="28"/>
        </w:rPr>
        <w:t xml:space="preserve"> «Цілком таємно. о 5 У 1967-1971 рр. на Україні стало помітне пожвавлення націоналістичних елементів, що інспірується зарубіжними антирадянськими центрами. Зросла ворожа обробка інтелігенції і молоді в напрямку критики національної політики КПРС, закликів до опору нібито “н</w:t>
      </w:r>
      <w:r>
        <w:rPr>
          <w:b w:val="0"/>
          <w:sz w:val="28"/>
          <w:szCs w:val="28"/>
        </w:rPr>
        <w:t>асильницькій русифікації” Украї</w:t>
      </w:r>
      <w:r w:rsidRPr="00FB5EF1">
        <w:rPr>
          <w:b w:val="0"/>
          <w:sz w:val="28"/>
          <w:szCs w:val="28"/>
        </w:rPr>
        <w:t>ни, що проводиться, розпалювання антиросійсь</w:t>
      </w:r>
      <w:r>
        <w:rPr>
          <w:b w:val="0"/>
          <w:sz w:val="28"/>
          <w:szCs w:val="28"/>
        </w:rPr>
        <w:t>ких настроїв, обґрунтування “іс</w:t>
      </w:r>
      <w:r w:rsidRPr="00FB5EF1">
        <w:rPr>
          <w:b w:val="0"/>
          <w:sz w:val="28"/>
          <w:szCs w:val="28"/>
        </w:rPr>
        <w:t>торичної несправедливості” возз’єднання України з Росією, “нерівноправного” становища УРСР в складі Союзу РСР і т. ін.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Ця за своїм змістом і спрямованістю антирадянська діяльність велася під прикриттям гасел “націонал-комунізму”, ма</w:t>
      </w:r>
      <w:r>
        <w:rPr>
          <w:b w:val="0"/>
          <w:sz w:val="28"/>
          <w:szCs w:val="28"/>
        </w:rPr>
        <w:t>скувалася міркуваннями про необ</w:t>
      </w:r>
      <w:r w:rsidRPr="00FB5EF1">
        <w:rPr>
          <w:b w:val="0"/>
          <w:sz w:val="28"/>
          <w:szCs w:val="28"/>
        </w:rPr>
        <w:t>хідність дотримання ленінських положень з національного питання, яскравим проявом чого був пасквілянтський трактат київ</w:t>
      </w:r>
      <w:r>
        <w:rPr>
          <w:b w:val="0"/>
          <w:sz w:val="28"/>
          <w:szCs w:val="28"/>
        </w:rPr>
        <w:t>ського літературного критика І.</w:t>
      </w:r>
      <w:r w:rsidRPr="00FB5EF1">
        <w:rPr>
          <w:b w:val="0"/>
          <w:sz w:val="28"/>
          <w:szCs w:val="28"/>
        </w:rPr>
        <w:t xml:space="preserve">Дзюби “Інтернаціоналізм чи русифікація?”, </w:t>
      </w:r>
      <w:r>
        <w:rPr>
          <w:b w:val="0"/>
          <w:sz w:val="28"/>
          <w:szCs w:val="28"/>
        </w:rPr>
        <w:t>фальсифікаторська стаття істори</w:t>
      </w:r>
      <w:r w:rsidRPr="00FB5EF1">
        <w:rPr>
          <w:b w:val="0"/>
          <w:sz w:val="28"/>
          <w:szCs w:val="28"/>
        </w:rPr>
        <w:t>ка М. Брайчевського “Приєднання чи возз’єднання?”.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Користуючись відсутністю належної відсічі</w:t>
      </w:r>
      <w:r>
        <w:rPr>
          <w:b w:val="0"/>
          <w:sz w:val="28"/>
          <w:szCs w:val="28"/>
        </w:rPr>
        <w:t>, націоналістичні елементи орга</w:t>
      </w:r>
      <w:r w:rsidRPr="00FB5EF1">
        <w:rPr>
          <w:b w:val="0"/>
          <w:sz w:val="28"/>
          <w:szCs w:val="28"/>
        </w:rPr>
        <w:t>нізовували щорічні зібрання біля пам’ятникі</w:t>
      </w:r>
      <w:r>
        <w:rPr>
          <w:b w:val="0"/>
          <w:sz w:val="28"/>
          <w:szCs w:val="28"/>
        </w:rPr>
        <w:t xml:space="preserve">в Шевченку в Києві й Каневі </w:t>
      </w:r>
      <w:r>
        <w:rPr>
          <w:b w:val="0"/>
          <w:sz w:val="28"/>
          <w:szCs w:val="28"/>
        </w:rPr>
        <w:lastRenderedPageBreak/>
        <w:t>(на</w:t>
      </w:r>
      <w:r w:rsidRPr="00FB5EF1">
        <w:rPr>
          <w:b w:val="0"/>
          <w:sz w:val="28"/>
          <w:szCs w:val="28"/>
        </w:rPr>
        <w:t>приклад, 22 травня, в день перепоховання праху</w:t>
      </w:r>
      <w:r>
        <w:rPr>
          <w:b w:val="0"/>
          <w:sz w:val="28"/>
          <w:szCs w:val="28"/>
        </w:rPr>
        <w:t xml:space="preserve"> Т. Г. Шевченка), біля могил на</w:t>
      </w:r>
      <w:r w:rsidRPr="00FB5EF1">
        <w:rPr>
          <w:b w:val="0"/>
          <w:sz w:val="28"/>
          <w:szCs w:val="28"/>
        </w:rPr>
        <w:t>ціоналістичних діячів у Львові. Націоналістичні прояви зустрічали підтримку в певного кола творчої інтелігенції, особливо з біля</w:t>
      </w:r>
      <w:r>
        <w:rPr>
          <w:b w:val="0"/>
          <w:sz w:val="28"/>
          <w:szCs w:val="28"/>
        </w:rPr>
        <w:t xml:space="preserve"> літературного середовища, де</w:t>
      </w:r>
      <w:r w:rsidRPr="00FB5EF1">
        <w:rPr>
          <w:b w:val="0"/>
          <w:sz w:val="28"/>
          <w:szCs w:val="28"/>
        </w:rPr>
        <w:t>яких викладачів навчальних закладів і наукових співробітників інститутів АН УРСР (філософії, історії, мовознавства, літератури, археології та ін.).</w:t>
      </w:r>
    </w:p>
    <w:p w:rsid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Інспіраторами вказаних націоналістичн</w:t>
      </w:r>
      <w:r>
        <w:rPr>
          <w:b w:val="0"/>
          <w:sz w:val="28"/>
          <w:szCs w:val="28"/>
        </w:rPr>
        <w:t>их проявів виступала частина ко</w:t>
      </w:r>
      <w:r w:rsidRPr="00FB5EF1">
        <w:rPr>
          <w:b w:val="0"/>
          <w:sz w:val="28"/>
          <w:szCs w:val="28"/>
        </w:rPr>
        <w:t xml:space="preserve">лишніх ватажків, учасників і активних пособників банд </w:t>
      </w:r>
      <w:proofErr w:type="spellStart"/>
      <w:r w:rsidRPr="00FB5EF1">
        <w:rPr>
          <w:b w:val="0"/>
          <w:sz w:val="28"/>
          <w:szCs w:val="28"/>
        </w:rPr>
        <w:t>оунівського</w:t>
      </w:r>
      <w:proofErr w:type="spellEnd"/>
      <w:r w:rsidRPr="00FB5EF1">
        <w:rPr>
          <w:b w:val="0"/>
          <w:sz w:val="28"/>
          <w:szCs w:val="28"/>
        </w:rPr>
        <w:t xml:space="preserve"> підпілля (на Україні їх проживає понад 130 тис. осіб), </w:t>
      </w:r>
      <w:r>
        <w:rPr>
          <w:b w:val="0"/>
          <w:sz w:val="28"/>
          <w:szCs w:val="28"/>
        </w:rPr>
        <w:t>а також група українських націо</w:t>
      </w:r>
      <w:r w:rsidRPr="00FB5EF1">
        <w:rPr>
          <w:b w:val="0"/>
          <w:sz w:val="28"/>
          <w:szCs w:val="28"/>
        </w:rPr>
        <w:t>налістів з числа інтелігенції - т. з. “шістдесят</w:t>
      </w:r>
      <w:r>
        <w:rPr>
          <w:b w:val="0"/>
          <w:sz w:val="28"/>
          <w:szCs w:val="28"/>
        </w:rPr>
        <w:t>ники”: Дзюба, Світличний, Сверстюк, Франко</w:t>
      </w:r>
      <w:r w:rsidRPr="00FB5EF1">
        <w:rPr>
          <w:b w:val="0"/>
          <w:sz w:val="28"/>
          <w:szCs w:val="28"/>
        </w:rPr>
        <w:t xml:space="preserve">, </w:t>
      </w:r>
      <w:proofErr w:type="spellStart"/>
      <w:r w:rsidRPr="00FB5EF1">
        <w:rPr>
          <w:b w:val="0"/>
          <w:sz w:val="28"/>
          <w:szCs w:val="28"/>
        </w:rPr>
        <w:t>Шумук</w:t>
      </w:r>
      <w:proofErr w:type="spellEnd"/>
      <w:r w:rsidRPr="00FB5EF1">
        <w:rPr>
          <w:b w:val="0"/>
          <w:sz w:val="28"/>
          <w:szCs w:val="28"/>
        </w:rPr>
        <w:t>, Стус і ін. - у м. Киє</w:t>
      </w:r>
      <w:r>
        <w:rPr>
          <w:b w:val="0"/>
          <w:sz w:val="28"/>
          <w:szCs w:val="28"/>
        </w:rPr>
        <w:t>ві; Чорновіл, Осадчий, Гель, по</w:t>
      </w:r>
      <w:r w:rsidRPr="00FB5EF1">
        <w:rPr>
          <w:b w:val="0"/>
          <w:sz w:val="28"/>
          <w:szCs w:val="28"/>
        </w:rPr>
        <w:t>дружжя Калинець - у м. Львові; Строката - в м. Одесі та інші, що мали спільників у деяких інших містах республіки.</w:t>
      </w:r>
      <w:r>
        <w:rPr>
          <w:b w:val="0"/>
          <w:sz w:val="28"/>
          <w:szCs w:val="28"/>
        </w:rPr>
        <w:t xml:space="preserve"> Деякі з них раніше вже притягу</w:t>
      </w:r>
      <w:r w:rsidRPr="00FB5EF1">
        <w:rPr>
          <w:b w:val="0"/>
          <w:sz w:val="28"/>
          <w:szCs w:val="28"/>
        </w:rPr>
        <w:t xml:space="preserve">валися до відповідальності за антирадянську діяльність. Перераховані особи проводили активну націоналістичну обробку свого оточення, головним чином молоді, займалися виготовленням, поширенням </w:t>
      </w:r>
      <w:r>
        <w:rPr>
          <w:b w:val="0"/>
          <w:sz w:val="28"/>
          <w:szCs w:val="28"/>
        </w:rPr>
        <w:t>в республіці і передачею за кор</w:t>
      </w:r>
      <w:r w:rsidRPr="00FB5EF1">
        <w:rPr>
          <w:b w:val="0"/>
          <w:sz w:val="28"/>
          <w:szCs w:val="28"/>
        </w:rPr>
        <w:t>дон документів ворожого змісту. В цілях об’є</w:t>
      </w:r>
      <w:r>
        <w:rPr>
          <w:b w:val="0"/>
          <w:sz w:val="28"/>
          <w:szCs w:val="28"/>
        </w:rPr>
        <w:t>днання однодумців налагодили ви</w:t>
      </w:r>
      <w:r w:rsidRPr="00FB5EF1">
        <w:rPr>
          <w:b w:val="0"/>
          <w:sz w:val="28"/>
          <w:szCs w:val="28"/>
        </w:rPr>
        <w:t>пуск нелегального антирадянського журналу “Український вісник”».</w:t>
      </w:r>
    </w:p>
    <w:p w:rsid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sz w:val="28"/>
          <w:szCs w:val="28"/>
        </w:rPr>
        <w:t>З доповідної записки голови КДБ УРСР В. Щербицькому 1979 р.:</w:t>
      </w:r>
      <w:r>
        <w:rPr>
          <w:b w:val="0"/>
          <w:sz w:val="28"/>
          <w:szCs w:val="28"/>
        </w:rPr>
        <w:t xml:space="preserve"> «ЦК Ком</w:t>
      </w:r>
      <w:r w:rsidRPr="00FB5EF1">
        <w:rPr>
          <w:b w:val="0"/>
          <w:sz w:val="28"/>
          <w:szCs w:val="28"/>
        </w:rPr>
        <w:t>партії України раніше доповідалося п</w:t>
      </w:r>
      <w:r>
        <w:rPr>
          <w:b w:val="0"/>
          <w:sz w:val="28"/>
          <w:szCs w:val="28"/>
        </w:rPr>
        <w:t>ро здійснювану органами держбез</w:t>
      </w:r>
      <w:r w:rsidRPr="00FB5EF1">
        <w:rPr>
          <w:b w:val="0"/>
          <w:sz w:val="28"/>
          <w:szCs w:val="28"/>
        </w:rPr>
        <w:t>пеки роботу щодо попередження і локаліз</w:t>
      </w:r>
      <w:r>
        <w:rPr>
          <w:b w:val="0"/>
          <w:sz w:val="28"/>
          <w:szCs w:val="28"/>
        </w:rPr>
        <w:t>ації підривної діяльності націо</w:t>
      </w:r>
      <w:r w:rsidRPr="00FB5EF1">
        <w:rPr>
          <w:b w:val="0"/>
          <w:sz w:val="28"/>
          <w:szCs w:val="28"/>
        </w:rPr>
        <w:t xml:space="preserve">налістичних елементів т. </w:t>
      </w:r>
      <w:proofErr w:type="spellStart"/>
      <w:r w:rsidRPr="00FB5EF1">
        <w:rPr>
          <w:b w:val="0"/>
          <w:sz w:val="28"/>
          <w:szCs w:val="28"/>
        </w:rPr>
        <w:t>зв</w:t>
      </w:r>
      <w:proofErr w:type="spellEnd"/>
      <w:r w:rsidRPr="00FB5EF1">
        <w:rPr>
          <w:b w:val="0"/>
          <w:sz w:val="28"/>
          <w:szCs w:val="28"/>
        </w:rPr>
        <w:t>. “української групи сприяння виконанню гельсінських угод”.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Після притягнення до кримінальної відпов</w:t>
      </w:r>
      <w:r>
        <w:rPr>
          <w:b w:val="0"/>
          <w:sz w:val="28"/>
          <w:szCs w:val="28"/>
        </w:rPr>
        <w:t>ідальності Руденка і його близь</w:t>
      </w:r>
      <w:r w:rsidRPr="00FB5EF1">
        <w:rPr>
          <w:b w:val="0"/>
          <w:sz w:val="28"/>
          <w:szCs w:val="28"/>
        </w:rPr>
        <w:t xml:space="preserve">ких спільників Лук’яненка, Тихого, </w:t>
      </w:r>
      <w:proofErr w:type="spellStart"/>
      <w:r w:rsidRPr="00FB5EF1">
        <w:rPr>
          <w:b w:val="0"/>
          <w:sz w:val="28"/>
          <w:szCs w:val="28"/>
        </w:rPr>
        <w:t>Матусевича</w:t>
      </w:r>
      <w:proofErr w:type="spellEnd"/>
      <w:r w:rsidRPr="00FB5EF1">
        <w:rPr>
          <w:b w:val="0"/>
          <w:sz w:val="28"/>
          <w:szCs w:val="28"/>
        </w:rPr>
        <w:t xml:space="preserve"> і </w:t>
      </w:r>
      <w:proofErr w:type="spellStart"/>
      <w:r w:rsidRPr="00FB5EF1">
        <w:rPr>
          <w:b w:val="0"/>
          <w:sz w:val="28"/>
          <w:szCs w:val="28"/>
        </w:rPr>
        <w:t>Мариновича</w:t>
      </w:r>
      <w:proofErr w:type="spellEnd"/>
      <w:r w:rsidRPr="00FB5EF1">
        <w:rPr>
          <w:b w:val="0"/>
          <w:sz w:val="28"/>
          <w:szCs w:val="28"/>
        </w:rPr>
        <w:t xml:space="preserve"> “групу” очолили відомі своєю ворожістю Бердник і </w:t>
      </w:r>
      <w:proofErr w:type="spellStart"/>
      <w:r w:rsidRPr="00FB5EF1">
        <w:rPr>
          <w:b w:val="0"/>
          <w:sz w:val="28"/>
          <w:szCs w:val="28"/>
        </w:rPr>
        <w:t>Мешко</w:t>
      </w:r>
      <w:proofErr w:type="spellEnd"/>
      <w:r w:rsidRPr="00FB5EF1">
        <w:rPr>
          <w:b w:val="0"/>
          <w:sz w:val="28"/>
          <w:szCs w:val="28"/>
        </w:rPr>
        <w:t xml:space="preserve">, яким вдалося втягнути до неї раніше засуджених </w:t>
      </w:r>
      <w:proofErr w:type="spellStart"/>
      <w:r w:rsidRPr="00FB5EF1">
        <w:rPr>
          <w:b w:val="0"/>
          <w:sz w:val="28"/>
          <w:szCs w:val="28"/>
        </w:rPr>
        <w:t>Стрільціва</w:t>
      </w:r>
      <w:proofErr w:type="spellEnd"/>
      <w:r w:rsidRPr="00FB5EF1">
        <w:rPr>
          <w:b w:val="0"/>
          <w:sz w:val="28"/>
          <w:szCs w:val="28"/>
        </w:rPr>
        <w:t xml:space="preserve">, </w:t>
      </w:r>
      <w:proofErr w:type="spellStart"/>
      <w:r w:rsidRPr="00FB5EF1">
        <w:rPr>
          <w:b w:val="0"/>
          <w:sz w:val="28"/>
          <w:szCs w:val="28"/>
        </w:rPr>
        <w:t>Калиниченка</w:t>
      </w:r>
      <w:proofErr w:type="spellEnd"/>
      <w:r w:rsidRPr="00FB5EF1">
        <w:rPr>
          <w:b w:val="0"/>
          <w:sz w:val="28"/>
          <w:szCs w:val="28"/>
        </w:rPr>
        <w:t xml:space="preserve">, Литвина, </w:t>
      </w:r>
      <w:r>
        <w:rPr>
          <w:b w:val="0"/>
          <w:sz w:val="28"/>
          <w:szCs w:val="28"/>
        </w:rPr>
        <w:t xml:space="preserve">Січка П., а також його сина Січка </w:t>
      </w:r>
      <w:r w:rsidRPr="00FB5EF1">
        <w:rPr>
          <w:b w:val="0"/>
          <w:sz w:val="28"/>
          <w:szCs w:val="28"/>
        </w:rPr>
        <w:t xml:space="preserve">В., залучити до активної підривної роботи Горбаля, </w:t>
      </w:r>
      <w:proofErr w:type="spellStart"/>
      <w:r w:rsidRPr="00FB5EF1">
        <w:rPr>
          <w:b w:val="0"/>
          <w:sz w:val="28"/>
          <w:szCs w:val="28"/>
        </w:rPr>
        <w:t>Овсієнка</w:t>
      </w:r>
      <w:proofErr w:type="spellEnd"/>
      <w:r w:rsidRPr="00FB5EF1">
        <w:rPr>
          <w:b w:val="0"/>
          <w:sz w:val="28"/>
          <w:szCs w:val="28"/>
        </w:rPr>
        <w:t xml:space="preserve"> та інших їхніх близьких знайомих.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Значно скоротилася кількість переданої на З</w:t>
      </w:r>
      <w:r>
        <w:rPr>
          <w:b w:val="0"/>
          <w:sz w:val="28"/>
          <w:szCs w:val="28"/>
        </w:rPr>
        <w:t>ахід антирадянської та іншої на</w:t>
      </w:r>
      <w:r w:rsidRPr="00FB5EF1">
        <w:rPr>
          <w:b w:val="0"/>
          <w:sz w:val="28"/>
          <w:szCs w:val="28"/>
        </w:rPr>
        <w:t xml:space="preserve">клепницької інформації. Її відправником фактично залишилася одна </w:t>
      </w:r>
      <w:proofErr w:type="spellStart"/>
      <w:r w:rsidRPr="00FB5EF1">
        <w:rPr>
          <w:b w:val="0"/>
          <w:sz w:val="28"/>
          <w:szCs w:val="28"/>
        </w:rPr>
        <w:t>Мешко</w:t>
      </w:r>
      <w:proofErr w:type="spellEnd"/>
      <w:r w:rsidRPr="00FB5EF1">
        <w:rPr>
          <w:b w:val="0"/>
          <w:sz w:val="28"/>
          <w:szCs w:val="28"/>
        </w:rPr>
        <w:t>, якій іноді це вдавалося з допомогою своїх зв’язків.</w:t>
      </w:r>
    </w:p>
    <w:p w:rsidR="00FB5EF1" w:rsidRP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Центри ідеологічної диверсії і антирадянсь</w:t>
      </w:r>
      <w:r>
        <w:rPr>
          <w:b w:val="0"/>
          <w:sz w:val="28"/>
          <w:szCs w:val="28"/>
        </w:rPr>
        <w:t>кі кола Заходу не припиняють га</w:t>
      </w:r>
      <w:r w:rsidRPr="00FB5EF1">
        <w:rPr>
          <w:b w:val="0"/>
          <w:sz w:val="28"/>
          <w:szCs w:val="28"/>
        </w:rPr>
        <w:t xml:space="preserve">лас із приводу так званих “порушень прав людини” в Радянському Союзі </w:t>
      </w:r>
      <w:r>
        <w:rPr>
          <w:b w:val="0"/>
          <w:sz w:val="28"/>
          <w:szCs w:val="28"/>
        </w:rPr>
        <w:t>і пере</w:t>
      </w:r>
      <w:r w:rsidRPr="00FB5EF1">
        <w:rPr>
          <w:b w:val="0"/>
          <w:sz w:val="28"/>
          <w:szCs w:val="28"/>
        </w:rPr>
        <w:t>слідування “правозахисників” - учасників “гельсінських груп”. В організованих із цієї нагоди кампаніях беруть участь не ли</w:t>
      </w:r>
      <w:r>
        <w:rPr>
          <w:b w:val="0"/>
          <w:sz w:val="28"/>
          <w:szCs w:val="28"/>
        </w:rPr>
        <w:t>ше окремі високопоставлені полі</w:t>
      </w:r>
      <w:r w:rsidRPr="00FB5EF1">
        <w:rPr>
          <w:b w:val="0"/>
          <w:sz w:val="28"/>
          <w:szCs w:val="28"/>
        </w:rPr>
        <w:t>тичні і державні діячі США, Канади та інших країн, але й урядові органи. Так, за повідомленням “Голосу Америки” від 29 ж</w:t>
      </w:r>
      <w:r>
        <w:rPr>
          <w:b w:val="0"/>
          <w:sz w:val="28"/>
          <w:szCs w:val="28"/>
        </w:rPr>
        <w:t>овтня цього року, Комісія Сполу</w:t>
      </w:r>
      <w:r w:rsidRPr="00FB5EF1">
        <w:rPr>
          <w:b w:val="0"/>
          <w:sz w:val="28"/>
          <w:szCs w:val="28"/>
        </w:rPr>
        <w:t>чених Штатів з безпеки і співробітництва в Європі опублікувала заяву, в якій повідомляється про арешт членів “гельсінських груп” у Радянському Союзі. При цьому підкреслюється, що найбільше постраждала “українська група”.</w:t>
      </w:r>
    </w:p>
    <w:p w:rsidR="00FB5EF1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  <w:r w:rsidRPr="00FB5EF1">
        <w:rPr>
          <w:b w:val="0"/>
          <w:sz w:val="28"/>
          <w:szCs w:val="28"/>
        </w:rPr>
        <w:t>Діяльність нового складу “групи”, за задумами організаторів, як і раніше, буде полягати в збиранні наклепницької інфо</w:t>
      </w:r>
      <w:r>
        <w:rPr>
          <w:b w:val="0"/>
          <w:sz w:val="28"/>
          <w:szCs w:val="28"/>
        </w:rPr>
        <w:t>рмації, підготовці ворожих доку</w:t>
      </w:r>
      <w:r w:rsidRPr="00FB5EF1">
        <w:rPr>
          <w:b w:val="0"/>
          <w:sz w:val="28"/>
          <w:szCs w:val="28"/>
        </w:rPr>
        <w:t>ментів, можливий випуск “бюлетеня” або сх</w:t>
      </w:r>
      <w:r>
        <w:rPr>
          <w:b w:val="0"/>
          <w:sz w:val="28"/>
          <w:szCs w:val="28"/>
        </w:rPr>
        <w:t>ожої до нього збірки антирадян</w:t>
      </w:r>
      <w:r w:rsidRPr="00FB5EF1">
        <w:rPr>
          <w:b w:val="0"/>
          <w:sz w:val="28"/>
          <w:szCs w:val="28"/>
        </w:rPr>
        <w:t>ських документів і передавання їх за кордон».</w:t>
      </w:r>
    </w:p>
    <w:p w:rsidR="00FB5EF1" w:rsidRPr="00FE7AD3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</w:p>
    <w:sectPr w:rsidR="00FB5EF1" w:rsidRPr="00FE7AD3" w:rsidSect="00FB5EF1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E1928"/>
    <w:rsid w:val="002F39F6"/>
    <w:rsid w:val="00404DBC"/>
    <w:rsid w:val="005B3461"/>
    <w:rsid w:val="00602084"/>
    <w:rsid w:val="006947BE"/>
    <w:rsid w:val="008471C8"/>
    <w:rsid w:val="0086531B"/>
    <w:rsid w:val="00881F9A"/>
    <w:rsid w:val="00883BFE"/>
    <w:rsid w:val="008D6F5E"/>
    <w:rsid w:val="00923F72"/>
    <w:rsid w:val="00C654BC"/>
    <w:rsid w:val="00CD7586"/>
    <w:rsid w:val="00CE16C3"/>
    <w:rsid w:val="00CE7644"/>
    <w:rsid w:val="00D3208B"/>
    <w:rsid w:val="00F94D94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5166</Words>
  <Characters>2945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16</cp:revision>
  <dcterms:created xsi:type="dcterms:W3CDTF">2020-03-17T13:09:00Z</dcterms:created>
  <dcterms:modified xsi:type="dcterms:W3CDTF">2020-03-26T08:33:00Z</dcterms:modified>
</cp:coreProperties>
</file>