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9F6BD5" w:rsidRDefault="00042B1B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 ХОЛОДНОЇ ВІЙНИ</w:t>
      </w:r>
    </w:p>
    <w:p w:rsidR="006D23D3" w:rsidRDefault="006D23D3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</w:t>
      </w:r>
      <w:r w:rsidR="002218C3">
        <w:rPr>
          <w:rFonts w:ascii="Times New Roman" w:hAnsi="Times New Roman" w:cs="Times New Roman"/>
          <w:b/>
          <w:sz w:val="28"/>
          <w:szCs w:val="28"/>
        </w:rPr>
        <w:t>:</w:t>
      </w:r>
    </w:p>
    <w:p w:rsidR="006D23D3" w:rsidRDefault="009A329C" w:rsidP="009A329C">
      <w:pPr>
        <w:pStyle w:val="a5"/>
        <w:numPr>
          <w:ilvl w:val="0"/>
          <w:numId w:val="7"/>
        </w:numPr>
        <w:tabs>
          <w:tab w:val="left" w:pos="709"/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329C">
        <w:rPr>
          <w:rFonts w:ascii="Times New Roman" w:hAnsi="Times New Roman" w:cs="Times New Roman"/>
          <w:b/>
          <w:sz w:val="28"/>
          <w:szCs w:val="28"/>
        </w:rPr>
        <w:t xml:space="preserve">Меморандум </w:t>
      </w:r>
      <w:proofErr w:type="spellStart"/>
      <w:r w:rsidRPr="009A329C">
        <w:rPr>
          <w:rFonts w:ascii="Times New Roman" w:hAnsi="Times New Roman" w:cs="Times New Roman"/>
          <w:b/>
          <w:sz w:val="28"/>
          <w:szCs w:val="28"/>
        </w:rPr>
        <w:t>Кеннана</w:t>
      </w:r>
      <w:proofErr w:type="spellEnd"/>
    </w:p>
    <w:p w:rsidR="009A329C" w:rsidRDefault="009A329C" w:rsidP="009A329C">
      <w:pPr>
        <w:pStyle w:val="a5"/>
        <w:numPr>
          <w:ilvl w:val="0"/>
          <w:numId w:val="7"/>
        </w:numPr>
        <w:tabs>
          <w:tab w:val="left" w:pos="709"/>
          <w:tab w:val="left" w:pos="851"/>
          <w:tab w:val="left" w:pos="99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329C">
        <w:rPr>
          <w:rFonts w:ascii="Times New Roman" w:hAnsi="Times New Roman" w:cs="Times New Roman"/>
          <w:b/>
          <w:sz w:val="28"/>
          <w:szCs w:val="28"/>
        </w:rPr>
        <w:t>«Докт</w:t>
      </w:r>
      <w:r>
        <w:rPr>
          <w:rFonts w:ascii="Times New Roman" w:hAnsi="Times New Roman" w:cs="Times New Roman"/>
          <w:b/>
          <w:sz w:val="28"/>
          <w:szCs w:val="28"/>
        </w:rPr>
        <w:t>рина Трумена» і «План Маршалла»</w:t>
      </w:r>
    </w:p>
    <w:p w:rsidR="009A329C" w:rsidRDefault="009A329C" w:rsidP="009A329C">
      <w:pPr>
        <w:pStyle w:val="a5"/>
        <w:tabs>
          <w:tab w:val="left" w:pos="709"/>
          <w:tab w:val="left" w:pos="851"/>
          <w:tab w:val="left" w:pos="993"/>
        </w:tabs>
        <w:spacing w:line="360" w:lineRule="auto"/>
        <w:ind w:left="927"/>
        <w:rPr>
          <w:rFonts w:ascii="Times New Roman" w:hAnsi="Times New Roman" w:cs="Times New Roman"/>
          <w:b/>
          <w:sz w:val="28"/>
          <w:szCs w:val="28"/>
        </w:rPr>
      </w:pPr>
    </w:p>
    <w:p w:rsidR="009A329C" w:rsidRPr="009A329C" w:rsidRDefault="009A329C" w:rsidP="009A329C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29C">
        <w:rPr>
          <w:rFonts w:ascii="Times New Roman" w:hAnsi="Times New Roman" w:cs="Times New Roman"/>
          <w:b/>
          <w:sz w:val="28"/>
          <w:szCs w:val="28"/>
        </w:rPr>
        <w:t xml:space="preserve">Меморандум </w:t>
      </w:r>
      <w:proofErr w:type="spellStart"/>
      <w:r w:rsidRPr="009A329C">
        <w:rPr>
          <w:rFonts w:ascii="Times New Roman" w:hAnsi="Times New Roman" w:cs="Times New Roman"/>
          <w:b/>
          <w:sz w:val="28"/>
          <w:szCs w:val="28"/>
        </w:rPr>
        <w:t>Кеннана</w:t>
      </w:r>
      <w:proofErr w:type="spellEnd"/>
    </w:p>
    <w:p w:rsidR="009A329C" w:rsidRPr="009A329C" w:rsidRDefault="009A329C" w:rsidP="009A329C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Черчіллю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саме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Кеннану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(раднику по</w:t>
      </w:r>
      <w:r w:rsidRPr="009A329C">
        <w:rPr>
          <w:rFonts w:ascii="Times New Roman" w:hAnsi="Times New Roman" w:cs="Times New Roman"/>
          <w:sz w:val="28"/>
          <w:szCs w:val="28"/>
        </w:rPr>
        <w:t>сольства США у Москві н</w:t>
      </w:r>
      <w:r>
        <w:rPr>
          <w:rFonts w:ascii="Times New Roman" w:hAnsi="Times New Roman" w:cs="Times New Roman"/>
          <w:sz w:val="28"/>
          <w:szCs w:val="28"/>
        </w:rPr>
        <w:t xml:space="preserve">априкінці Другої світової війни) </w:t>
      </w:r>
      <w:r w:rsidRPr="009A329C">
        <w:rPr>
          <w:rFonts w:ascii="Times New Roman" w:hAnsi="Times New Roman" w:cs="Times New Roman"/>
          <w:sz w:val="28"/>
          <w:szCs w:val="28"/>
        </w:rPr>
        <w:t>судилося стати одним із головних архітекторів великого геополітичного протистояння, сенс якого він об’єк</w:t>
      </w:r>
      <w:r>
        <w:rPr>
          <w:rFonts w:ascii="Times New Roman" w:hAnsi="Times New Roman" w:cs="Times New Roman"/>
          <w:sz w:val="28"/>
          <w:szCs w:val="28"/>
        </w:rPr>
        <w:t>тивно заперечував у власних спо</w:t>
      </w:r>
      <w:r w:rsidRPr="009A329C">
        <w:rPr>
          <w:rFonts w:ascii="Times New Roman" w:hAnsi="Times New Roman" w:cs="Times New Roman"/>
          <w:sz w:val="28"/>
          <w:szCs w:val="28"/>
        </w:rPr>
        <w:t xml:space="preserve">гадах. Адже в основу концепції «холодної війни» було покладено його телеграму держдепартаменту від 22 лютого 1946 р., яка складалася з восьми тисяч слів й нині відома як «меморандум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Кеннана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». У цьому документі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Кеннан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 кваліфікував СРСР як</w:t>
      </w:r>
      <w:r w:rsidRPr="009A329C"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>загрозу і висунув концепцію протидії розповс</w:t>
      </w:r>
      <w:r>
        <w:rPr>
          <w:rFonts w:ascii="Times New Roman" w:hAnsi="Times New Roman" w:cs="Times New Roman"/>
          <w:sz w:val="28"/>
          <w:szCs w:val="28"/>
        </w:rPr>
        <w:t>юдженню комунізму шляхом стриму</w:t>
      </w:r>
      <w:r w:rsidRPr="009A329C">
        <w:rPr>
          <w:rFonts w:ascii="Times New Roman" w:hAnsi="Times New Roman" w:cs="Times New Roman"/>
          <w:sz w:val="28"/>
          <w:szCs w:val="28"/>
        </w:rPr>
        <w:t xml:space="preserve">вання його </w:t>
      </w:r>
      <w:r w:rsidRPr="009A329C">
        <w:rPr>
          <w:rFonts w:ascii="Times New Roman" w:hAnsi="Times New Roman" w:cs="Times New Roman"/>
          <w:b/>
          <w:sz w:val="28"/>
          <w:szCs w:val="28"/>
        </w:rPr>
        <w:t>всіма можливими засобами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A329C">
        <w:rPr>
          <w:rFonts w:ascii="Times New Roman" w:hAnsi="Times New Roman" w:cs="Times New Roman"/>
          <w:sz w:val="28"/>
          <w:szCs w:val="28"/>
        </w:rPr>
        <w:t xml:space="preserve">Така теза якнайкраще відповідала інтересам </w:t>
      </w:r>
      <w:r>
        <w:rPr>
          <w:rFonts w:ascii="Times New Roman" w:hAnsi="Times New Roman" w:cs="Times New Roman"/>
          <w:sz w:val="28"/>
          <w:szCs w:val="28"/>
        </w:rPr>
        <w:t>американського військово-проми</w:t>
      </w:r>
      <w:r w:rsidRPr="009A329C">
        <w:rPr>
          <w:rFonts w:ascii="Times New Roman" w:hAnsi="Times New Roman" w:cs="Times New Roman"/>
          <w:sz w:val="28"/>
          <w:szCs w:val="28"/>
        </w:rPr>
        <w:t>слового</w:t>
      </w:r>
      <w:r w:rsidRPr="009A329C">
        <w:rPr>
          <w:rFonts w:ascii="Times New Roman" w:hAnsi="Times New Roman" w:cs="Times New Roman"/>
          <w:sz w:val="28"/>
          <w:szCs w:val="28"/>
        </w:rPr>
        <w:t xml:space="preserve"> комплексу. Адже на 1945 р. США досягли найвищого за свою історію рівня військової могутності. Військово-морські та військово-повітряні сили базувалися на основних напрямках світових комунікацій і в найважливіших стратегічних пунктах. США монопольно володіли атомною бомбою. Якщо д</w:t>
      </w:r>
      <w:r>
        <w:rPr>
          <w:rFonts w:ascii="Times New Roman" w:hAnsi="Times New Roman" w:cs="Times New Roman"/>
          <w:sz w:val="28"/>
          <w:szCs w:val="28"/>
        </w:rPr>
        <w:t xml:space="preserve">о Другої світової війни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</w:t>
      </w:r>
      <w:r w:rsidRPr="009A329C">
        <w:rPr>
          <w:rFonts w:ascii="Times New Roman" w:hAnsi="Times New Roman" w:cs="Times New Roman"/>
          <w:sz w:val="28"/>
          <w:szCs w:val="28"/>
        </w:rPr>
        <w:t>ньополітичнии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 курс країни визначала політика ізол</w:t>
      </w:r>
      <w:r>
        <w:rPr>
          <w:rFonts w:ascii="Times New Roman" w:hAnsi="Times New Roman" w:cs="Times New Roman"/>
          <w:sz w:val="28"/>
          <w:szCs w:val="28"/>
        </w:rPr>
        <w:t>яціонізму, то із зростанням еко</w:t>
      </w:r>
      <w:r w:rsidRPr="009A329C">
        <w:rPr>
          <w:rFonts w:ascii="Times New Roman" w:hAnsi="Times New Roman" w:cs="Times New Roman"/>
          <w:sz w:val="28"/>
          <w:szCs w:val="28"/>
        </w:rPr>
        <w:t>номічної та військової могутності відбулася його ка</w:t>
      </w:r>
      <w:r>
        <w:rPr>
          <w:rFonts w:ascii="Times New Roman" w:hAnsi="Times New Roman" w:cs="Times New Roman"/>
          <w:sz w:val="28"/>
          <w:szCs w:val="28"/>
        </w:rPr>
        <w:t>рдинальна переорієнтація на вій</w:t>
      </w:r>
      <w:r w:rsidRPr="009A329C">
        <w:rPr>
          <w:rFonts w:ascii="Times New Roman" w:hAnsi="Times New Roman" w:cs="Times New Roman"/>
          <w:sz w:val="28"/>
          <w:szCs w:val="28"/>
        </w:rPr>
        <w:t>ськову силу, прагнення посилити свій вплив на перебіг подій у всіх країнах світу. Оптимальною, під кутом зору правлячих кіл США, формою устрою міжнародних відносин був би «мир на американських засадах» - «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Рах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Атегісапа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>».</w:t>
      </w:r>
    </w:p>
    <w:p w:rsidR="009A329C" w:rsidRDefault="009A329C" w:rsidP="009A329C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Автор доктрини прожив довге життя. Пізніше він змінив свої погляди і вважав, що США і СРСР мають співробітничати задля збереження загального миру.</w:t>
      </w:r>
    </w:p>
    <w:p w:rsidR="009A329C" w:rsidRDefault="009A329C" w:rsidP="009A329C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1336B" w:rsidRPr="009A329C" w:rsidRDefault="00B1336B" w:rsidP="009A329C">
      <w:pPr>
        <w:tabs>
          <w:tab w:val="left" w:pos="709"/>
          <w:tab w:val="left" w:pos="851"/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A329C" w:rsidRPr="009A329C" w:rsidRDefault="009A329C" w:rsidP="007B626F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329C">
        <w:rPr>
          <w:rFonts w:ascii="Times New Roman" w:hAnsi="Times New Roman" w:cs="Times New Roman"/>
          <w:b/>
          <w:sz w:val="28"/>
          <w:szCs w:val="28"/>
        </w:rPr>
        <w:lastRenderedPageBreak/>
        <w:t>«Доктрина Трумена» і «План Маршалла»</w:t>
      </w:r>
    </w:p>
    <w:p w:rsidR="007B626F" w:rsidRDefault="009A329C" w:rsidP="007B62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 xml:space="preserve">Основні принципи політики «миру на американських засадах» знайшли своє </w:t>
      </w:r>
      <w:r>
        <w:rPr>
          <w:rFonts w:ascii="Times New Roman" w:hAnsi="Times New Roman" w:cs="Times New Roman"/>
          <w:sz w:val="28"/>
          <w:szCs w:val="28"/>
        </w:rPr>
        <w:t>відображення у промові Г. Труме</w:t>
      </w:r>
      <w:r w:rsidRPr="009A329C">
        <w:rPr>
          <w:rFonts w:ascii="Times New Roman" w:hAnsi="Times New Roman" w:cs="Times New Roman"/>
          <w:sz w:val="28"/>
          <w:szCs w:val="28"/>
        </w:rPr>
        <w:t>на на засіданні обох палат конгресу 12 березня 1947 р. Формально йшлося про надання економічної і військової допомоги проамериканським урядам Греції (де не вщухала спровокована Великою Британією громадянська війна) і Туреччини. Але насправді питання ставилося значно ширше. Трумен оголошував США своєрідним еталоном</w:t>
      </w:r>
      <w:r>
        <w:rPr>
          <w:rFonts w:ascii="Times New Roman" w:hAnsi="Times New Roman" w:cs="Times New Roman"/>
          <w:sz w:val="28"/>
          <w:szCs w:val="28"/>
        </w:rPr>
        <w:t xml:space="preserve"> демократії, покликаним «допома</w:t>
      </w:r>
      <w:r w:rsidRPr="009A329C">
        <w:rPr>
          <w:rFonts w:ascii="Times New Roman" w:hAnsi="Times New Roman" w:cs="Times New Roman"/>
          <w:sz w:val="28"/>
          <w:szCs w:val="28"/>
        </w:rPr>
        <w:t>гати вільнолюбним народам убезпечувати свої вільні інститути і свою територіальну цілісність» від «прямої або опосередкованої агресії». На практиці це започатковувало активне втручання Сполучених Штатів у внутрішні с</w:t>
      </w:r>
      <w:r>
        <w:rPr>
          <w:rFonts w:ascii="Times New Roman" w:hAnsi="Times New Roman" w:cs="Times New Roman"/>
          <w:sz w:val="28"/>
          <w:szCs w:val="28"/>
        </w:rPr>
        <w:t>прави навіть дуже віддалених те</w:t>
      </w:r>
      <w:r w:rsidRPr="009A329C">
        <w:rPr>
          <w:rFonts w:ascii="Times New Roman" w:hAnsi="Times New Roman" w:cs="Times New Roman"/>
          <w:sz w:val="28"/>
          <w:szCs w:val="28"/>
        </w:rPr>
        <w:t>риторіально від них країн, а також підтримку будь-яких дружніх до США, у тому числі й антидемократичних, режимів. Ця теорія на довгі ро</w:t>
      </w:r>
      <w:r>
        <w:rPr>
          <w:rFonts w:ascii="Times New Roman" w:hAnsi="Times New Roman" w:cs="Times New Roman"/>
          <w:sz w:val="28"/>
          <w:szCs w:val="28"/>
        </w:rPr>
        <w:t>ки стала наріжним каменем амери</w:t>
      </w:r>
      <w:r w:rsidRPr="009A329C">
        <w:rPr>
          <w:rFonts w:ascii="Times New Roman" w:hAnsi="Times New Roman" w:cs="Times New Roman"/>
          <w:sz w:val="28"/>
          <w:szCs w:val="28"/>
        </w:rPr>
        <w:t>канської зовнішньої політики і дістала назву «доктрини Трумена».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25 червня 1947 р. конгрес ухвалив закон про національну безпеку, що вперше в американській історії запроваджував посаду міністра оборони. Крім того, було створено Раду національної безпеки (РНБ) та Центральне розвідувальне управління (ЦРУ), основним напрямком роботи якого мало стати збирання розвідувальної інформації. Проте у законі містилося положення, що дозволяло «виконувати обов’язки, пов’язані з розвідкою... за конкретними вказівками» РНБ. Саме цей пункт і створив можливість в подальшому безмежно розширити повноваже</w:t>
      </w:r>
      <w:r>
        <w:rPr>
          <w:rFonts w:ascii="Times New Roman" w:hAnsi="Times New Roman" w:cs="Times New Roman"/>
          <w:sz w:val="28"/>
          <w:szCs w:val="28"/>
        </w:rPr>
        <w:t>ння ЦРУ, надавши йому право про</w:t>
      </w:r>
      <w:r w:rsidRPr="009A329C">
        <w:rPr>
          <w:rFonts w:ascii="Times New Roman" w:hAnsi="Times New Roman" w:cs="Times New Roman"/>
          <w:sz w:val="28"/>
          <w:szCs w:val="28"/>
        </w:rPr>
        <w:t>ведення підривних операцій на території зарубіжних країн, аж до військових заходів, спрямованих на ліквідацію або послаблення існуючих там режимів.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Важливим інструментом реалізації «доктрини Трумена» стало здійснення цілого комплексу різноманітних заходів, що отримали назву «план Маршалла» - за прізвищем тодішнього державного секретаря США Джорджа Маршалла, який 5 червня 1947 р. з трибуни Гарвардського університету офіційно озвучив наміри влади США взяти активну участь у повоєнному в</w:t>
      </w:r>
      <w:r>
        <w:rPr>
          <w:rFonts w:ascii="Times New Roman" w:hAnsi="Times New Roman" w:cs="Times New Roman"/>
          <w:sz w:val="28"/>
          <w:szCs w:val="28"/>
        </w:rPr>
        <w:t>ідродженні Європи. План було за</w:t>
      </w:r>
      <w:r w:rsidRPr="009A329C">
        <w:rPr>
          <w:rFonts w:ascii="Times New Roman" w:hAnsi="Times New Roman" w:cs="Times New Roman"/>
          <w:sz w:val="28"/>
          <w:szCs w:val="28"/>
        </w:rPr>
        <w:t>тверджено конгресом 3 квітня 1948 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>Сполучені Штати запросили до участі в реалізації плану всі європейські держа</w:t>
      </w:r>
      <w:r>
        <w:rPr>
          <w:rFonts w:ascii="Times New Roman" w:hAnsi="Times New Roman" w:cs="Times New Roman"/>
          <w:sz w:val="28"/>
          <w:szCs w:val="28"/>
        </w:rPr>
        <w:t>ви. «Наша політика спря</w:t>
      </w:r>
      <w:r w:rsidRPr="009A329C">
        <w:rPr>
          <w:rFonts w:ascii="Times New Roman" w:hAnsi="Times New Roman" w:cs="Times New Roman"/>
          <w:sz w:val="28"/>
          <w:szCs w:val="28"/>
        </w:rPr>
        <w:t xml:space="preserve">мована не проти </w:t>
      </w:r>
      <w:r w:rsidRPr="009A329C">
        <w:rPr>
          <w:rFonts w:ascii="Times New Roman" w:hAnsi="Times New Roman" w:cs="Times New Roman"/>
          <w:sz w:val="28"/>
          <w:szCs w:val="28"/>
        </w:rPr>
        <w:lastRenderedPageBreak/>
        <w:t>якоїсь держави чи доктрини, а проти голоду, злиднів, відч</w:t>
      </w:r>
      <w:r>
        <w:rPr>
          <w:rFonts w:ascii="Times New Roman" w:hAnsi="Times New Roman" w:cs="Times New Roman"/>
          <w:sz w:val="28"/>
          <w:szCs w:val="28"/>
        </w:rPr>
        <w:t>аю та хаосу», - твердив Дж. Мар</w:t>
      </w:r>
      <w:r w:rsidRPr="009A329C">
        <w:rPr>
          <w:rFonts w:ascii="Times New Roman" w:hAnsi="Times New Roman" w:cs="Times New Roman"/>
          <w:sz w:val="28"/>
          <w:szCs w:val="28"/>
        </w:rPr>
        <w:t>шалл. Така пропозиці</w:t>
      </w:r>
      <w:r>
        <w:rPr>
          <w:rFonts w:ascii="Times New Roman" w:hAnsi="Times New Roman" w:cs="Times New Roman"/>
          <w:sz w:val="28"/>
          <w:szCs w:val="28"/>
        </w:rPr>
        <w:t>я не могла не викликати зацікав</w:t>
      </w:r>
      <w:r w:rsidRPr="009A329C">
        <w:rPr>
          <w:rFonts w:ascii="Times New Roman" w:hAnsi="Times New Roman" w:cs="Times New Roman"/>
          <w:sz w:val="28"/>
          <w:szCs w:val="28"/>
        </w:rPr>
        <w:t>леність. Позиція СРСР із цього приводу знайшла своє відображення в телеграмі радянським послам у Східній Європі від 22 червня 1947 р. з побажанням, «щоб дружні союзні країни зі свого боку виявили відповідну ініціативу у забезпеченн</w:t>
      </w:r>
      <w:r>
        <w:rPr>
          <w:rFonts w:ascii="Times New Roman" w:hAnsi="Times New Roman" w:cs="Times New Roman"/>
          <w:sz w:val="28"/>
          <w:szCs w:val="28"/>
        </w:rPr>
        <w:t>і своєї участі у розробці вказа</w:t>
      </w:r>
      <w:r w:rsidRPr="009A329C">
        <w:rPr>
          <w:rFonts w:ascii="Times New Roman" w:hAnsi="Times New Roman" w:cs="Times New Roman"/>
          <w:sz w:val="28"/>
          <w:szCs w:val="28"/>
        </w:rPr>
        <w:t>них економічних заходів».</w:t>
      </w:r>
    </w:p>
    <w:p w:rsid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Наприкінці червня 1947 р. з метою обговорення деталей плану до Парижа прибув міністр іноземних справ СРСР В. Молотов. Він мав інструкції при обговоренні будь-яких конкретних пропозицій, що стосувалися американської допомоги Європі, заперечувати лише проти таких умов допомоги, «які могли б мати наслідком ущемлення суверенітету європейських країн або порушення їх економічної самостійності».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Проте у розпал тристоронніх зустрічей з предс</w:t>
      </w:r>
      <w:r>
        <w:rPr>
          <w:rFonts w:ascii="Times New Roman" w:hAnsi="Times New Roman" w:cs="Times New Roman"/>
          <w:sz w:val="28"/>
          <w:szCs w:val="28"/>
        </w:rPr>
        <w:t>тавниками Франції і Великої Бри</w:t>
      </w:r>
      <w:r w:rsidRPr="009A329C">
        <w:rPr>
          <w:rFonts w:ascii="Times New Roman" w:hAnsi="Times New Roman" w:cs="Times New Roman"/>
          <w:sz w:val="28"/>
          <w:szCs w:val="28"/>
        </w:rPr>
        <w:t>танії по лінії радянської розвідки було отримано п</w:t>
      </w:r>
      <w:r>
        <w:rPr>
          <w:rFonts w:ascii="Times New Roman" w:hAnsi="Times New Roman" w:cs="Times New Roman"/>
          <w:sz w:val="28"/>
          <w:szCs w:val="28"/>
        </w:rPr>
        <w:t>овідомлення про закулісні домов</w:t>
      </w:r>
      <w:r w:rsidRPr="009A329C">
        <w:rPr>
          <w:rFonts w:ascii="Times New Roman" w:hAnsi="Times New Roman" w:cs="Times New Roman"/>
          <w:sz w:val="28"/>
          <w:szCs w:val="28"/>
        </w:rPr>
        <w:t>леності англійського керівництва із заступнико</w:t>
      </w:r>
      <w:r>
        <w:rPr>
          <w:rFonts w:ascii="Times New Roman" w:hAnsi="Times New Roman" w:cs="Times New Roman"/>
          <w:sz w:val="28"/>
          <w:szCs w:val="28"/>
        </w:rPr>
        <w:t xml:space="preserve">м державного секретаря США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Клей</w:t>
      </w:r>
      <w:r w:rsidRPr="009A329C">
        <w:rPr>
          <w:rFonts w:ascii="Times New Roman" w:hAnsi="Times New Roman" w:cs="Times New Roman"/>
          <w:sz w:val="28"/>
          <w:szCs w:val="28"/>
        </w:rPr>
        <w:t>тоном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 у жодному разі не допускати участі СРСР у плані Маршалла і протидіяти виплатам йому раніше узгоджених репарацій. Це одразу зробило подальші переговори безперспективними.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Що стосується інших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>держав, то для них участь у плані Маршалла була обмежена деякими істотними попередніми умовами, зокрема: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відмови від політики націоналізації промисловості;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збереження свободи приватного підприємництва;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створення пільгових умов для розвитку американського бізнесу;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вільного доступу в країни американських товарів при односторонньому зниженні ними митних тарифів;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виведення з урядів комуністів (тобто представників найбільших на той час політичних партій, скажімо, у Франції чи Італії);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►</w:t>
      </w:r>
      <w:r w:rsidRPr="009A329C">
        <w:rPr>
          <w:rFonts w:ascii="Times New Roman" w:hAnsi="Times New Roman" w:cs="Times New Roman"/>
          <w:sz w:val="28"/>
          <w:szCs w:val="28"/>
        </w:rPr>
        <w:tab/>
        <w:t>відмови від орієнтації економік на інтеграцію з Радянським Союзом.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Природно, що країни Східної Європи погодитися на це не могли. Крім них, від участі в американському проекті ухилилась Фінляндія.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 xml:space="preserve">Згідно із планом шістнадцятьом європейським країнам (Австрії, Бельгії, </w:t>
      </w:r>
      <w:r w:rsidRPr="009A329C">
        <w:rPr>
          <w:rFonts w:ascii="Times New Roman" w:hAnsi="Times New Roman" w:cs="Times New Roman"/>
          <w:sz w:val="28"/>
          <w:szCs w:val="28"/>
        </w:rPr>
        <w:lastRenderedPageBreak/>
        <w:t>Великій Британії, Західній Німеччині, Греції, Данії, Ірландії, Іс</w:t>
      </w:r>
      <w:r>
        <w:rPr>
          <w:rFonts w:ascii="Times New Roman" w:hAnsi="Times New Roman" w:cs="Times New Roman"/>
          <w:sz w:val="28"/>
          <w:szCs w:val="28"/>
        </w:rPr>
        <w:t>ландії, Італії, Люксембургу, Ні</w:t>
      </w:r>
      <w:r w:rsidRPr="009A329C">
        <w:rPr>
          <w:rFonts w:ascii="Times New Roman" w:hAnsi="Times New Roman" w:cs="Times New Roman"/>
          <w:sz w:val="28"/>
          <w:szCs w:val="28"/>
        </w:rPr>
        <w:t>дерландам, Норвегії, Португалії, Туреччині, Франці</w:t>
      </w:r>
      <w:r>
        <w:rPr>
          <w:rFonts w:ascii="Times New Roman" w:hAnsi="Times New Roman" w:cs="Times New Roman"/>
          <w:sz w:val="28"/>
          <w:szCs w:val="28"/>
        </w:rPr>
        <w:t>ї, Швеції та Швейцарії), які по</w:t>
      </w:r>
      <w:r w:rsidRPr="009A329C">
        <w:rPr>
          <w:rFonts w:ascii="Times New Roman" w:hAnsi="Times New Roman" w:cs="Times New Roman"/>
          <w:sz w:val="28"/>
          <w:szCs w:val="28"/>
        </w:rPr>
        <w:t xml:space="preserve">годилися на участь у цьому трансатлантичному проекті (пізніше до них приєдналася й Західна Німеччина), протягом чотирьох років було надано кредити на суму близько 12,4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 доларів. Основна частка з цих сум припала на Велику Британію (2,8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), Францію (2,5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), Італію і Західну Німеччину (по 1,3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 xml:space="preserve">) та Нідерланди (1 </w:t>
      </w:r>
      <w:proofErr w:type="spellStart"/>
      <w:r w:rsidRPr="009A329C">
        <w:rPr>
          <w:rFonts w:ascii="Times New Roman" w:hAnsi="Times New Roman" w:cs="Times New Roman"/>
          <w:sz w:val="28"/>
          <w:szCs w:val="28"/>
        </w:rPr>
        <w:t>млрд</w:t>
      </w:r>
      <w:proofErr w:type="spellEnd"/>
      <w:r w:rsidRPr="009A329C">
        <w:rPr>
          <w:rFonts w:ascii="Times New Roman" w:hAnsi="Times New Roman" w:cs="Times New Roman"/>
          <w:sz w:val="28"/>
          <w:szCs w:val="28"/>
        </w:rPr>
        <w:t>).</w:t>
      </w:r>
    </w:p>
    <w:p w:rsidR="009A329C" w:rsidRDefault="009A329C" w:rsidP="009A329C">
      <w:pPr>
        <w:spacing w:line="360" w:lineRule="auto"/>
        <w:ind w:firstLine="567"/>
        <w:jc w:val="both"/>
      </w:pPr>
      <w:r w:rsidRPr="009A329C">
        <w:rPr>
          <w:rFonts w:ascii="Times New Roman" w:hAnsi="Times New Roman" w:cs="Times New Roman"/>
          <w:sz w:val="28"/>
          <w:szCs w:val="28"/>
        </w:rPr>
        <w:t>Переважна більшість наданих коштів була ви</w:t>
      </w:r>
      <w:r>
        <w:rPr>
          <w:rFonts w:ascii="Times New Roman" w:hAnsi="Times New Roman" w:cs="Times New Roman"/>
          <w:sz w:val="28"/>
          <w:szCs w:val="28"/>
        </w:rPr>
        <w:t>трачена на закупівлю саме амери</w:t>
      </w:r>
      <w:r w:rsidRPr="009A329C">
        <w:rPr>
          <w:rFonts w:ascii="Times New Roman" w:hAnsi="Times New Roman" w:cs="Times New Roman"/>
          <w:sz w:val="28"/>
          <w:szCs w:val="28"/>
        </w:rPr>
        <w:t>канських товарів (запасні частини, сировину, харч</w:t>
      </w:r>
      <w:r>
        <w:rPr>
          <w:rFonts w:ascii="Times New Roman" w:hAnsi="Times New Roman" w:cs="Times New Roman"/>
          <w:sz w:val="28"/>
          <w:szCs w:val="28"/>
        </w:rPr>
        <w:t xml:space="preserve">і, добрива, машини, технічне обладнання) та </w:t>
      </w:r>
      <w:r w:rsidRPr="009A329C">
        <w:rPr>
          <w:rFonts w:ascii="Times New Roman" w:hAnsi="Times New Roman" w:cs="Times New Roman"/>
          <w:sz w:val="28"/>
          <w:szCs w:val="28"/>
        </w:rPr>
        <w:t>у межах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>доктрини «холодної війни» - на військове переозброєння.</w:t>
      </w:r>
      <w:r w:rsidRPr="009A329C">
        <w:t xml:space="preserve"> </w:t>
      </w:r>
    </w:p>
    <w:p w:rsid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Протягом короткого часу в країнах-учасницях було взято під контроль інфляцію і відновлено довіру до національних валют, пожвав</w:t>
      </w:r>
      <w:r>
        <w:rPr>
          <w:rFonts w:ascii="Times New Roman" w:hAnsi="Times New Roman" w:cs="Times New Roman"/>
          <w:sz w:val="28"/>
          <w:szCs w:val="28"/>
        </w:rPr>
        <w:t>лено промислове й сільськогоспо</w:t>
      </w:r>
      <w:r w:rsidRPr="009A329C">
        <w:rPr>
          <w:rFonts w:ascii="Times New Roman" w:hAnsi="Times New Roman" w:cs="Times New Roman"/>
          <w:sz w:val="28"/>
          <w:szCs w:val="28"/>
        </w:rPr>
        <w:t>дарське виробництво. Починаючи з 1951 р. план Маршалла був замінений законом, що передбачав одночасне надання не тільки економічної, але й військової допомоги. Деякі ширші завдання, зокрема усунення торговельних бар’єрів та звільнення Європи від залежності, пов’язаної з отримуванням допомоги, також були частково реалізовані.</w:t>
      </w:r>
    </w:p>
    <w:p w:rsidR="00ED0EFC" w:rsidRPr="009A329C" w:rsidRDefault="00ED0EF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2E7E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E7E">
        <w:rPr>
          <w:rFonts w:ascii="Times New Roman" w:hAnsi="Times New Roman" w:cs="Times New Roman"/>
          <w:b/>
          <w:sz w:val="28"/>
          <w:szCs w:val="28"/>
        </w:rPr>
        <w:t>Створення військових блоків НАТО і ОВД.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квітні 1949 р. Північноатлан</w:t>
      </w:r>
      <w:r w:rsidRPr="009A329C">
        <w:rPr>
          <w:rFonts w:ascii="Times New Roman" w:hAnsi="Times New Roman" w:cs="Times New Roman"/>
          <w:sz w:val="28"/>
          <w:szCs w:val="28"/>
        </w:rPr>
        <w:t>тичний союз (НАТО) об’єднав у одному військово-політичному блоці США, Англію, Францію, Канаду, Бельгію, Голландію, Португалію, Данію, Норвегію, Ісландію та Люксембург. У 1952 р. до нього вступили Туреччина і Греція, а трохи згодом - ФРН.</w:t>
      </w:r>
    </w:p>
    <w:p w:rsidR="009A329C" w:rsidRP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>Аналогічна військова організація, складена із союзників СРСР, постала лише у травні 1955 р., коли у Варшаві було підписано Договір про дружбу, співробітництво і взаємну допомогу. Цим договором передбачалося</w:t>
      </w:r>
      <w:r>
        <w:rPr>
          <w:rFonts w:ascii="Times New Roman" w:hAnsi="Times New Roman" w:cs="Times New Roman"/>
          <w:sz w:val="28"/>
          <w:szCs w:val="28"/>
        </w:rPr>
        <w:t xml:space="preserve"> утворення спільного командуван</w:t>
      </w:r>
      <w:r w:rsidRPr="009A329C">
        <w:rPr>
          <w:rFonts w:ascii="Times New Roman" w:hAnsi="Times New Roman" w:cs="Times New Roman"/>
          <w:sz w:val="28"/>
          <w:szCs w:val="28"/>
        </w:rPr>
        <w:t>ня збройних сил країн-учасниць. До складу Організації Варшавського договору (ОВД), крім СРСР, увійшли Польща, Чехословаччина, Болгарія, Угорщина, Румунія, та Албанія. НДР приєдналася до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>через рік.</w:t>
      </w:r>
    </w:p>
    <w:p w:rsidR="009A329C" w:rsidRDefault="009A329C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329C">
        <w:rPr>
          <w:rFonts w:ascii="Times New Roman" w:hAnsi="Times New Roman" w:cs="Times New Roman"/>
          <w:sz w:val="28"/>
          <w:szCs w:val="28"/>
        </w:rPr>
        <w:t xml:space="preserve">Поява двох потужних (і протилежних) за характером геополітичних </w:t>
      </w:r>
      <w:r w:rsidRPr="009A329C">
        <w:rPr>
          <w:rFonts w:ascii="Times New Roman" w:hAnsi="Times New Roman" w:cs="Times New Roman"/>
          <w:sz w:val="28"/>
          <w:szCs w:val="28"/>
        </w:rPr>
        <w:lastRenderedPageBreak/>
        <w:t>військових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29C">
        <w:rPr>
          <w:rFonts w:ascii="Times New Roman" w:hAnsi="Times New Roman" w:cs="Times New Roman"/>
          <w:sz w:val="28"/>
          <w:szCs w:val="28"/>
        </w:rPr>
        <w:t xml:space="preserve">блоків остаточно закріпила творення біполярного світу, ставши </w:t>
      </w:r>
      <w:r>
        <w:rPr>
          <w:rFonts w:ascii="Times New Roman" w:hAnsi="Times New Roman" w:cs="Times New Roman"/>
          <w:sz w:val="28"/>
          <w:szCs w:val="28"/>
        </w:rPr>
        <w:t>визначальним факто</w:t>
      </w:r>
      <w:r w:rsidRPr="009A329C">
        <w:rPr>
          <w:rFonts w:ascii="Times New Roman" w:hAnsi="Times New Roman" w:cs="Times New Roman"/>
          <w:sz w:val="28"/>
          <w:szCs w:val="28"/>
        </w:rPr>
        <w:t>ром міжнародних відносин.</w:t>
      </w:r>
    </w:p>
    <w:p w:rsidR="007E4A70" w:rsidRDefault="007E4A70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Синій – країни НАТО (Франція вийшла в 1965 р.)</w:t>
      </w:r>
    </w:p>
    <w:p w:rsidR="009A329C" w:rsidRDefault="007E4A70" w:rsidP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Червоний – країни ОВД (Албанія вийшла в 1958 р.)</w:t>
      </w:r>
    </w:p>
    <w:p w:rsidR="009A329C" w:rsidRPr="009A329C" w:rsidRDefault="009A329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70602F8B">
            <wp:extent cx="4505325" cy="4627245"/>
            <wp:effectExtent l="0" t="0" r="952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62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329C" w:rsidRPr="009A329C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2218C3"/>
    <w:rsid w:val="002A5CE1"/>
    <w:rsid w:val="00336F0C"/>
    <w:rsid w:val="00466519"/>
    <w:rsid w:val="004D1F6F"/>
    <w:rsid w:val="004E0A23"/>
    <w:rsid w:val="0051109C"/>
    <w:rsid w:val="00595053"/>
    <w:rsid w:val="006500E8"/>
    <w:rsid w:val="006D23D3"/>
    <w:rsid w:val="007456C7"/>
    <w:rsid w:val="007B4A75"/>
    <w:rsid w:val="007B626F"/>
    <w:rsid w:val="007E4A70"/>
    <w:rsid w:val="0084630C"/>
    <w:rsid w:val="00887E84"/>
    <w:rsid w:val="008D0AFD"/>
    <w:rsid w:val="00916450"/>
    <w:rsid w:val="009A329C"/>
    <w:rsid w:val="009D0C4F"/>
    <w:rsid w:val="009F6BD5"/>
    <w:rsid w:val="00A318D7"/>
    <w:rsid w:val="00AE4E8A"/>
    <w:rsid w:val="00B1336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94E14"/>
    <w:rsid w:val="00DB6005"/>
    <w:rsid w:val="00DC7889"/>
    <w:rsid w:val="00E57AE0"/>
    <w:rsid w:val="00E71173"/>
    <w:rsid w:val="00EA6108"/>
    <w:rsid w:val="00E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24CDD-9456-4DD5-B0FC-8FB9E11F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5150</Words>
  <Characters>2936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30</cp:revision>
  <dcterms:created xsi:type="dcterms:W3CDTF">2020-03-17T16:10:00Z</dcterms:created>
  <dcterms:modified xsi:type="dcterms:W3CDTF">2020-04-14T11:17:00Z</dcterms:modified>
</cp:coreProperties>
</file>