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96" w:rsidRPr="00E21E96" w:rsidRDefault="00E4749A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  <w:r w:rsidRPr="00E21E96">
        <w:rPr>
          <w:b/>
          <w:sz w:val="32"/>
          <w:szCs w:val="32"/>
        </w:rPr>
        <w:t xml:space="preserve">Країни Західної Європи після ІІ світової війни. </w:t>
      </w:r>
      <w:r w:rsidR="00E21E96" w:rsidRPr="00E21E96">
        <w:rPr>
          <w:b/>
          <w:sz w:val="32"/>
          <w:szCs w:val="32"/>
        </w:rPr>
        <w:t>Ч.ІІ.</w:t>
      </w:r>
    </w:p>
    <w:p w:rsidR="00730DC4" w:rsidRPr="00E21E96" w:rsidRDefault="00E21E96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  <w:r w:rsidRPr="00E21E96">
        <w:rPr>
          <w:b/>
          <w:sz w:val="32"/>
          <w:szCs w:val="32"/>
        </w:rPr>
        <w:t xml:space="preserve">Великобританія </w:t>
      </w:r>
    </w:p>
    <w:p w:rsidR="00E4749A" w:rsidRPr="00E21E96" w:rsidRDefault="00E4749A" w:rsidP="00E4749A">
      <w:pPr>
        <w:pStyle w:val="a6"/>
        <w:spacing w:line="360" w:lineRule="auto"/>
        <w:ind w:firstLine="567"/>
        <w:jc w:val="center"/>
        <w:rPr>
          <w:b/>
          <w:sz w:val="32"/>
          <w:szCs w:val="32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Шведська соціальна модель. На тлі постійних соціальних конфліктів і криз, що переживають усі, навіть найбільш розвинуті країни світу, спокійна Швеція, із населенням, яке на сьогодні складає всього лише близько 10 млн</w:t>
      </w:r>
      <w:r w:rsidRPr="00E21E96">
        <w:rPr>
          <w:szCs w:val="28"/>
        </w:rPr>
        <w:t>.</w:t>
      </w:r>
      <w:r w:rsidRPr="00E21E96">
        <w:rPr>
          <w:szCs w:val="28"/>
        </w:rPr>
        <w:t xml:space="preserve"> осіб, для багатьох виглядає своєрідною оазою стабільності та добробуту, оскільки її жителі задоволені своїм матеріальним становищем і почуваютьс</w:t>
      </w:r>
      <w:r w:rsidRPr="00E21E96">
        <w:rPr>
          <w:szCs w:val="28"/>
        </w:rPr>
        <w:t>я впевненими у своєму майбутньо</w:t>
      </w:r>
      <w:r w:rsidRPr="00E21E96">
        <w:rPr>
          <w:szCs w:val="28"/>
        </w:rPr>
        <w:t>му. У 2018 р. Швеція посіла друге місце у світі в рейтингу країн з найвищим рівнем життя. Це засвідчує успіх спроби використати пере</w:t>
      </w:r>
      <w:r w:rsidRPr="00E21E96">
        <w:rPr>
          <w:szCs w:val="28"/>
        </w:rPr>
        <w:t>ваги одразу двох різних соціаль</w:t>
      </w:r>
      <w:r w:rsidRPr="00E21E96">
        <w:rPr>
          <w:szCs w:val="28"/>
        </w:rPr>
        <w:t>них систем - соціалістичної і капіталістичної, тоб</w:t>
      </w:r>
      <w:r w:rsidRPr="00E21E96">
        <w:rPr>
          <w:szCs w:val="28"/>
        </w:rPr>
        <w:t>то підпорядкувати ринкову еконо</w:t>
      </w:r>
      <w:r w:rsidRPr="00E21E96">
        <w:rPr>
          <w:szCs w:val="28"/>
        </w:rPr>
        <w:t xml:space="preserve">міку інтересам активної соціальної політики. Саме це явище й породило термін «шведська соціальна модель», уперше використаний </w:t>
      </w:r>
      <w:r w:rsidRPr="00E21E96">
        <w:rPr>
          <w:szCs w:val="28"/>
        </w:rPr>
        <w:t xml:space="preserve">ще у 1936 р. в книзі М. </w:t>
      </w:r>
      <w:proofErr w:type="spellStart"/>
      <w:r w:rsidRPr="00E21E96">
        <w:rPr>
          <w:szCs w:val="28"/>
        </w:rPr>
        <w:t>Чайльд</w:t>
      </w:r>
      <w:r w:rsidRPr="00E21E96">
        <w:rPr>
          <w:szCs w:val="28"/>
        </w:rPr>
        <w:t>са</w:t>
      </w:r>
      <w:proofErr w:type="spellEnd"/>
      <w:r w:rsidRPr="00E21E96">
        <w:rPr>
          <w:szCs w:val="28"/>
        </w:rPr>
        <w:t xml:space="preserve"> «Швеція: середній шлях». Серед особливостей Швеції, які привертали увагу </w:t>
      </w:r>
      <w:proofErr w:type="spellStart"/>
      <w:r w:rsidRPr="00E21E96">
        <w:rPr>
          <w:szCs w:val="28"/>
        </w:rPr>
        <w:t>Чайльдса</w:t>
      </w:r>
      <w:proofErr w:type="spellEnd"/>
      <w:r w:rsidRPr="00E21E96">
        <w:rPr>
          <w:szCs w:val="28"/>
        </w:rPr>
        <w:t>, були кооперативний сектор та державне втручання в галузі енергетики та житла.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Проте особливу увагу «шведська модель» почала привертати до себе наприкінці 1960-х у зв’язку з помітним економічним зростанням,</w:t>
      </w:r>
      <w:r w:rsidRPr="00E21E96">
        <w:rPr>
          <w:szCs w:val="28"/>
        </w:rPr>
        <w:t xml:space="preserve"> завдяки якому відстала Шве</w:t>
      </w:r>
      <w:r w:rsidRPr="00E21E96">
        <w:rPr>
          <w:szCs w:val="28"/>
        </w:rPr>
        <w:t>ція посіла помітне місце серед найрозвинутіших держав світу. Відтак, «шведська модель» почала розглядатися як альтернатива соціалізму з суцільним державним регулюванням і лібералізму, який породжує досить складні соціальні проблеми.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ОСОБЛИВОСТ</w:t>
      </w:r>
      <w:r w:rsidRPr="00E21E96">
        <w:rPr>
          <w:szCs w:val="28"/>
        </w:rPr>
        <w:t>І ШВЕДСЬКОЇ СОЦІАЛЬНОЇ МОДЕЛІ: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•</w:t>
      </w:r>
      <w:r w:rsidRPr="00E21E96">
        <w:rPr>
          <w:szCs w:val="28"/>
        </w:rPr>
        <w:tab/>
        <w:t>забезпечення максимально можливої робочої зайнятості;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•</w:t>
      </w:r>
      <w:r w:rsidRPr="00E21E96">
        <w:rPr>
          <w:szCs w:val="28"/>
        </w:rPr>
        <w:tab/>
        <w:t>система «вирівнювання» прибутків;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•</w:t>
      </w:r>
      <w:r w:rsidRPr="00E21E96">
        <w:rPr>
          <w:szCs w:val="28"/>
        </w:rPr>
        <w:tab/>
        <w:t>заходи протидії виникненню інфляції;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•</w:t>
      </w:r>
      <w:r w:rsidRPr="00E21E96">
        <w:rPr>
          <w:szCs w:val="28"/>
        </w:rPr>
        <w:tab/>
        <w:t>наявність потужного профспілкового руху;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•</w:t>
      </w:r>
      <w:r w:rsidRPr="00E21E96">
        <w:rPr>
          <w:szCs w:val="28"/>
        </w:rPr>
        <w:tab/>
        <w:t>перерозподіл (через податки) національног</w:t>
      </w:r>
      <w:r w:rsidRPr="00E21E96">
        <w:rPr>
          <w:szCs w:val="28"/>
        </w:rPr>
        <w:t>о доходу з метою підвищення рів</w:t>
      </w:r>
      <w:r w:rsidRPr="00E21E96">
        <w:rPr>
          <w:szCs w:val="28"/>
        </w:rPr>
        <w:t>ня життя населення.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Звичайно, економічним та соціальним досягне</w:t>
      </w:r>
      <w:r w:rsidRPr="00E21E96">
        <w:rPr>
          <w:szCs w:val="28"/>
        </w:rPr>
        <w:t>нням Швеції значною мірою сприя</w:t>
      </w:r>
      <w:r w:rsidRPr="00E21E96">
        <w:rPr>
          <w:szCs w:val="28"/>
        </w:rPr>
        <w:t xml:space="preserve">ла її неучасть у обох світових війнах, політика нейтралітету та історичні </w:t>
      </w:r>
      <w:r w:rsidRPr="00E21E96">
        <w:rPr>
          <w:szCs w:val="28"/>
        </w:rPr>
        <w:lastRenderedPageBreak/>
        <w:t xml:space="preserve">традиції вирішувати внутрішні протиріччя мирним шляхом. Проте в основі всього лежить концепція Швеції як «дому націй», сформульована ще в 1928 р. тодішнім лідером соціал-демократів П. </w:t>
      </w:r>
      <w:proofErr w:type="spellStart"/>
      <w:r w:rsidRPr="00E21E96">
        <w:rPr>
          <w:szCs w:val="28"/>
        </w:rPr>
        <w:t>Хансоном</w:t>
      </w:r>
      <w:proofErr w:type="spellEnd"/>
      <w:r w:rsidRPr="00E21E96">
        <w:rPr>
          <w:szCs w:val="28"/>
        </w:rPr>
        <w:t>, - концепція, що передбачає спільність інтересів усіх без винятку членів нації в побудові міцної, стабільної, процвітаючої держави. На</w:t>
      </w:r>
      <w:r w:rsidRPr="00E21E96">
        <w:rPr>
          <w:szCs w:val="28"/>
        </w:rPr>
        <w:t xml:space="preserve"> </w:t>
      </w:r>
      <w:r w:rsidRPr="00E21E96">
        <w:rPr>
          <w:szCs w:val="28"/>
        </w:rPr>
        <w:t>цій ідеології й заснована шведська унікальна композиція ри</w:t>
      </w:r>
      <w:r w:rsidRPr="00E21E96">
        <w:rPr>
          <w:szCs w:val="28"/>
        </w:rPr>
        <w:t>нкових стосунків з державним ре</w:t>
      </w:r>
      <w:r w:rsidRPr="00E21E96">
        <w:rPr>
          <w:szCs w:val="28"/>
        </w:rPr>
        <w:t>гулюванням, спрямованим на перерозподіл надприбутків.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У Швеції ви</w:t>
      </w:r>
      <w:r w:rsidRPr="00E21E96">
        <w:rPr>
          <w:szCs w:val="28"/>
        </w:rPr>
        <w:t>соко розвинене соціальне страху</w:t>
      </w:r>
      <w:r w:rsidRPr="00E21E96">
        <w:rPr>
          <w:szCs w:val="28"/>
        </w:rPr>
        <w:t>вання - на випадок хвороби, при наданні мед</w:t>
      </w:r>
      <w:r w:rsidRPr="00E21E96">
        <w:rPr>
          <w:szCs w:val="28"/>
        </w:rPr>
        <w:t>ич</w:t>
      </w:r>
      <w:r w:rsidRPr="00E21E96">
        <w:rPr>
          <w:szCs w:val="28"/>
        </w:rPr>
        <w:t>ної допомоги, народженні дитини і за старістю, страхування ві</w:t>
      </w:r>
      <w:r w:rsidRPr="00E21E96">
        <w:rPr>
          <w:szCs w:val="28"/>
        </w:rPr>
        <w:t>д нещасного випадку на виробництві</w:t>
      </w:r>
      <w:r w:rsidRPr="00E21E96">
        <w:rPr>
          <w:szCs w:val="28"/>
        </w:rPr>
        <w:t xml:space="preserve"> і безробіття. Нарешті, існує також система</w:t>
      </w:r>
      <w:r w:rsidRPr="00E21E96">
        <w:rPr>
          <w:szCs w:val="28"/>
        </w:rPr>
        <w:t xml:space="preserve"> </w:t>
      </w:r>
      <w:r w:rsidRPr="00E21E96">
        <w:rPr>
          <w:szCs w:val="28"/>
        </w:rPr>
        <w:t>страхування батьків. Цими заходами, незалежно від сфери зайнятості, охоплені всі громадяни Швеції. Щоправда, починаючи з 1974</w:t>
      </w:r>
      <w:r w:rsidRPr="00E21E96">
        <w:rPr>
          <w:szCs w:val="28"/>
        </w:rPr>
        <w:t xml:space="preserve"> р. допомога по хворобі, при на</w:t>
      </w:r>
      <w:r w:rsidRPr="00E21E96">
        <w:rPr>
          <w:szCs w:val="28"/>
        </w:rPr>
        <w:t>родженні дитини, на хвору дитину і по безробіттю почала обкладатися податками. Причиною стали глобалізація та інтернаціона</w:t>
      </w:r>
      <w:r w:rsidRPr="00E21E96">
        <w:rPr>
          <w:szCs w:val="28"/>
        </w:rPr>
        <w:t>лізація шведської економіки, зо</w:t>
      </w:r>
      <w:r w:rsidRPr="00E21E96">
        <w:rPr>
          <w:szCs w:val="28"/>
        </w:rPr>
        <w:t>крема узгодження шведської нормативної бази із вимогами загальноєвропейської. Усе це спричинило зниження ефективності національної економічної політики. Серйозні проблеми країні створила імміграція. За</w:t>
      </w:r>
      <w:r w:rsidRPr="00E21E96">
        <w:rPr>
          <w:szCs w:val="28"/>
        </w:rPr>
        <w:t xml:space="preserve"> кількістю заяв про надання при</w:t>
      </w:r>
      <w:r w:rsidRPr="00E21E96">
        <w:rPr>
          <w:szCs w:val="28"/>
        </w:rPr>
        <w:t>тулку на 1 млн</w:t>
      </w:r>
      <w:r w:rsidRPr="00E21E96">
        <w:rPr>
          <w:szCs w:val="28"/>
        </w:rPr>
        <w:t>.</w:t>
      </w:r>
      <w:r w:rsidRPr="00E21E96">
        <w:rPr>
          <w:szCs w:val="28"/>
        </w:rPr>
        <w:t xml:space="preserve"> жителів Швеція у 2014 р. вийшла на перше місце в Європі. Відповідно збільшилася і кількість безробітних - у 2018 р. вона коливалась у межах 7,5 %. З урахуванням того, що близько 45 % річного прибутку країни забезпечується за рахунок експорту, на економічному становищі Шве</w:t>
      </w:r>
      <w:r w:rsidRPr="00E21E96">
        <w:rPr>
          <w:szCs w:val="28"/>
        </w:rPr>
        <w:t>ції не можуть не позначатися на</w:t>
      </w:r>
      <w:r w:rsidRPr="00E21E96">
        <w:rPr>
          <w:szCs w:val="28"/>
        </w:rPr>
        <w:t>слідки світових криз, але економіка все одно демонструє певний приріст (3-4 %). На сьогодні в країні практично відсутня інфляція (1-2</w:t>
      </w:r>
      <w:r w:rsidRPr="00E21E96">
        <w:rPr>
          <w:szCs w:val="28"/>
        </w:rPr>
        <w:t xml:space="preserve"> %), але тепер існує до 10 % лю</w:t>
      </w:r>
      <w:r w:rsidRPr="00E21E96">
        <w:rPr>
          <w:szCs w:val="28"/>
        </w:rPr>
        <w:t>дей, які перебувають за межею бідності.</w:t>
      </w:r>
    </w:p>
    <w:p w:rsidR="00796584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Нині Швеція є єдиною країною, у якій витрати держави на соціальне забе</w:t>
      </w:r>
      <w:r w:rsidRPr="00E21E96">
        <w:rPr>
          <w:szCs w:val="28"/>
        </w:rPr>
        <w:t>зпечен</w:t>
      </w:r>
      <w:r w:rsidRPr="00E21E96">
        <w:rPr>
          <w:szCs w:val="28"/>
        </w:rPr>
        <w:t>ня перевищують 42 % ВВП.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center"/>
        <w:rPr>
          <w:b/>
          <w:szCs w:val="28"/>
        </w:rPr>
      </w:pPr>
      <w:r w:rsidRPr="00E21E96">
        <w:rPr>
          <w:b/>
          <w:szCs w:val="28"/>
        </w:rPr>
        <w:lastRenderedPageBreak/>
        <w:t>Великобританія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b/>
          <w:szCs w:val="28"/>
        </w:rPr>
      </w:pPr>
      <w:r w:rsidRPr="00E21E96">
        <w:rPr>
          <w:b/>
          <w:szCs w:val="28"/>
        </w:rPr>
        <w:t>Внутрішня і зовнішня політика лейбористських</w:t>
      </w:r>
      <w:r w:rsidRPr="00E21E96">
        <w:rPr>
          <w:b/>
          <w:szCs w:val="28"/>
        </w:rPr>
        <w:t xml:space="preserve"> і консервативних урядів у 1940-</w:t>
      </w:r>
      <w:r w:rsidRPr="00E21E96">
        <w:rPr>
          <w:b/>
          <w:szCs w:val="28"/>
        </w:rPr>
        <w:t xml:space="preserve">1970-х рр. 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Друга світова війна значно послабила позиції Великої Британії на міжнародній арені. Вона втратила багато зовнішніх ринків і майже 25 % закордонних капіталовкладень. Державний борг краї</w:t>
      </w:r>
      <w:r w:rsidRPr="00E21E96">
        <w:rPr>
          <w:szCs w:val="28"/>
        </w:rPr>
        <w:t>ни зріс у 4 рази. Під тиском на</w:t>
      </w:r>
      <w:r w:rsidRPr="00E21E96">
        <w:rPr>
          <w:szCs w:val="28"/>
        </w:rPr>
        <w:t>ціонально-визвольного руху почався розпад Британської імперії.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Характерною рисою економіки Великої Британії було поступове відставання в найважливіших і найпрестижніших галузях промисловості. Якщо в перші півтора повоєнні десятиліття вона посідала за обсягом промислового виробництва друге місце після США у західному світі, то на початку 1960-х рр. - третє, наприкінці 1960-х - четверте.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Економічні труднощі посилювало й те, що підприємцям вигідніше було вивозити капітали за кордон, аніж вкладати їх у національну</w:t>
      </w:r>
      <w:r w:rsidRPr="00E21E96">
        <w:rPr>
          <w:szCs w:val="28"/>
        </w:rPr>
        <w:t xml:space="preserve"> промисловість. Застаріле устат</w:t>
      </w:r>
      <w:r w:rsidRPr="00E21E96">
        <w:rPr>
          <w:szCs w:val="28"/>
        </w:rPr>
        <w:t xml:space="preserve">кування оновлювалося поволі, великі кошти йшли </w:t>
      </w:r>
      <w:r w:rsidRPr="00E21E96">
        <w:rPr>
          <w:szCs w:val="28"/>
        </w:rPr>
        <w:t>на гонку озброєнь. Велика Брита</w:t>
      </w:r>
      <w:r w:rsidRPr="00E21E96">
        <w:rPr>
          <w:szCs w:val="28"/>
        </w:rPr>
        <w:t>нія брала активну участь у збройних акціях на Сході, у створенні воєнно-політичних блоків у Європі та Азії, тримала свої війська в кра</w:t>
      </w:r>
      <w:r w:rsidRPr="00E21E96">
        <w:rPr>
          <w:szCs w:val="28"/>
        </w:rPr>
        <w:t>їнах, що входили до складу Спів</w:t>
      </w:r>
      <w:r w:rsidRPr="00E21E96">
        <w:rPr>
          <w:szCs w:val="28"/>
        </w:rPr>
        <w:t>дружності націй (колишніх британських колоніях); за витратами на озброєння вона поступалася тільки США.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 xml:space="preserve">Лейбористський уряд К. </w:t>
      </w:r>
      <w:proofErr w:type="spellStart"/>
      <w:r w:rsidRPr="00E21E96">
        <w:rPr>
          <w:szCs w:val="28"/>
        </w:rPr>
        <w:t>Еттлі</w:t>
      </w:r>
      <w:proofErr w:type="spellEnd"/>
      <w:r w:rsidRPr="00E21E96">
        <w:rPr>
          <w:szCs w:val="28"/>
        </w:rPr>
        <w:t xml:space="preserve"> (1945-1951 рр.) про</w:t>
      </w:r>
      <w:r w:rsidRPr="00E21E96">
        <w:rPr>
          <w:szCs w:val="28"/>
        </w:rPr>
        <w:t>вів націоналізацію і реконструк</w:t>
      </w:r>
      <w:r w:rsidRPr="00E21E96">
        <w:rPr>
          <w:szCs w:val="28"/>
        </w:rPr>
        <w:t>цію низки галузей економіки. До рук держави пе</w:t>
      </w:r>
      <w:r w:rsidRPr="00E21E96">
        <w:rPr>
          <w:szCs w:val="28"/>
        </w:rPr>
        <w:t>рейшли Англійський банк, підпри</w:t>
      </w:r>
      <w:r w:rsidRPr="00E21E96">
        <w:rPr>
          <w:szCs w:val="28"/>
        </w:rPr>
        <w:t>ємства вугільної та газової галузей промисловості, е</w:t>
      </w:r>
      <w:r w:rsidRPr="00E21E96">
        <w:rPr>
          <w:szCs w:val="28"/>
        </w:rPr>
        <w:t>лектростанції, залізниці, річко</w:t>
      </w:r>
      <w:r w:rsidRPr="00E21E96">
        <w:rPr>
          <w:szCs w:val="28"/>
        </w:rPr>
        <w:t>вий і вантажний автомобільний транспорт. Колишні власники отримали 2,5 млрд</w:t>
      </w:r>
      <w:r w:rsidRPr="00E21E96">
        <w:rPr>
          <w:szCs w:val="28"/>
        </w:rPr>
        <w:t>.</w:t>
      </w:r>
      <w:r w:rsidRPr="00E21E96">
        <w:rPr>
          <w:szCs w:val="28"/>
        </w:rPr>
        <w:t xml:space="preserve"> фунтів стерлінгів, хоча це були найвідсталіші та найзбитковіші підприємства, їх утримання й реконструкція лягли на плечі платник</w:t>
      </w:r>
      <w:r w:rsidRPr="00E21E96">
        <w:rPr>
          <w:szCs w:val="28"/>
        </w:rPr>
        <w:t>ів податків. Це викликало невдо</w:t>
      </w:r>
      <w:r w:rsidRPr="00E21E96">
        <w:rPr>
          <w:szCs w:val="28"/>
        </w:rPr>
        <w:t>волення широких верств населення, яке посилилося разом із неефективністю соціальних реформ і привело до поразки лейбористів на виборах 1951 р. Після цього 13 років країною правили консерватори. Вони: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 w:rsidRPr="00E21E96">
        <w:rPr>
          <w:szCs w:val="28"/>
        </w:rPr>
        <w:tab/>
        <w:t>скоротили асигнування на освіту та соціальне страхування;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 w:rsidRPr="00E21E96">
        <w:rPr>
          <w:szCs w:val="28"/>
        </w:rPr>
        <w:tab/>
        <w:t>підвищили ціни на побутові послуги;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lastRenderedPageBreak/>
        <w:t>►</w:t>
      </w:r>
      <w:r w:rsidRPr="00E21E96">
        <w:rPr>
          <w:szCs w:val="28"/>
        </w:rPr>
        <w:tab/>
        <w:t>спричинили подорожчання на 20 %;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 w:rsidRPr="00E21E96">
        <w:rPr>
          <w:szCs w:val="28"/>
        </w:rPr>
        <w:tab/>
        <w:t>проводили активний курс на «стримуванн</w:t>
      </w:r>
      <w:r w:rsidRPr="00E21E96">
        <w:rPr>
          <w:szCs w:val="28"/>
        </w:rPr>
        <w:t>я комунізму», зміцнювали англо-</w:t>
      </w:r>
      <w:r w:rsidRPr="00E21E96">
        <w:rPr>
          <w:szCs w:val="28"/>
        </w:rPr>
        <w:t>американський союз.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З</w:t>
      </w:r>
      <w:r w:rsidRPr="00E21E96">
        <w:rPr>
          <w:szCs w:val="28"/>
        </w:rPr>
        <w:t xml:space="preserve"> </w:t>
      </w:r>
      <w:r w:rsidRPr="00E21E96">
        <w:rPr>
          <w:szCs w:val="28"/>
        </w:rPr>
        <w:t xml:space="preserve">1964 по 1979 р. (за винятком періоду з червня 1970 р. по лютий 1974 р., коли при владі перебував консервативний кабінет Е. Хіта), на політичному олімпі Великої Британії панували лейбористи. Кабінети Е. Вільсона та Дж. </w:t>
      </w:r>
      <w:proofErr w:type="spellStart"/>
      <w:r w:rsidRPr="00E21E96">
        <w:rPr>
          <w:szCs w:val="28"/>
        </w:rPr>
        <w:t>Каллагена</w:t>
      </w:r>
      <w:proofErr w:type="spellEnd"/>
      <w:r w:rsidRPr="00E21E96">
        <w:rPr>
          <w:szCs w:val="28"/>
        </w:rPr>
        <w:t>, попри всі їхні зусилля, здійснивши обіцяну тред-юніонам націоналізацію, збільшивши видатки на соціальні програми і змінивши податкову систему, все ж не домоглися економічної стабілізації. Країна втратила свої позиції на світовій арені.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b/>
          <w:szCs w:val="28"/>
        </w:rPr>
        <w:t xml:space="preserve">2. </w:t>
      </w:r>
      <w:r w:rsidRPr="00E21E96">
        <w:rPr>
          <w:b/>
          <w:szCs w:val="28"/>
        </w:rPr>
        <w:t>Ліквідація Британської імперії.</w:t>
      </w:r>
      <w:r w:rsidRPr="00E21E96">
        <w:rPr>
          <w:szCs w:val="28"/>
        </w:rPr>
        <w:t xml:space="preserve"> 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Опір коло</w:t>
      </w:r>
      <w:r w:rsidRPr="00E21E96">
        <w:rPr>
          <w:szCs w:val="28"/>
        </w:rPr>
        <w:t>ніальній політиці Великої Брита</w:t>
      </w:r>
      <w:r w:rsidRPr="00E21E96">
        <w:rPr>
          <w:szCs w:val="28"/>
        </w:rPr>
        <w:t>нії почав наростати після Другої світової війни. Англійці вже не могли утримати свої позиції в Індії. Уряд Великої Британії в 194</w:t>
      </w:r>
      <w:r w:rsidRPr="00E21E96">
        <w:rPr>
          <w:szCs w:val="28"/>
        </w:rPr>
        <w:t>7 р. розділив свою колишню коло</w:t>
      </w:r>
      <w:r w:rsidRPr="00E21E96">
        <w:rPr>
          <w:szCs w:val="28"/>
        </w:rPr>
        <w:t>нію на дві незалежні держави - Індію й Пакистан. У 1948 р. здобув незалежність о. Цейлон (нині Шрі-Ланка). Того ж року суверенітет отримала Бірма.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Головний етап деколонізації Британської імп</w:t>
      </w:r>
      <w:r w:rsidRPr="00E21E96">
        <w:rPr>
          <w:szCs w:val="28"/>
        </w:rPr>
        <w:t>ерії розпочався наприкінці 1950</w:t>
      </w:r>
      <w:r w:rsidRPr="00E21E96">
        <w:rPr>
          <w:szCs w:val="28"/>
        </w:rPr>
        <w:t>х рр. У 1957 р. здобула незалежність перша держава Чорної Африки - британська колонія Гана, у 1960 р. - Нігерія. За ними були Уганда (1962 р.), Кенія (1963 р.), Танзанія, Замбія, Малаві (усі - 1964 р.), Б</w:t>
      </w:r>
      <w:r w:rsidRPr="00E21E96">
        <w:rPr>
          <w:szCs w:val="28"/>
        </w:rPr>
        <w:t>отсвана і Лесото (обидві – 1966 </w:t>
      </w:r>
      <w:r w:rsidRPr="00E21E96">
        <w:rPr>
          <w:szCs w:val="28"/>
        </w:rPr>
        <w:t>р.), Свазіленд (1968 р.) та ін.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 xml:space="preserve">В Азії незалежність здобула Малайзія (1963 р.), згодом - Бруней (1983 р.). На Близькому Сході суверенітет отримала </w:t>
      </w:r>
      <w:proofErr w:type="spellStart"/>
      <w:r w:rsidRPr="00E21E96">
        <w:rPr>
          <w:szCs w:val="28"/>
        </w:rPr>
        <w:t>Трансіорданія</w:t>
      </w:r>
      <w:proofErr w:type="spellEnd"/>
      <w:r w:rsidRPr="00E21E96">
        <w:rPr>
          <w:szCs w:val="28"/>
        </w:rPr>
        <w:t xml:space="preserve"> (нині Й</w:t>
      </w:r>
      <w:r w:rsidRPr="00E21E96">
        <w:rPr>
          <w:szCs w:val="28"/>
        </w:rPr>
        <w:t>орданія). Велика Бри</w:t>
      </w:r>
      <w:r w:rsidRPr="00E21E96">
        <w:rPr>
          <w:szCs w:val="28"/>
        </w:rPr>
        <w:t xml:space="preserve">танія змушена була відмовитися </w:t>
      </w:r>
      <w:r w:rsidRPr="00E21E96">
        <w:rPr>
          <w:szCs w:val="28"/>
        </w:rPr>
        <w:t>від управління</w:t>
      </w:r>
      <w:r w:rsidRPr="00E21E96">
        <w:rPr>
          <w:szCs w:val="28"/>
        </w:rPr>
        <w:t xml:space="preserve"> Палестиною.</w:t>
      </w:r>
      <w:r w:rsidRPr="00E21E96">
        <w:t xml:space="preserve"> </w:t>
      </w:r>
      <w:r w:rsidRPr="00E21E96">
        <w:rPr>
          <w:szCs w:val="28"/>
        </w:rPr>
        <w:t>Більшість колишніх британських колоній входять до Британської співдружності націй, яка була створена на основі Вестмінсте</w:t>
      </w:r>
      <w:r w:rsidRPr="00E21E96">
        <w:rPr>
          <w:szCs w:val="28"/>
        </w:rPr>
        <w:t>рського статуту 1931 р. і сучас</w:t>
      </w:r>
      <w:r w:rsidRPr="00E21E96">
        <w:rPr>
          <w:szCs w:val="28"/>
        </w:rPr>
        <w:t xml:space="preserve">них форм набула після Другої світової війни. Членами Співдружності є 49 держав. Різного часу із неї вийшли Бірма (1948 р.), Ірландія (1949 </w:t>
      </w:r>
      <w:r w:rsidRPr="00E21E96">
        <w:rPr>
          <w:szCs w:val="28"/>
        </w:rPr>
        <w:t>р.), Судан (1956 р.), ПАР (1961 </w:t>
      </w:r>
      <w:r w:rsidRPr="00E21E96">
        <w:rPr>
          <w:szCs w:val="28"/>
        </w:rPr>
        <w:t>р.), Пакистан (1972 р.).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Співдружність проводить на регулярній основі консультації прем’єр-</w:t>
      </w:r>
      <w:r w:rsidRPr="00E21E96">
        <w:rPr>
          <w:szCs w:val="28"/>
        </w:rPr>
        <w:lastRenderedPageBreak/>
        <w:t>міністрів і міністрів фінансів, а також має постійно діючі комітети з економіки, науки, освіти. Усі країни й території, що утворюють Співдружність (окрім Канади), входять до стерлінгової зони й підтримують тісні зовнішньоекономічні відносини з Великою Британією. У рамках Співдр</w:t>
      </w:r>
      <w:r w:rsidRPr="00E21E96">
        <w:rPr>
          <w:szCs w:val="28"/>
        </w:rPr>
        <w:t>ужності здійснюється тісне спів</w:t>
      </w:r>
      <w:r w:rsidRPr="00E21E96">
        <w:rPr>
          <w:szCs w:val="28"/>
        </w:rPr>
        <w:t>робітництво у військових питаннях - підготуванні кадрів, постачанні зброї, розви</w:t>
      </w:r>
      <w:r w:rsidRPr="00E21E96">
        <w:rPr>
          <w:szCs w:val="28"/>
        </w:rPr>
        <w:t>тку військових галузей промисло</w:t>
      </w:r>
      <w:r w:rsidRPr="00E21E96">
        <w:rPr>
          <w:szCs w:val="28"/>
        </w:rPr>
        <w:t>вості.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На території ряду колиш</w:t>
      </w:r>
      <w:r w:rsidRPr="00E21E96">
        <w:rPr>
          <w:szCs w:val="28"/>
        </w:rPr>
        <w:t>ніх колоній зберігаються англій</w:t>
      </w:r>
      <w:r w:rsidRPr="00E21E96">
        <w:rPr>
          <w:szCs w:val="28"/>
        </w:rPr>
        <w:t xml:space="preserve">ські військові бази. Проте сучасні тенденції </w:t>
      </w:r>
      <w:r w:rsidRPr="00E21E96">
        <w:rPr>
          <w:szCs w:val="28"/>
        </w:rPr>
        <w:t>світового розвит</w:t>
      </w:r>
      <w:r w:rsidRPr="00E21E96">
        <w:rPr>
          <w:szCs w:val="28"/>
        </w:rPr>
        <w:t>ку неминуче ведуть до повного суверенітету і незалежності колишніх англійських колоній, а Британська імперія вже давно стала надбанням історії.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b/>
          <w:szCs w:val="28"/>
        </w:rPr>
        <w:t>3</w:t>
      </w:r>
      <w:r w:rsidRPr="00E21E96">
        <w:rPr>
          <w:b/>
          <w:szCs w:val="28"/>
        </w:rPr>
        <w:tab/>
      </w:r>
      <w:r w:rsidRPr="00E21E96">
        <w:rPr>
          <w:b/>
          <w:szCs w:val="28"/>
        </w:rPr>
        <w:t xml:space="preserve">. </w:t>
      </w:r>
      <w:r w:rsidRPr="00E21E96">
        <w:rPr>
          <w:b/>
          <w:szCs w:val="28"/>
        </w:rPr>
        <w:t>Консерватори пр</w:t>
      </w:r>
      <w:r w:rsidRPr="00E21E96">
        <w:rPr>
          <w:b/>
          <w:szCs w:val="28"/>
        </w:rPr>
        <w:t>и владі: «</w:t>
      </w:r>
      <w:proofErr w:type="spellStart"/>
      <w:r w:rsidRPr="00E21E96">
        <w:rPr>
          <w:b/>
          <w:szCs w:val="28"/>
        </w:rPr>
        <w:t>Тетчеризм</w:t>
      </w:r>
      <w:proofErr w:type="spellEnd"/>
      <w:r w:rsidRPr="00E21E96">
        <w:rPr>
          <w:b/>
          <w:szCs w:val="28"/>
        </w:rPr>
        <w:t>» і Дж. Мейд</w:t>
      </w:r>
      <w:r w:rsidRPr="00E21E96">
        <w:rPr>
          <w:b/>
          <w:szCs w:val="28"/>
        </w:rPr>
        <w:t>жор.</w:t>
      </w:r>
      <w:r w:rsidRPr="00E21E96">
        <w:rPr>
          <w:szCs w:val="28"/>
        </w:rPr>
        <w:t xml:space="preserve"> 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У травні 1979 р. на парламентських виборах перемогу здобула консервативна партія</w:t>
      </w:r>
      <w:r w:rsidRPr="00E21E96">
        <w:rPr>
          <w:szCs w:val="28"/>
        </w:rPr>
        <w:t xml:space="preserve"> на чолі з М. Тетчер. Лідер кон</w:t>
      </w:r>
      <w:r w:rsidRPr="00E21E96">
        <w:rPr>
          <w:szCs w:val="28"/>
        </w:rPr>
        <w:t>серваторів стала першо</w:t>
      </w:r>
      <w:r w:rsidRPr="00E21E96">
        <w:rPr>
          <w:szCs w:val="28"/>
        </w:rPr>
        <w:t>ю в британській історії жінкою-</w:t>
      </w:r>
      <w:r w:rsidRPr="00E21E96">
        <w:rPr>
          <w:szCs w:val="28"/>
        </w:rPr>
        <w:t>прем’єром.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Консерватори прийшли до влади з чітко опрацьованою програмою дій. Її метою було вивести Велику Британію з соціально-економі</w:t>
      </w:r>
      <w:r>
        <w:rPr>
          <w:szCs w:val="28"/>
        </w:rPr>
        <w:t>чного застою. Для цього, на дум</w:t>
      </w:r>
      <w:r w:rsidRPr="00E21E96">
        <w:rPr>
          <w:szCs w:val="28"/>
        </w:rPr>
        <w:t>ку М. Тетчер, було необхідно: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>
        <w:rPr>
          <w:szCs w:val="28"/>
        </w:rPr>
        <w:t xml:space="preserve"> </w:t>
      </w:r>
      <w:r w:rsidRPr="00E21E96">
        <w:rPr>
          <w:szCs w:val="28"/>
        </w:rPr>
        <w:t>зупинити інфляцію, посилення якої розладнало господарське життя країни;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>
        <w:rPr>
          <w:szCs w:val="28"/>
        </w:rPr>
        <w:t xml:space="preserve"> </w:t>
      </w:r>
      <w:r w:rsidRPr="00E21E96">
        <w:rPr>
          <w:szCs w:val="28"/>
        </w:rPr>
        <w:t>зменшити податки на прибутки корпорацій та особисті доходи, що дало б змогу збільшити інвестиції в економіку;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>
        <w:rPr>
          <w:szCs w:val="28"/>
        </w:rPr>
        <w:t xml:space="preserve"> </w:t>
      </w:r>
      <w:r w:rsidRPr="00E21E96">
        <w:rPr>
          <w:szCs w:val="28"/>
        </w:rPr>
        <w:t>докорінно звузити державне втручання в</w:t>
      </w:r>
      <w:r>
        <w:rPr>
          <w:szCs w:val="28"/>
        </w:rPr>
        <w:t xml:space="preserve"> господарські та соціальні спра</w:t>
      </w:r>
      <w:r w:rsidRPr="00E21E96">
        <w:rPr>
          <w:szCs w:val="28"/>
        </w:rPr>
        <w:t>ви, що доти негативно впливало на зростання економіки;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►</w:t>
      </w:r>
      <w:r>
        <w:rPr>
          <w:szCs w:val="28"/>
        </w:rPr>
        <w:t xml:space="preserve"> </w:t>
      </w:r>
      <w:r w:rsidRPr="00E21E96">
        <w:rPr>
          <w:szCs w:val="28"/>
        </w:rPr>
        <w:t>«приборкати» свавілля профспілок, які, за переконанням консерваторів, зосереджували у своїх руках «надмірну владу», що підривало розвиток бізнесу.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Висунута програма, яка отримала назву «</w:t>
      </w:r>
      <w:proofErr w:type="spellStart"/>
      <w:r w:rsidRPr="00E21E96">
        <w:rPr>
          <w:szCs w:val="28"/>
        </w:rPr>
        <w:t>тетчер</w:t>
      </w:r>
      <w:r>
        <w:rPr>
          <w:szCs w:val="28"/>
        </w:rPr>
        <w:t>изм</w:t>
      </w:r>
      <w:proofErr w:type="spellEnd"/>
      <w:r>
        <w:rPr>
          <w:szCs w:val="28"/>
        </w:rPr>
        <w:t>», передбачала докорінні змі</w:t>
      </w:r>
      <w:r w:rsidRPr="00E21E96">
        <w:rPr>
          <w:szCs w:val="28"/>
        </w:rPr>
        <w:t>ни в соціально-економічній політиці уряду.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У соціальній сфері Тетчер застосувала принцип: хто достатньо заробляє, тому нема чого безплатно вчитись і лікуватись. Політичною філософією прем’єр-міністра став вислів: «Безплатний сир буває тільки в мишоло</w:t>
      </w:r>
      <w:r>
        <w:rPr>
          <w:szCs w:val="28"/>
        </w:rPr>
        <w:t>вці», а наслідком - різке скоро</w:t>
      </w:r>
      <w:r w:rsidRPr="00E21E96">
        <w:rPr>
          <w:szCs w:val="28"/>
        </w:rPr>
        <w:t xml:space="preserve">чення соціальних програм, зокрема витрат на житлове будівництво. </w:t>
      </w:r>
      <w:r>
        <w:rPr>
          <w:szCs w:val="28"/>
        </w:rPr>
        <w:lastRenderedPageBreak/>
        <w:t>Помітно змен</w:t>
      </w:r>
      <w:r w:rsidRPr="00E21E96">
        <w:rPr>
          <w:szCs w:val="28"/>
        </w:rPr>
        <w:t>шився й штат держслужбовців. Проте одночасно було збільшено рівень допомоги по безробіттю.</w:t>
      </w:r>
    </w:p>
    <w:p w:rsid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Загалом, політика М. Тетчер була спрямована</w:t>
      </w:r>
      <w:r>
        <w:rPr>
          <w:szCs w:val="28"/>
        </w:rPr>
        <w:t xml:space="preserve"> насамперед на задоволення інте</w:t>
      </w:r>
      <w:r w:rsidRPr="00E21E96">
        <w:rPr>
          <w:szCs w:val="28"/>
        </w:rPr>
        <w:t>ресів великих власників. Про це свідчить передач</w:t>
      </w:r>
      <w:r>
        <w:rPr>
          <w:szCs w:val="28"/>
        </w:rPr>
        <w:t>а в приватну власність прибутко</w:t>
      </w:r>
      <w:r w:rsidRPr="00E21E96">
        <w:rPr>
          <w:szCs w:val="28"/>
        </w:rPr>
        <w:t>вих державних підприємств у стратегічно важливих галузях промисловості</w:t>
      </w:r>
      <w:r>
        <w:rPr>
          <w:szCs w:val="28"/>
        </w:rPr>
        <w:t>: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- </w:t>
      </w:r>
      <w:r w:rsidRPr="00E21E96">
        <w:rPr>
          <w:szCs w:val="28"/>
        </w:rPr>
        <w:t>авіакосмічної;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- </w:t>
      </w:r>
      <w:r w:rsidRPr="00E21E96">
        <w:rPr>
          <w:szCs w:val="28"/>
        </w:rPr>
        <w:t>вугільної;</w:t>
      </w:r>
    </w:p>
    <w:p w:rsid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- суднобудівної;</w:t>
      </w:r>
    </w:p>
    <w:p w:rsid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>
        <w:t>-</w:t>
      </w:r>
      <w:r w:rsidRPr="00E21E96">
        <w:t xml:space="preserve"> </w:t>
      </w:r>
      <w:r>
        <w:rPr>
          <w:szCs w:val="28"/>
        </w:rPr>
        <w:t>нафтової.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М. Тетчер виходила з того, що Велика Британія повинна мати сильну армію та флот і вдосконалювати ядерну зброю. Вона була о</w:t>
      </w:r>
      <w:r>
        <w:rPr>
          <w:szCs w:val="28"/>
        </w:rPr>
        <w:t>днією з головних захисників док</w:t>
      </w:r>
      <w:r w:rsidRPr="00E21E96">
        <w:rPr>
          <w:szCs w:val="28"/>
        </w:rPr>
        <w:t>трини «ядерного стримування».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Проте із часом занадто догматична політика «</w:t>
      </w:r>
      <w:proofErr w:type="spellStart"/>
      <w:r w:rsidRPr="00E21E96">
        <w:rPr>
          <w:szCs w:val="28"/>
        </w:rPr>
        <w:t>тетчеризму</w:t>
      </w:r>
      <w:proofErr w:type="spellEnd"/>
      <w:r w:rsidRPr="00E21E96">
        <w:rPr>
          <w:szCs w:val="28"/>
        </w:rPr>
        <w:t>» поступово похитнула економіку країни. Майже 9,5 млн</w:t>
      </w:r>
      <w:r>
        <w:rPr>
          <w:szCs w:val="28"/>
        </w:rPr>
        <w:t>.</w:t>
      </w:r>
      <w:r w:rsidRPr="00E21E96">
        <w:rPr>
          <w:szCs w:val="28"/>
        </w:rPr>
        <w:t xml:space="preserve"> британців потрап</w:t>
      </w:r>
      <w:r>
        <w:rPr>
          <w:szCs w:val="28"/>
        </w:rPr>
        <w:t>или до категорії бідняків. Спро</w:t>
      </w:r>
      <w:r w:rsidRPr="00E21E96">
        <w:rPr>
          <w:szCs w:val="28"/>
        </w:rPr>
        <w:t>ба М. Тетчер запровадити новий подушний податок (його в однаковому розмірі мали сплачувати всі британці, незалежно від отримуван</w:t>
      </w:r>
      <w:r>
        <w:rPr>
          <w:szCs w:val="28"/>
        </w:rPr>
        <w:t>их прибутків) наразилася на опо</w:t>
      </w:r>
      <w:r w:rsidRPr="00E21E96">
        <w:rPr>
          <w:szCs w:val="28"/>
        </w:rPr>
        <w:t xml:space="preserve">зицію не лише з боку її противників, а й навіть у середовищі консервативної партії. Непомірними </w:t>
      </w:r>
      <w:r w:rsidRPr="00E21E96">
        <w:rPr>
          <w:szCs w:val="28"/>
        </w:rPr>
        <w:t>стали державні</w:t>
      </w:r>
      <w:r w:rsidRPr="00E21E96">
        <w:rPr>
          <w:szCs w:val="28"/>
        </w:rPr>
        <w:t xml:space="preserve"> витрати на озброєння. З цих причин у листопаді 1990 р. М. Тетчер змушена була подати у відставку.</w:t>
      </w:r>
    </w:p>
    <w:p w:rsidR="00E21E96" w:rsidRPr="00E21E96" w:rsidRDefault="00E21E96" w:rsidP="00E21E96">
      <w:pPr>
        <w:pStyle w:val="a6"/>
        <w:spacing w:line="360" w:lineRule="auto"/>
        <w:ind w:firstLine="567"/>
        <w:jc w:val="both"/>
        <w:rPr>
          <w:szCs w:val="28"/>
        </w:rPr>
      </w:pPr>
      <w:r w:rsidRPr="00E21E96">
        <w:rPr>
          <w:szCs w:val="28"/>
        </w:rPr>
        <w:t>Місце Маргарет Тетчер у керівництві консервативн</w:t>
      </w:r>
      <w:r>
        <w:rPr>
          <w:szCs w:val="28"/>
        </w:rPr>
        <w:t>ої партії посів один з її крити</w:t>
      </w:r>
      <w:r w:rsidRPr="00E21E96">
        <w:rPr>
          <w:szCs w:val="28"/>
        </w:rPr>
        <w:t>ків - Джон Мейджор, якого й призначили прем’єр-міністром.</w:t>
      </w:r>
      <w:bookmarkStart w:id="0" w:name="_GoBack"/>
      <w:bookmarkEnd w:id="0"/>
    </w:p>
    <w:sectPr w:rsidR="00E21E96" w:rsidRPr="00E21E96" w:rsidSect="00D60BEA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385E"/>
    <w:multiLevelType w:val="hybridMultilevel"/>
    <w:tmpl w:val="0DD4C940"/>
    <w:lvl w:ilvl="0" w:tplc="9EEAE6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1A652A"/>
    <w:multiLevelType w:val="hybridMultilevel"/>
    <w:tmpl w:val="94BED74A"/>
    <w:lvl w:ilvl="0" w:tplc="357C42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F762F7"/>
    <w:multiLevelType w:val="hybridMultilevel"/>
    <w:tmpl w:val="96E0942E"/>
    <w:lvl w:ilvl="0" w:tplc="3D2C153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74C4FB5"/>
    <w:multiLevelType w:val="hybridMultilevel"/>
    <w:tmpl w:val="727A43EC"/>
    <w:lvl w:ilvl="0" w:tplc="7C5C3DC0">
      <w:start w:val="1"/>
      <w:numFmt w:val="bullet"/>
      <w:lvlText w:val="-"/>
      <w:lvlJc w:val="left"/>
      <w:pPr>
        <w:ind w:left="927" w:hanging="360"/>
      </w:pPr>
      <w:rPr>
        <w:rFonts w:ascii="Times New Roman" w:eastAsia="Arial Unicode MS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CAC6B6A"/>
    <w:multiLevelType w:val="hybridMultilevel"/>
    <w:tmpl w:val="F7DC6E2C"/>
    <w:lvl w:ilvl="0" w:tplc="524CA2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A6334BA"/>
    <w:multiLevelType w:val="hybridMultilevel"/>
    <w:tmpl w:val="A8EE3466"/>
    <w:lvl w:ilvl="0" w:tplc="5658D00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43721DB"/>
    <w:multiLevelType w:val="hybridMultilevel"/>
    <w:tmpl w:val="F2622C5C"/>
    <w:lvl w:ilvl="0" w:tplc="93BC020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557409B1"/>
    <w:multiLevelType w:val="hybridMultilevel"/>
    <w:tmpl w:val="A7B69E5E"/>
    <w:lvl w:ilvl="0" w:tplc="597448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5CDD475C"/>
    <w:multiLevelType w:val="hybridMultilevel"/>
    <w:tmpl w:val="09C8A260"/>
    <w:lvl w:ilvl="0" w:tplc="54DAAE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2B62C7F"/>
    <w:multiLevelType w:val="hybridMultilevel"/>
    <w:tmpl w:val="2A464260"/>
    <w:lvl w:ilvl="0" w:tplc="BAB664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48D45A8"/>
    <w:multiLevelType w:val="hybridMultilevel"/>
    <w:tmpl w:val="55761DE4"/>
    <w:lvl w:ilvl="0" w:tplc="0E52A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F"/>
    <w:rsid w:val="00042B1B"/>
    <w:rsid w:val="000946D5"/>
    <w:rsid w:val="000D6BDC"/>
    <w:rsid w:val="000E546A"/>
    <w:rsid w:val="002218C3"/>
    <w:rsid w:val="00284E59"/>
    <w:rsid w:val="002A5CE1"/>
    <w:rsid w:val="002E47B3"/>
    <w:rsid w:val="003302D9"/>
    <w:rsid w:val="00336F0C"/>
    <w:rsid w:val="003D0880"/>
    <w:rsid w:val="00466519"/>
    <w:rsid w:val="004D1F6F"/>
    <w:rsid w:val="004E0A23"/>
    <w:rsid w:val="004F7154"/>
    <w:rsid w:val="0051109C"/>
    <w:rsid w:val="00595053"/>
    <w:rsid w:val="005D0FCD"/>
    <w:rsid w:val="006500E8"/>
    <w:rsid w:val="006D23D3"/>
    <w:rsid w:val="00730DC4"/>
    <w:rsid w:val="00737F6E"/>
    <w:rsid w:val="007456C7"/>
    <w:rsid w:val="00764C48"/>
    <w:rsid w:val="00796584"/>
    <w:rsid w:val="007B4A75"/>
    <w:rsid w:val="007B626F"/>
    <w:rsid w:val="007E4A70"/>
    <w:rsid w:val="0084630C"/>
    <w:rsid w:val="008700CE"/>
    <w:rsid w:val="00887E84"/>
    <w:rsid w:val="0089638D"/>
    <w:rsid w:val="008D0AFD"/>
    <w:rsid w:val="00916450"/>
    <w:rsid w:val="009A329C"/>
    <w:rsid w:val="009D0C4F"/>
    <w:rsid w:val="009F6BD5"/>
    <w:rsid w:val="00A318D7"/>
    <w:rsid w:val="00AE4E8A"/>
    <w:rsid w:val="00B1336B"/>
    <w:rsid w:val="00B9779E"/>
    <w:rsid w:val="00BA0161"/>
    <w:rsid w:val="00BE1E7F"/>
    <w:rsid w:val="00C43A81"/>
    <w:rsid w:val="00CA2E7E"/>
    <w:rsid w:val="00CE0CBE"/>
    <w:rsid w:val="00D3208B"/>
    <w:rsid w:val="00D50192"/>
    <w:rsid w:val="00D60BEA"/>
    <w:rsid w:val="00D94E14"/>
    <w:rsid w:val="00DB6005"/>
    <w:rsid w:val="00DC7889"/>
    <w:rsid w:val="00E21E96"/>
    <w:rsid w:val="00E4749A"/>
    <w:rsid w:val="00E57AE0"/>
    <w:rsid w:val="00E61DE5"/>
    <w:rsid w:val="00E71173"/>
    <w:rsid w:val="00EA6108"/>
    <w:rsid w:val="00ED0EFC"/>
    <w:rsid w:val="00ED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b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B6005"/>
    <w:pPr>
      <w:widowControl w:val="0"/>
      <w:spacing w:after="0" w:line="240" w:lineRule="auto"/>
    </w:pPr>
    <w:rPr>
      <w:rFonts w:ascii="Arial Unicode MS" w:eastAsia="Arial Unicode MS" w:hAnsi="Arial Unicode MS" w:cs="Arial Unicode MS"/>
      <w:b w:val="0"/>
      <w:color w:val="000000"/>
      <w:sz w:val="24"/>
      <w:szCs w:val="24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0C4F"/>
    <w:pPr>
      <w:widowControl/>
    </w:pPr>
    <w:rPr>
      <w:rFonts w:ascii="Tahoma" w:eastAsiaTheme="minorHAnsi" w:hAnsi="Tahoma" w:cs="Tahoma"/>
      <w:b/>
      <w:color w:val="auto"/>
      <w:sz w:val="16"/>
      <w:szCs w:val="16"/>
      <w:lang w:eastAsia="en-US" w:bidi="ar-SA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D0C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B6005"/>
    <w:pPr>
      <w:ind w:left="720"/>
      <w:contextualSpacing/>
    </w:pPr>
  </w:style>
  <w:style w:type="paragraph" w:styleId="a6">
    <w:name w:val="No Spacing"/>
    <w:uiPriority w:val="1"/>
    <w:qFormat/>
    <w:rsid w:val="00E4749A"/>
    <w:pPr>
      <w:widowControl w:val="0"/>
      <w:spacing w:after="0" w:line="240" w:lineRule="auto"/>
    </w:pPr>
    <w:rPr>
      <w:rFonts w:eastAsia="Arial Unicode MS" w:cs="Arial Unicode MS"/>
      <w:b w:val="0"/>
      <w:color w:val="000000"/>
      <w:sz w:val="28"/>
      <w:szCs w:val="24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0D3D6-137A-47E6-BF02-881A4EDE3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6</Pages>
  <Words>6932</Words>
  <Characters>3952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44</cp:revision>
  <dcterms:created xsi:type="dcterms:W3CDTF">2020-03-17T16:10:00Z</dcterms:created>
  <dcterms:modified xsi:type="dcterms:W3CDTF">2020-04-23T18:29:00Z</dcterms:modified>
</cp:coreProperties>
</file>