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EC47C6">
        <w:rPr>
          <w:b/>
          <w:sz w:val="28"/>
          <w:szCs w:val="28"/>
          <w:u w:val="single"/>
        </w:rPr>
        <w:t>8 (26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77711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E459CC" w:rsidRPr="00E459CC">
        <w:rPr>
          <w:b/>
          <w:sz w:val="28"/>
          <w:szCs w:val="28"/>
          <w:u w:val="single"/>
        </w:rPr>
        <w:t>Складіть хронологію основних подій АТО</w:t>
      </w: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  <w:bookmarkStart w:id="0" w:name="_GoBack"/>
      <w:bookmarkEnd w:id="0"/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B5698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A91A17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68</cp:revision>
  <dcterms:created xsi:type="dcterms:W3CDTF">2020-03-17T13:09:00Z</dcterms:created>
  <dcterms:modified xsi:type="dcterms:W3CDTF">2020-05-21T09:31:00Z</dcterms:modified>
</cp:coreProperties>
</file>