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49B" w:rsidRDefault="00131653" w:rsidP="008E049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Лекція 3</w:t>
      </w:r>
      <w:bookmarkStart w:id="0" w:name="_GoBack"/>
      <w:bookmarkEnd w:id="0"/>
      <w:r w:rsidR="008E049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049B" w:rsidRDefault="008E049B" w:rsidP="008E049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Математичне сподівання  дискретної випадкової величини.</w:t>
      </w:r>
    </w:p>
    <w:p w:rsidR="00A521C7" w:rsidRDefault="008E049B" w:rsidP="004743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E049B">
        <w:rPr>
          <w:rFonts w:ascii="Times New Roman" w:hAnsi="Times New Roman" w:cs="Times New Roman"/>
          <w:sz w:val="28"/>
          <w:szCs w:val="28"/>
          <w:lang w:val="uk-UA"/>
        </w:rPr>
        <w:t>Як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відомо з попередньої теми, дискретна випадкова величина є найбільш повною характеристикою випадкової величини. Однак часто закон розподілу невідомий, тому доводиться обмежуватись меншими відомостями. Іноді не вигідно характеризувати повністю випадкову величину; навіть вигідніше вказувати окремі числові параметри випадкової величини, середнє значення, н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>авколо якого групуються можливі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 випадкової величини.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 xml:space="preserve"> Такі числа називають </w:t>
      </w:r>
      <w:r w:rsidR="006E2E72" w:rsidRPr="006E2E72">
        <w:rPr>
          <w:rFonts w:ascii="Times New Roman" w:hAnsi="Times New Roman" w:cs="Times New Roman"/>
          <w:b/>
          <w:sz w:val="28"/>
          <w:szCs w:val="28"/>
          <w:lang w:val="uk-UA"/>
        </w:rPr>
        <w:t>числовими характеристиками</w:t>
      </w:r>
      <w:r w:rsidR="006E2E72">
        <w:rPr>
          <w:rFonts w:ascii="Times New Roman" w:hAnsi="Times New Roman" w:cs="Times New Roman"/>
          <w:sz w:val="28"/>
          <w:szCs w:val="28"/>
          <w:lang w:val="uk-UA"/>
        </w:rPr>
        <w:t xml:space="preserve"> випадкової величини.</w:t>
      </w:r>
    </w:p>
    <w:p w:rsidR="008E049B" w:rsidRDefault="008E049B" w:rsidP="007200B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Основними числовими характеристиками випадкової величини</w:t>
      </w:r>
      <w:r w:rsidR="0047437A">
        <w:rPr>
          <w:rFonts w:ascii="Times New Roman" w:hAnsi="Times New Roman" w:cs="Times New Roman"/>
          <w:sz w:val="28"/>
          <w:szCs w:val="28"/>
          <w:lang w:val="uk-UA"/>
        </w:rPr>
        <w:t>, які описують розподіл випадкової величини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</w:t>
      </w:r>
      <w:r w:rsidRPr="006E2E72">
        <w:rPr>
          <w:rFonts w:ascii="Times New Roman" w:hAnsi="Times New Roman" w:cs="Times New Roman"/>
          <w:b/>
          <w:sz w:val="28"/>
          <w:szCs w:val="28"/>
          <w:lang w:val="uk-UA"/>
        </w:rPr>
        <w:t>математичне сподівання</w:t>
      </w:r>
      <w:r w:rsidR="0047437A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2E72">
        <w:rPr>
          <w:rFonts w:ascii="Times New Roman" w:hAnsi="Times New Roman" w:cs="Times New Roman"/>
          <w:b/>
          <w:sz w:val="28"/>
          <w:szCs w:val="28"/>
          <w:lang w:val="uk-UA"/>
        </w:rPr>
        <w:t>дисперсія</w:t>
      </w:r>
      <w:r w:rsidR="0047437A">
        <w:rPr>
          <w:rFonts w:ascii="Times New Roman" w:hAnsi="Times New Roman" w:cs="Times New Roman"/>
          <w:b/>
          <w:sz w:val="28"/>
          <w:szCs w:val="28"/>
          <w:lang w:val="uk-UA"/>
        </w:rPr>
        <w:t>, середнє квадратичне відхилення, мода, медіана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FA582B" w:rsidRPr="00FA582B" w:rsidRDefault="00FA582B" w:rsidP="00FA582B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FA582B">
        <w:rPr>
          <w:rFonts w:ascii="Times New Roman" w:hAnsi="Times New Roman" w:cs="Times New Roman"/>
          <w:b/>
          <w:sz w:val="36"/>
          <w:szCs w:val="36"/>
          <w:lang w:val="uk-UA"/>
        </w:rPr>
        <w:t>Математичне сподівання</w:t>
      </w:r>
    </w:p>
    <w:p w:rsidR="009D0E23" w:rsidRDefault="00FA582B" w:rsidP="00541545">
      <w:pPr>
        <w:spacing w:after="0" w:line="276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A582B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Математичним сподіванням </w:t>
      </w:r>
      <w:r w:rsidRPr="00FA582B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дискретної випадкової</w:t>
      </w:r>
      <w:r w:rsidRPr="00FA582B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 xml:space="preserve"> </w:t>
      </w:r>
      <w:r w:rsidRPr="00FA582B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величини </w:t>
      </w:r>
      <w:r w:rsidRPr="00FA582B">
        <w:rPr>
          <w:rFonts w:ascii="Times New Roman" w:hAnsi="Times New Roman" w:cs="Times New Roman"/>
          <w:i/>
          <w:sz w:val="28"/>
          <w:szCs w:val="28"/>
          <w:lang w:val="uk-UA"/>
        </w:rPr>
        <w:t>називається сума добутків всіх можливих значень величини Х на їх відповідні імовірності:</w:t>
      </w:r>
    </w:p>
    <w:p w:rsidR="00C37444" w:rsidRDefault="00C37444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М(х)=∑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Р</w:t>
      </w:r>
      <w:r w:rsidR="00954C3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954C3F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>+ ….+ р</w:t>
      </w:r>
      <w:r w:rsidRPr="00DC7EB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 w:rsidRPr="00DC7EB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(1)</w:t>
      </w:r>
    </w:p>
    <w:p w:rsidR="00C37444" w:rsidRDefault="00C37444" w:rsidP="00541545">
      <w:pPr>
        <w:spacing w:after="0" w:line="276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всі події рівномірні, то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…= р</w:t>
      </w:r>
      <w:r w:rsidRPr="00C37444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п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 де </w:t>
      </w:r>
      <w:r w:rsidRPr="00C37444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>п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– число </w:t>
      </w:r>
      <w:r w:rsidR="00DC7EB4">
        <w:rPr>
          <w:rFonts w:ascii="Times New Roman" w:eastAsiaTheme="minorEastAsia" w:hAnsi="Times New Roman" w:cs="Times New Roman"/>
          <w:sz w:val="28"/>
          <w:szCs w:val="28"/>
          <w:lang w:val="uk-UA"/>
        </w:rPr>
        <w:t>випадкових подій.</w:t>
      </w:r>
    </w:p>
    <w:p w:rsidR="00DC7EB4" w:rsidRDefault="00DC7EB4" w:rsidP="00541545">
      <w:pPr>
        <w:spacing w:after="0" w:line="276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 цьому випадку математичне сподівання</w:t>
      </w:r>
    </w:p>
    <w:p w:rsidR="00DC7EB4" w:rsidRDefault="00DC7EB4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М(х)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40"/>
                <w:szCs w:val="40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+…+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40"/>
                    <w:szCs w:val="40"/>
                    <w:lang w:val="uk-UA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х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40"/>
                    <w:szCs w:val="40"/>
                    <w:lang w:val="uk-UA"/>
                  </w:rPr>
                  <m:t>п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40"/>
                <w:szCs w:val="40"/>
                <w:lang w:val="uk-UA"/>
              </w:rPr>
              <m:t>п</m:t>
            </m:r>
          </m:den>
        </m:f>
      </m:oMath>
      <w:r>
        <w:rPr>
          <w:rFonts w:ascii="Times New Roman" w:eastAsiaTheme="minorEastAsia" w:hAnsi="Times New Roman" w:cs="Times New Roman"/>
          <w:sz w:val="40"/>
          <w:szCs w:val="40"/>
          <w:lang w:val="uk-UA"/>
        </w:rPr>
        <w:t>;</w:t>
      </w:r>
    </w:p>
    <w:p w:rsidR="00954C3F" w:rsidRDefault="00954C3F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DA7F8A0" wp14:editId="5440C1BF">
            <wp:extent cx="4481959" cy="329529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66" cy="329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F" w:rsidRDefault="00954C3F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40"/>
          <w:szCs w:val="40"/>
          <w:lang w:val="uk-UA"/>
        </w:rPr>
      </w:pPr>
    </w:p>
    <w:p w:rsidR="00DC7EB4" w:rsidRDefault="00DC7EB4" w:rsidP="00FA582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DC7EB4">
        <w:rPr>
          <w:rFonts w:ascii="Times New Roman" w:eastAsiaTheme="minorEastAsia" w:hAnsi="Times New Roman" w:cs="Times New Roman"/>
          <w:b/>
          <w:sz w:val="28"/>
          <w:szCs w:val="28"/>
          <w:lang w:val="uk-UA"/>
        </w:rPr>
        <w:t xml:space="preserve">Приклад 1. </w:t>
      </w:r>
      <w:r w:rsidRPr="00DC7EB4">
        <w:rPr>
          <w:rFonts w:ascii="Times New Roman" w:eastAsiaTheme="minorEastAsia" w:hAnsi="Times New Roman" w:cs="Times New Roman"/>
          <w:sz w:val="28"/>
          <w:szCs w:val="28"/>
          <w:lang w:val="uk-UA"/>
        </w:rPr>
        <w:t>Знайти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математичне сподівання випадкової величини Х, знаючи закон її розподілу:</w:t>
      </w:r>
    </w:p>
    <w:tbl>
      <w:tblPr>
        <w:tblStyle w:val="a4"/>
        <w:tblW w:w="0" w:type="auto"/>
        <w:tblInd w:w="2019" w:type="dxa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4"/>
      </w:tblGrid>
      <w:tr w:rsidR="007D4CB6" w:rsidRPr="007D4CB6" w:rsidTr="007D4CB6">
        <w:trPr>
          <w:trHeight w:val="524"/>
        </w:trPr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7D4C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1114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</w:tr>
      <w:tr w:rsidR="007D4CB6" w:rsidRPr="007D4CB6" w:rsidTr="007D4CB6">
        <w:trPr>
          <w:trHeight w:val="507"/>
        </w:trPr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1113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0,3</w:t>
            </w:r>
          </w:p>
        </w:tc>
        <w:tc>
          <w:tcPr>
            <w:tcW w:w="1114" w:type="dxa"/>
          </w:tcPr>
          <w:p w:rsidR="007D4CB6" w:rsidRPr="007D4CB6" w:rsidRDefault="007D4CB6" w:rsidP="007D4C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0,5</w:t>
            </w:r>
          </w:p>
        </w:tc>
      </w:tr>
    </w:tbl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DC7EB4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в’</w:t>
      </w:r>
      <w:r w:rsidR="0054154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я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D4CB6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Згідно формули (1) маємо: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(х) = 3 ∙ 0,2 + 7 ∙ 0,3 + 9 ∙ 0,5 = 0,6 + 2,1 + 4,5 = 7,2</w:t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Відповідь: 7,2</w:t>
      </w:r>
    </w:p>
    <w:p w:rsidR="00541545" w:rsidRDefault="00541545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8511FE5" wp14:editId="035FA834">
            <wp:extent cx="5819775" cy="3714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CB6" w:rsidRDefault="007D4CB6" w:rsidP="00FA58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D4CB6" w:rsidRDefault="007D4CB6" w:rsidP="007D4CB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7D4CB6">
        <w:rPr>
          <w:rFonts w:ascii="Times New Roman" w:hAnsi="Times New Roman" w:cs="Times New Roman"/>
          <w:b/>
          <w:sz w:val="40"/>
          <w:szCs w:val="40"/>
          <w:lang w:val="uk-UA"/>
        </w:rPr>
        <w:t>Біноміальний розподіл</w:t>
      </w:r>
    </w:p>
    <w:p w:rsidR="007D4CB6" w:rsidRDefault="007D4CB6" w:rsidP="007D4CB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Нехай проводиться </w:t>
      </w:r>
      <w:r w:rsidR="00EA0FEE" w:rsidRPr="00EA0FEE">
        <w:rPr>
          <w:rFonts w:ascii="Times New Roman" w:hAnsi="Times New Roman" w:cs="Times New Roman"/>
          <w:b/>
          <w:i/>
          <w:sz w:val="28"/>
          <w:szCs w:val="28"/>
          <w:lang w:val="uk-UA"/>
        </w:rPr>
        <w:t>п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незалежних випробувань, де подія </w:t>
      </w:r>
      <w:r w:rsidR="00EA0FEE" w:rsidRPr="00EA0FE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появляється з постійною імовірністю </w:t>
      </w:r>
      <w:r w:rsidR="00EA0FEE" w:rsidRPr="00EA0FEE">
        <w:rPr>
          <w:rFonts w:ascii="Times New Roman" w:hAnsi="Times New Roman" w:cs="Times New Roman"/>
          <w:b/>
          <w:i/>
          <w:sz w:val="28"/>
          <w:szCs w:val="28"/>
          <w:lang w:val="uk-UA"/>
        </w:rPr>
        <w:t>р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. Число появ події </w:t>
      </w:r>
      <w:r w:rsidR="00EA0FEE" w:rsidRPr="00EA0FE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="00EA0F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може не з’явитися або з’явитися 1,2,3,4,5,…, </w:t>
      </w:r>
      <w:r w:rsidR="00EA0FEE" w:rsidRPr="00EA0FEE">
        <w:rPr>
          <w:rFonts w:ascii="Times New Roman" w:hAnsi="Times New Roman" w:cs="Times New Roman"/>
          <w:i/>
          <w:sz w:val="28"/>
          <w:szCs w:val="28"/>
          <w:lang w:val="uk-UA"/>
        </w:rPr>
        <w:t>п</w:t>
      </w:r>
      <w:r w:rsidR="00EA0FEE">
        <w:rPr>
          <w:rFonts w:ascii="Times New Roman" w:hAnsi="Times New Roman" w:cs="Times New Roman"/>
          <w:sz w:val="28"/>
          <w:szCs w:val="28"/>
          <w:lang w:val="uk-UA"/>
        </w:rPr>
        <w:t xml:space="preserve"> разів. Імовірність цих значень можна визначити за формулою Бернуллі: </w:t>
      </w:r>
    </w:p>
    <w:p w:rsidR="00EA0FEE" w:rsidRDefault="00EA0FEE" w:rsidP="00CB1863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40"/>
          <w:szCs w:val="40"/>
          <w:lang w:val="uk-UA"/>
        </w:rPr>
      </w:pPr>
      <w:r w:rsidRPr="00EA0FEE">
        <w:rPr>
          <w:rFonts w:ascii="Times New Roman" w:hAnsi="Times New Roman" w:cs="Times New Roman"/>
          <w:sz w:val="40"/>
          <w:szCs w:val="40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EA0FEE">
        <w:rPr>
          <w:rFonts w:ascii="Times New Roman" w:hAnsi="Times New Roman" w:cs="Times New Roman"/>
          <w:i/>
          <w:sz w:val="28"/>
          <w:szCs w:val="28"/>
          <w:lang w:val="uk-UA"/>
        </w:rPr>
        <w:t>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m:oMath>
        <m:sSubSup>
          <m:sSub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С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n</m:t>
            </m:r>
          </m:sub>
          <m:sup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m</m:t>
            </m:r>
          </m:sup>
        </m:sSubSup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m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40"/>
                <w:szCs w:val="4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q</m:t>
            </m:r>
          </m:e>
          <m:sup>
            <m:r>
              <w:rPr>
                <w:rFonts w:ascii="Cambria Math" w:hAnsi="Cambria Math" w:cs="Times New Roman"/>
                <w:sz w:val="40"/>
                <w:szCs w:val="40"/>
                <w:lang w:val="uk-UA"/>
              </w:rPr>
              <m:t>n-m</m:t>
            </m:r>
          </m:sup>
        </m:sSup>
      </m:oMath>
    </w:p>
    <w:p w:rsidR="00CB1863" w:rsidRDefault="00CB1863" w:rsidP="00CB1863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Тоді закон розподілу випадкової величини матиме вигляд: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CB1863" w:rsidTr="00CB1863"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х</w:t>
            </w:r>
          </w:p>
        </w:tc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</w:t>
            </w:r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</w:pPr>
            <w:r w:rsidRPr="00CB1863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>п</w:t>
            </w:r>
          </w:p>
        </w:tc>
      </w:tr>
      <w:tr w:rsidR="00CB1863" w:rsidTr="00CB1863">
        <w:tc>
          <w:tcPr>
            <w:tcW w:w="1557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557" w:type="dxa"/>
          </w:tcPr>
          <w:p w:rsidR="00CB1863" w:rsidRPr="00CB1863" w:rsidRDefault="0013165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557" w:type="dxa"/>
          </w:tcPr>
          <w:p w:rsidR="00CB1863" w:rsidRPr="00CB1863" w:rsidRDefault="0013165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n-1</m:t>
                    </m:r>
                  </m:sup>
                </m:sSup>
              </m:oMath>
            </m:oMathPara>
          </w:p>
        </w:tc>
        <w:tc>
          <w:tcPr>
            <w:tcW w:w="1558" w:type="dxa"/>
          </w:tcPr>
          <w:p w:rsidR="00CB1863" w:rsidRPr="00CB1863" w:rsidRDefault="0013165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q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n-2</m:t>
                    </m:r>
                  </m:sup>
                </m:sSup>
              </m:oMath>
            </m:oMathPara>
          </w:p>
        </w:tc>
        <w:tc>
          <w:tcPr>
            <w:tcW w:w="1558" w:type="dxa"/>
          </w:tcPr>
          <w:p w:rsidR="00CB1863" w:rsidRPr="00CB1863" w:rsidRDefault="00CB186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………</w:t>
            </w:r>
          </w:p>
        </w:tc>
        <w:tc>
          <w:tcPr>
            <w:tcW w:w="1558" w:type="dxa"/>
          </w:tcPr>
          <w:p w:rsidR="00CB1863" w:rsidRPr="00CB1863" w:rsidRDefault="00131653" w:rsidP="00CB18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n</m:t>
                    </m:r>
                  </m:sup>
                </m:sSup>
              </m:oMath>
            </m:oMathPara>
          </w:p>
        </w:tc>
      </w:tr>
    </w:tbl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Цей закон розподілу випадкової величини називають біноміальним розподілом ймовірності.</w:t>
      </w:r>
    </w:p>
    <w:p w:rsidR="00CB1863" w:rsidRDefault="00CB1863" w:rsidP="00CB186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Математичне сподівання випадкової величини Х розподілене </w:t>
      </w:r>
      <w:r w:rsidR="00F16B6E">
        <w:rPr>
          <w:rFonts w:ascii="Times New Roman" w:hAnsi="Times New Roman" w:cs="Times New Roman"/>
          <w:sz w:val="28"/>
          <w:szCs w:val="28"/>
          <w:lang w:val="uk-UA"/>
        </w:rPr>
        <w:t>за біномним законом:</w:t>
      </w:r>
    </w:p>
    <w:p w:rsidR="00F16B6E" w:rsidRPr="00F16B6E" w:rsidRDefault="00F16B6E" w:rsidP="00F16B6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16B6E">
        <w:rPr>
          <w:rFonts w:ascii="Times New Roman" w:hAnsi="Times New Roman" w:cs="Times New Roman"/>
          <w:b/>
          <w:sz w:val="28"/>
          <w:szCs w:val="28"/>
          <w:lang w:val="uk-UA"/>
        </w:rPr>
        <w:t>М(х) 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b/>
          <w:i/>
          <w:sz w:val="28"/>
          <w:szCs w:val="28"/>
          <w:lang w:val="en-US"/>
        </w:rPr>
        <w:t>n</w:t>
      </w:r>
      <w:r w:rsidRPr="00F16B6E">
        <w:rPr>
          <w:rFonts w:ascii="Times New Roman" w:hAnsi="Times New Roman" w:cs="Times New Roman"/>
          <w:b/>
          <w:i/>
          <w:sz w:val="28"/>
          <w:szCs w:val="28"/>
        </w:rPr>
        <w:t xml:space="preserve"> × </w:t>
      </w:r>
      <w:r w:rsidRPr="00F16B6E">
        <w:rPr>
          <w:rFonts w:ascii="Times New Roman" w:hAnsi="Times New Roman" w:cs="Times New Roman"/>
          <w:b/>
          <w:i/>
          <w:sz w:val="28"/>
          <w:szCs w:val="28"/>
          <w:lang w:val="en-US"/>
        </w:rPr>
        <w:t>p</w:t>
      </w:r>
      <w:r w:rsidRPr="00F16B6E">
        <w:rPr>
          <w:rFonts w:ascii="Times New Roman" w:hAnsi="Times New Roman" w:cs="Times New Roman"/>
          <w:b/>
          <w:i/>
          <w:sz w:val="28"/>
          <w:szCs w:val="28"/>
        </w:rPr>
        <w:t xml:space="preserve">      </w:t>
      </w:r>
      <w:r w:rsidRPr="00F16B6E">
        <w:rPr>
          <w:rFonts w:ascii="Times New Roman" w:hAnsi="Times New Roman" w:cs="Times New Roman"/>
          <w:sz w:val="28"/>
          <w:szCs w:val="28"/>
        </w:rPr>
        <w:t>(2)</w:t>
      </w:r>
    </w:p>
    <w:p w:rsidR="00F16B6E" w:rsidRDefault="00413390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 3</w:t>
      </w:r>
      <w:r w:rsidR="00F16B6E" w:rsidRPr="00F16B6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16B6E">
        <w:rPr>
          <w:rFonts w:ascii="Times New Roman" w:hAnsi="Times New Roman" w:cs="Times New Roman"/>
          <w:sz w:val="28"/>
          <w:szCs w:val="28"/>
          <w:lang w:val="uk-UA"/>
        </w:rPr>
        <w:t xml:space="preserve"> Знайти математичне сподівання числа виробів зі знаком якості в партії із 10000 виробів, якщо кожний виріб появляється зі знаком якості з імовірністю 0,8.</w:t>
      </w:r>
    </w:p>
    <w:p w:rsidR="00F16B6E" w:rsidRDefault="00F16B6E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в’я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F16B6E">
        <w:rPr>
          <w:rFonts w:ascii="Times New Roman" w:hAnsi="Times New Roman" w:cs="Times New Roman"/>
          <w:i/>
          <w:sz w:val="28"/>
          <w:szCs w:val="28"/>
          <w:lang w:val="uk-UA"/>
        </w:rPr>
        <w:t>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Число виробів зі знаком якості – це випадкова величина Х розподілена по біномному </w:t>
      </w:r>
      <w:r w:rsidR="00930BF1">
        <w:rPr>
          <w:rFonts w:ascii="Times New Roman" w:hAnsi="Times New Roman" w:cs="Times New Roman"/>
          <w:sz w:val="28"/>
          <w:szCs w:val="28"/>
          <w:lang w:val="uk-UA"/>
        </w:rPr>
        <w:t>закону. Тому, згідно формули (2), маємо: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М(х) = 10000 ∙ 0,8 = 8000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Відмітимо, що отриманий результат означає, що в цій партії число виробів зі знаком якості в середньому становить 8000.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Відповідь: 8000</w:t>
      </w:r>
    </w:p>
    <w:p w:rsidR="00930BF1" w:rsidRDefault="00930BF1" w:rsidP="00F16B6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930BF1" w:rsidRDefault="00930BF1" w:rsidP="00930BF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930BF1">
        <w:rPr>
          <w:rFonts w:ascii="Times New Roman" w:hAnsi="Times New Roman" w:cs="Times New Roman"/>
          <w:b/>
          <w:sz w:val="36"/>
          <w:szCs w:val="36"/>
          <w:lang w:val="uk-UA"/>
        </w:rPr>
        <w:t>Задачі для самостійного розв’язання.</w:t>
      </w:r>
    </w:p>
    <w:p w:rsidR="00930BF1" w:rsidRDefault="00930BF1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Продавець морозива визначив, що рівень продажу залежить від погоди: сонячна, похмура і холодна. Сонячні дні складають 50%, холодні 10%, рівень продажу складає 290, 260, 225 грн, відповідно до стану погоди. </w:t>
      </w:r>
      <w:r w:rsidR="00083B86">
        <w:rPr>
          <w:rFonts w:ascii="Times New Roman" w:hAnsi="Times New Roman" w:cs="Times New Roman"/>
          <w:sz w:val="28"/>
          <w:szCs w:val="28"/>
          <w:lang w:val="uk-UA"/>
        </w:rPr>
        <w:t>Неповернені витрати на морозиво складають 100 грн. В день вимагається: а) побудувати розподіл дискретної випадкової величини Х (прибуток від продажу морозива); б) середньо очікувану суму прибутку (математичне сподівання прибутку).</w:t>
      </w:r>
    </w:p>
    <w:p w:rsidR="00083B86" w:rsidRDefault="00083B86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Азартна гра – « наперсточник». Суть гри полягає в тому, що треба вгадати, під яким з трьох ковпаків знаходиться кулька. Припускається, що гра з боку наперсника </w:t>
      </w:r>
      <w:r w:rsidRPr="00954C3F">
        <w:rPr>
          <w:rFonts w:ascii="Times New Roman" w:hAnsi="Times New Roman" w:cs="Times New Roman"/>
          <w:sz w:val="28"/>
          <w:szCs w:val="28"/>
          <w:lang w:val="uk-UA"/>
        </w:rPr>
        <w:t xml:space="preserve">«чесна».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Ставка 10 грн. Якщо вгадує </w:t>
      </w:r>
      <w:r w:rsidR="0028397D">
        <w:rPr>
          <w:rFonts w:ascii="Times New Roman" w:hAnsi="Times New Roman" w:cs="Times New Roman"/>
          <w:sz w:val="28"/>
          <w:szCs w:val="28"/>
          <w:lang w:val="uk-UA"/>
        </w:rPr>
        <w:t>гравець, то йому наперсник від</w:t>
      </w:r>
      <w:r>
        <w:rPr>
          <w:rFonts w:ascii="Times New Roman" w:hAnsi="Times New Roman" w:cs="Times New Roman"/>
          <w:sz w:val="28"/>
          <w:szCs w:val="28"/>
          <w:lang w:val="uk-UA"/>
        </w:rPr>
        <w:t>дає 10 грн.</w:t>
      </w:r>
      <w:r w:rsidR="0028397D">
        <w:rPr>
          <w:rFonts w:ascii="Times New Roman" w:hAnsi="Times New Roman" w:cs="Times New Roman"/>
          <w:sz w:val="28"/>
          <w:szCs w:val="28"/>
          <w:lang w:val="uk-UA"/>
        </w:rPr>
        <w:t>, і навпаки. Підрахуйте середнє значення суми  виграшу, на який сподівався наперсник за 30 ігор.</w:t>
      </w:r>
    </w:p>
    <w:p w:rsidR="007C496B" w:rsidRDefault="007C496B" w:rsidP="00930BF1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Цінні папери на біржі можуть з імовірністю р = 0,5 подорожчати на 10%. Спостереження ведеться три дні. Початкова вартість цінних паперів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5000 грн. Треба: а) побудувати розподіл випадкової величини Х ( вартість цінних паперів, вважаючи, що вона має біноміальний закон розподілу; б) знайти середню сподівану вартість цінних паперів після 3-х днів торгів.</w:t>
      </w:r>
    </w:p>
    <w:p w:rsidR="007C496B" w:rsidRDefault="007C496B" w:rsidP="007C496B">
      <w:pPr>
        <w:pStyle w:val="a5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C496B" w:rsidRDefault="007C496B" w:rsidP="007C496B">
      <w:pPr>
        <w:pStyle w:val="a5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  <w:lang w:val="uk-UA"/>
        </w:rPr>
      </w:pPr>
    </w:p>
    <w:p w:rsidR="007C496B" w:rsidRDefault="007C496B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7C496B">
        <w:rPr>
          <w:rFonts w:ascii="Times New Roman" w:hAnsi="Times New Roman" w:cs="Times New Roman"/>
          <w:b/>
          <w:sz w:val="40"/>
          <w:szCs w:val="40"/>
          <w:lang w:val="uk-UA"/>
        </w:rPr>
        <w:t>Вибіркові характеристики. Вибірковий метод у статистиці.</w:t>
      </w:r>
    </w:p>
    <w:p w:rsidR="007C496B" w:rsidRDefault="00541545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2AFB3C" wp14:editId="56F1C745">
            <wp:extent cx="4895850" cy="1323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45" w:rsidRDefault="00541545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Основні властивості дисперсії:</w:t>
      </w:r>
    </w:p>
    <w:p w:rsidR="00541545" w:rsidRDefault="00541545" w:rsidP="00413390">
      <w:pPr>
        <w:pStyle w:val="a5"/>
        <w:tabs>
          <w:tab w:val="left" w:pos="1418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A664862" wp14:editId="533DE771">
            <wp:extent cx="4934309" cy="481197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27" cy="48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Pr="00A45BF0" w:rsidRDefault="00A45BF0" w:rsidP="00A45BF0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547EB9" wp14:editId="5F8E6C9A">
            <wp:extent cx="5909094" cy="365054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08" cy="36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80AEE" wp14:editId="60A81DE8">
                <wp:simplePos x="0" y="0"/>
                <wp:positionH relativeFrom="column">
                  <wp:posOffset>414068</wp:posOffset>
                </wp:positionH>
                <wp:positionV relativeFrom="paragraph">
                  <wp:posOffset>-6443932</wp:posOffset>
                </wp:positionV>
                <wp:extent cx="181155" cy="5952226"/>
                <wp:effectExtent l="0" t="0" r="28575" b="1079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181155" cy="59522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3390" w:rsidRDefault="004133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80AE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32.6pt;margin-top:-507.4pt;width:14.25pt;height:468.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" fillcolor="white [3201]" strokeweight=".5pt">
                <v:textbox>
                  <w:txbxContent>
                    <w:p w:rsidR="00413390" w:rsidRDefault="00413390"/>
                  </w:txbxContent>
                </v:textbox>
              </v:shape>
            </w:pict>
          </mc:Fallback>
        </mc:AlternateContent>
      </w:r>
    </w:p>
    <w:p w:rsidR="00413390" w:rsidRDefault="00413390" w:rsidP="00413390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13390">
        <w:rPr>
          <w:rFonts w:ascii="Times New Roman" w:hAnsi="Times New Roman" w:cs="Times New Roman"/>
          <w:b/>
          <w:sz w:val="28"/>
          <w:szCs w:val="28"/>
          <w:lang w:val="uk-UA"/>
        </w:rPr>
        <w:t>Середнє квадратичне відхилення</w:t>
      </w:r>
    </w:p>
    <w:p w:rsidR="00413390" w:rsidRPr="00413390" w:rsidRDefault="00413390" w:rsidP="00413390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422694</wp:posOffset>
                </wp:positionH>
                <wp:positionV relativeFrom="paragraph">
                  <wp:posOffset>3731835</wp:posOffset>
                </wp:positionV>
                <wp:extent cx="802257" cy="13591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257" cy="135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3390" w:rsidRDefault="004133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5" o:spid="_x0000_s1027" type="#_x0000_t202" style="position:absolute;left:0;text-align:left;margin-left:33.3pt;margin-top:293.85pt;width:63.15pt;height:1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" fillcolor="white [3201]" stroked="f" strokeweight=".5pt">
                <v:textbox>
                  <w:txbxContent>
                    <w:p w:rsidR="00413390" w:rsidRDefault="0041339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15E377E" wp14:editId="5683A5D4">
            <wp:extent cx="5960852" cy="3728815"/>
            <wp:effectExtent l="0" t="0" r="190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300" cy="37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Pr="00A45BF0" w:rsidRDefault="00413390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3972FA2" wp14:editId="6A0B473F">
            <wp:extent cx="6006158" cy="16217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90" w:rsidRDefault="00413390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3AEA609" wp14:editId="5E245413">
            <wp:extent cx="5932065" cy="264830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8698" r="8975" b="2633"/>
                    <a:stretch/>
                  </pic:blipFill>
                  <pic:spPr bwMode="auto">
                    <a:xfrm>
                      <a:off x="0" y="0"/>
                      <a:ext cx="5952969" cy="2657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Дисперсія та середнє квадратичне відхилення характеризують ступінь розсіювання значень випадкової величини навколо її математичного сподівання.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F04A9">
        <w:rPr>
          <w:rFonts w:ascii="Times New Roman" w:hAnsi="Times New Roman" w:cs="Times New Roman"/>
          <w:sz w:val="28"/>
          <w:szCs w:val="28"/>
          <w:u w:val="single"/>
          <w:lang w:val="uk-UA"/>
        </w:rPr>
        <w:t>Модою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Pr="007200B4">
        <w:rPr>
          <w:rFonts w:ascii="Times New Roman" w:hAnsi="Times New Roman" w:cs="Times New Roman"/>
          <w:b/>
          <w:sz w:val="28"/>
          <w:szCs w:val="28"/>
          <w:vertAlign w:val="subscript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(Х) дискретної випадкової величини називається найімовірніше її значення.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називається </w:t>
      </w:r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унімодальним</w:t>
      </w:r>
      <w:r>
        <w:rPr>
          <w:rFonts w:ascii="Times New Roman" w:hAnsi="Times New Roman" w:cs="Times New Roman"/>
          <w:sz w:val="28"/>
          <w:szCs w:val="28"/>
          <w:lang w:val="uk-UA"/>
        </w:rPr>
        <w:t>, якщо він має єдину моду (біноміальний, показниковий тощо).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Розподіл називається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пол</w:t>
      </w:r>
      <w:r w:rsidRPr="007200B4">
        <w:rPr>
          <w:rFonts w:ascii="Times New Roman" w:hAnsi="Times New Roman" w:cs="Times New Roman"/>
          <w:b/>
          <w:sz w:val="28"/>
          <w:szCs w:val="28"/>
          <w:lang w:val="uk-UA"/>
        </w:rPr>
        <w:t>імодальним</w:t>
      </w:r>
      <w:r>
        <w:rPr>
          <w:rFonts w:ascii="Times New Roman" w:hAnsi="Times New Roman" w:cs="Times New Roman"/>
          <w:sz w:val="28"/>
          <w:szCs w:val="28"/>
          <w:lang w:val="uk-UA"/>
        </w:rPr>
        <w:t>, якщо він має більше однієї моди (рівномірний тощо).</w:t>
      </w:r>
    </w:p>
    <w:p w:rsidR="007200B4" w:rsidRDefault="007200B4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Модою абсолютно неперервної випадкової величини називається точка максимуму </w:t>
      </w:r>
      <w:r w:rsidR="004D1EAA">
        <w:rPr>
          <w:rFonts w:ascii="Times New Roman" w:hAnsi="Times New Roman" w:cs="Times New Roman"/>
          <w:sz w:val="28"/>
          <w:szCs w:val="28"/>
          <w:lang w:val="uk-UA"/>
        </w:rPr>
        <w:t>щільності розподілу.</w:t>
      </w:r>
    </w:p>
    <w:p w:rsidR="0079563A" w:rsidRDefault="0079563A" w:rsidP="007F04A9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9563A">
        <w:rPr>
          <w:rFonts w:ascii="Times New Roman" w:hAnsi="Times New Roman" w:cs="Times New Roman"/>
          <w:b/>
          <w:sz w:val="28"/>
          <w:szCs w:val="28"/>
          <w:lang w:val="uk-UA"/>
        </w:rPr>
        <w:t>Приклад 6.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9563A">
        <w:rPr>
          <w:rFonts w:ascii="Times New Roman" w:hAnsi="Times New Roman" w:cs="Times New Roman"/>
          <w:sz w:val="28"/>
          <w:szCs w:val="28"/>
          <w:lang w:val="uk-UA"/>
        </w:rPr>
        <w:t>В магазин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9563A">
        <w:rPr>
          <w:rFonts w:ascii="Times New Roman" w:hAnsi="Times New Roman" w:cs="Times New Roman"/>
          <w:sz w:val="28"/>
          <w:szCs w:val="28"/>
          <w:lang w:val="uk-UA"/>
        </w:rPr>
        <w:t xml:space="preserve"> протягом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дня продано 200 дитячих костюмів.</w:t>
      </w:r>
    </w:p>
    <w:p w:rsidR="0079563A" w:rsidRDefault="0079563A" w:rsidP="007F04A9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38 штук – 22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42 штуки – 24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56 штук – 26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18 штук – 28 розміру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33 штуки – 30 розміру</w:t>
      </w:r>
    </w:p>
    <w:p w:rsid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13 штук – 32 розміру.</w:t>
      </w:r>
    </w:p>
    <w:p w:rsidR="0079563A" w:rsidRPr="0079563A" w:rsidRDefault="0079563A" w:rsidP="0079563A">
      <w:pPr>
        <w:pStyle w:val="a5"/>
        <w:spacing w:after="0" w:line="276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Модальним розміром є 26, бо </w:t>
      </w:r>
      <w:r w:rsidR="00280543">
        <w:rPr>
          <w:rFonts w:ascii="Times New Roman" w:hAnsi="Times New Roman" w:cs="Times New Roman"/>
          <w:sz w:val="28"/>
          <w:szCs w:val="28"/>
          <w:lang w:val="uk-UA"/>
        </w:rPr>
        <w:t>має найбільшу чисельність.</w:t>
      </w:r>
    </w:p>
    <w:p w:rsidR="0079563A" w:rsidRPr="00280543" w:rsidRDefault="0079563A" w:rsidP="00280543">
      <w:pPr>
        <w:spacing w:after="0" w:line="276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D1EAA" w:rsidRDefault="004D1EAA" w:rsidP="00280543">
      <w:pPr>
        <w:pStyle w:val="a5"/>
        <w:spacing w:after="0" w:line="360" w:lineRule="auto"/>
        <w:ind w:left="0" w:firstLine="709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F04A9">
        <w:rPr>
          <w:rFonts w:ascii="Times New Roman" w:hAnsi="Times New Roman" w:cs="Times New Roman"/>
          <w:sz w:val="28"/>
          <w:szCs w:val="28"/>
          <w:u w:val="single"/>
          <w:lang w:val="uk-UA"/>
        </w:rPr>
        <w:t>Медіаною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випадкової величини називається таке число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r>
        <w:rPr>
          <w:rFonts w:ascii="Times New Roman" w:hAnsi="Times New Roman" w:cs="Times New Roman"/>
          <w:sz w:val="28"/>
          <w:szCs w:val="28"/>
          <w:lang w:val="uk-UA"/>
        </w:rPr>
        <w:t>(Х), для якого виконується умова:      Р</w:t>
      </w:r>
      <m:oMath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 &lt;Ме(х)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х &gt;Ме(х)</m:t>
            </m:r>
          </m:e>
        </m:d>
      </m:oMath>
    </w:p>
    <w:p w:rsidR="004D1EAA" w:rsidRDefault="004D1EAA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Х має дискретний розподіл, то, взагалі кажучи, </w:t>
      </w:r>
      <w:r w:rsidRPr="004D1EAA"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(х) визначається неоднозначно. Наприклад, якщо х – кількість очок, які випали на гральному кубику, то як </w:t>
      </w:r>
      <w:r w:rsidRPr="004D1EAA">
        <w:rPr>
          <w:rFonts w:ascii="Times New Roman" w:hAnsi="Times New Roman" w:cs="Times New Roman"/>
          <w:b/>
          <w:sz w:val="28"/>
          <w:szCs w:val="28"/>
          <w:lang w:val="uk-UA"/>
        </w:rPr>
        <w:t>Ме</w:t>
      </w:r>
      <w:r>
        <w:rPr>
          <w:rFonts w:ascii="Times New Roman" w:hAnsi="Times New Roman" w:cs="Times New Roman"/>
          <w:sz w:val="28"/>
          <w:szCs w:val="28"/>
          <w:lang w:val="uk-UA"/>
        </w:rPr>
        <w:t>(х) можна взяти довільне число з інтервалу(3;4).</w:t>
      </w:r>
    </w:p>
    <w:p w:rsidR="007F04A9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Числові характеристики найпоширеніших імовірнісних розподілів</w:t>
      </w:r>
    </w:p>
    <w:p w:rsidR="007200B4" w:rsidRDefault="007F04A9" w:rsidP="007F04A9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(в таблиці наведено математичні сподівання, дисперсії та середні квадратичні відхилення найпоширеніших розподілів ймовірностей)</w:t>
      </w:r>
      <w:r>
        <w:rPr>
          <w:noProof/>
          <w:lang w:eastAsia="ru-RU"/>
        </w:rPr>
        <w:drawing>
          <wp:inline distT="0" distB="0" distL="0" distR="0" wp14:anchorId="29ED7230" wp14:editId="5AA1B1C8">
            <wp:extent cx="4265644" cy="280358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8987"/>
                    <a:stretch/>
                  </pic:blipFill>
                  <pic:spPr bwMode="auto">
                    <a:xfrm>
                      <a:off x="0" y="0"/>
                      <a:ext cx="4298498" cy="282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A9" w:rsidRDefault="0079563A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Приклад 7</w:t>
      </w:r>
      <w:r w:rsidR="007F04A9" w:rsidRPr="007F04A9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F04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F04A9" w:rsidRPr="007F04A9">
        <w:rPr>
          <w:rFonts w:ascii="Times New Roman" w:hAnsi="Times New Roman" w:cs="Times New Roman"/>
          <w:sz w:val="28"/>
          <w:szCs w:val="28"/>
          <w:lang w:val="uk-UA"/>
        </w:rPr>
        <w:t xml:space="preserve">Випадкова величина </w:t>
      </w:r>
      <w:r w:rsidR="007F04A9" w:rsidRPr="007F04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Х </w:t>
      </w:r>
      <w:r w:rsidR="007F04A9">
        <w:rPr>
          <w:rFonts w:ascii="Times New Roman" w:hAnsi="Times New Roman" w:cs="Times New Roman"/>
          <w:sz w:val="28"/>
          <w:szCs w:val="28"/>
          <w:lang w:val="uk-UA"/>
        </w:rPr>
        <w:t>має такий розподіл:</w:t>
      </w:r>
    </w:p>
    <w:tbl>
      <w:tblPr>
        <w:tblStyle w:val="a4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201"/>
        <w:gridCol w:w="1201"/>
        <w:gridCol w:w="1201"/>
        <w:gridCol w:w="1201"/>
      </w:tblGrid>
      <w:tr w:rsidR="007F04A9" w:rsidTr="0079660F">
        <w:trPr>
          <w:trHeight w:val="375"/>
        </w:trPr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1" w:type="dxa"/>
          </w:tcPr>
          <w:p w:rsidR="007F04A9" w:rsidRDefault="0079660F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201" w:type="dxa"/>
          </w:tcPr>
          <w:p w:rsidR="007F04A9" w:rsidRDefault="0079660F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</w:tr>
      <w:tr w:rsidR="007F04A9" w:rsidTr="0079660F">
        <w:trPr>
          <w:trHeight w:val="375"/>
        </w:trPr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0,6</w:t>
            </w:r>
          </w:p>
        </w:tc>
        <w:tc>
          <w:tcPr>
            <w:tcW w:w="1201" w:type="dxa"/>
          </w:tcPr>
          <w:p w:rsidR="007F04A9" w:rsidRDefault="007F04A9" w:rsidP="007F04A9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0,2</w:t>
            </w:r>
          </w:p>
        </w:tc>
      </w:tr>
    </w:tbl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9660F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Знайти числові характеристики розподілу випадкової величини Х.</w:t>
      </w:r>
    </w:p>
    <w:p w:rsidR="0079660F" w:rsidRDefault="0079660F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в’я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79660F">
        <w:rPr>
          <w:rFonts w:ascii="Times New Roman" w:hAnsi="Times New Roman" w:cs="Times New Roman"/>
          <w:i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Математичне сподівання випадкової величини Х обчислимо за формулою </w:t>
      </w:r>
      <w:r w:rsidR="007F04A9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  <w:r>
        <w:rPr>
          <w:rFonts w:ascii="Times New Roman" w:hAnsi="Times New Roman" w:cs="Times New Roman"/>
          <w:sz w:val="28"/>
          <w:szCs w:val="28"/>
          <w:lang w:val="uk-UA"/>
        </w:rPr>
        <w:t>М(Х)=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>+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∙ х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uk-UA"/>
        </w:rPr>
        <w:t>= 0,2 ∙ 1 + 0,6 ∙ 3 + 0,2 ∙ 5 = 3</w:t>
      </w:r>
    </w:p>
    <w:p w:rsidR="0079660F" w:rsidRDefault="0079660F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Дисперсію випадкової величини Х знайдемо за формулою</w:t>
      </w:r>
    </w:p>
    <w:p w:rsidR="003D3560" w:rsidRDefault="00A3250B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>(Х) = М (Х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–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М (Х)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=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∙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>∙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+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3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val="uk-UA"/>
        </w:rPr>
        <w:t>∙ р</w:t>
      </w:r>
      <w:r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– 3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= 1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∙ 0,2 + 3</w:t>
      </w:r>
      <w:r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∙ 0,6  + 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3D3560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="003D3560">
        <w:rPr>
          <w:rFonts w:ascii="Times New Roman" w:hAnsi="Times New Roman" w:cs="Times New Roman"/>
          <w:sz w:val="28"/>
          <w:szCs w:val="28"/>
          <w:lang w:val="uk-UA"/>
        </w:rPr>
        <w:t xml:space="preserve"> ∙ 0,2  –   – 9 = 1,6 </w:t>
      </w:r>
    </w:p>
    <w:p w:rsidR="003D3560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Середнє квадратичне відхилення випадкової величини Х </w:t>
      </w:r>
    </w:p>
    <w:p w:rsidR="003D3560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uk-UA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Х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Х</m:t>
                  </m:r>
                </m:e>
              </m:d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1,6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uk-UA"/>
            </w:rPr>
            <m:t xml:space="preserve"> ≈0,2649</m:t>
          </m:r>
        </m:oMath>
      </m:oMathPara>
    </w:p>
    <w:p w:rsidR="00A3250B" w:rsidRDefault="003D3560" w:rsidP="003D3560">
      <w:pPr>
        <w:pStyle w:val="a5"/>
        <w:spacing w:after="0" w:line="360" w:lineRule="auto"/>
        <w:ind w:left="0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25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Мода і медіана дорівнюють</w:t>
      </w:r>
    </w:p>
    <w:p w:rsidR="003D3560" w:rsidRPr="003D3560" w:rsidRDefault="003D3560" w:rsidP="003D356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3560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Мо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(Х) = </w:t>
      </w:r>
      <w:r w:rsidRPr="003D3560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Ме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(Х) = 3</w:t>
      </w:r>
    </w:p>
    <w:p w:rsidR="0079563A" w:rsidRDefault="00A3250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</w:t>
      </w:r>
      <w:r w:rsidR="007966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:rsidR="00280543" w:rsidRPr="004B6C22" w:rsidRDefault="00280543" w:rsidP="00280543">
      <w:pPr>
        <w:pStyle w:val="a5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4B6C22">
        <w:rPr>
          <w:rFonts w:ascii="Times New Roman" w:hAnsi="Times New Roman" w:cs="Times New Roman"/>
          <w:b/>
          <w:sz w:val="36"/>
          <w:szCs w:val="36"/>
          <w:lang w:val="uk-UA"/>
        </w:rPr>
        <w:t>Закон великих чисел</w:t>
      </w:r>
    </w:p>
    <w:p w:rsidR="00280543" w:rsidRDefault="00280543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явище носить одиничний, а не масовий характер, то наперед впевнено передбачити результат, як відомо, не можна.</w:t>
      </w:r>
    </w:p>
    <w:p w:rsidR="00280543" w:rsidRDefault="00280543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Але при великій 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>кількості випадкових явищ появл</w:t>
      </w:r>
      <w:r>
        <w:rPr>
          <w:rFonts w:ascii="Times New Roman" w:hAnsi="Times New Roman" w:cs="Times New Roman"/>
          <w:sz w:val="28"/>
          <w:szCs w:val="28"/>
          <w:lang w:val="uk-UA"/>
        </w:rPr>
        <w:t>яються певні закономірності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D6BFB" w:rsidRDefault="006D6BFB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Законами великих чисел в теорії імовірності називають сукупність теорем, в яких вказується зв’язок між теоретичною і експериментальною характеристиками великої кількості випадкових подій і величин при великій кількості випробувань, наслідком якого є результат, який майже не залежить від випадку.</w:t>
      </w:r>
    </w:p>
    <w:p w:rsidR="006D6BFB" w:rsidRPr="00280543" w:rsidRDefault="006D6BFB" w:rsidP="00280543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Одною з таких теорем є теорема Бернуллі. </w:t>
      </w:r>
    </w:p>
    <w:p w:rsidR="006D6BFB" w:rsidRDefault="00A3250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6D6BFB">
        <w:rPr>
          <w:rFonts w:ascii="Times New Roman" w:hAnsi="Times New Roman" w:cs="Times New Roman"/>
          <w:sz w:val="28"/>
          <w:szCs w:val="28"/>
          <w:lang w:val="uk-UA"/>
        </w:rPr>
        <w:t xml:space="preserve">Закон таких чисел проявляється і в багатьох інших прикладах. Зв’язок між математичним сподіванням випадкових величин і середньою їх появою встановлюється теоремою Чебишева (1867р.). </w:t>
      </w:r>
      <w:r w:rsidR="00E00DE2">
        <w:rPr>
          <w:rFonts w:ascii="Times New Roman" w:hAnsi="Times New Roman" w:cs="Times New Roman"/>
          <w:sz w:val="28"/>
          <w:szCs w:val="28"/>
          <w:lang w:val="uk-UA"/>
        </w:rPr>
        <w:t>Фізичний закон, який стверджує постійність тиску газу, є прикладом проявлення закону великих чисел.</w:t>
      </w:r>
    </w:p>
    <w:p w:rsidR="00E00DE2" w:rsidRDefault="00E00DE2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 великих чисел лежить в основі різних видів товарів широкого попиту, на різні послуги, в тому числі і медичні, де проявляється велика сукупність. Закон великих чисел має величезне наукове і практичне значення.</w:t>
      </w:r>
    </w:p>
    <w:p w:rsidR="00E00DE2" w:rsidRDefault="00E00DE2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Закон є вираженням діалектичного зв’язку між необхідністю і випадковістю, має велике філософське значення. Він ще раз підтверджує, що ні в природі, ні в суспільстві немає таких явищ, які могли б бути лише необхідними і були позбавлені випадковості, як немає і випадкових явищ, вільних від необхідності. Закон також наносить удар релігійному світогляду, який трактував явища проявом божественних законів.</w:t>
      </w:r>
    </w:p>
    <w:p w:rsidR="006D6BFB" w:rsidRDefault="006D6BFB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F04A9" w:rsidRPr="007F04A9" w:rsidRDefault="007F04A9" w:rsidP="007F04A9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7200B4" w:rsidRDefault="007200B4" w:rsidP="00287F0C">
      <w:pPr>
        <w:pStyle w:val="a5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A45BF0" w:rsidRPr="00A45BF0" w:rsidRDefault="00A45BF0" w:rsidP="00A45BF0">
      <w:pPr>
        <w:pStyle w:val="a5"/>
        <w:spacing w:after="0" w:line="360" w:lineRule="auto"/>
        <w:ind w:left="851"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D0E6FA0" wp14:editId="5DDD4562">
            <wp:extent cx="5946035" cy="375249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2917" cy="375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BBAEF9" wp14:editId="17344F4A">
            <wp:extent cx="5822830" cy="3201296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3667" cy="32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F0" w:rsidRPr="004D71D4" w:rsidRDefault="00A45BF0" w:rsidP="00A45BF0">
      <w:pPr>
        <w:pStyle w:val="a5"/>
        <w:spacing w:after="0" w:line="360" w:lineRule="auto"/>
        <w:ind w:left="993"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D7E9DB" wp14:editId="51D0924B">
            <wp:extent cx="5805578" cy="1401940"/>
            <wp:effectExtent l="0" t="0" r="508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0215" cy="142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5BF0" w:rsidRPr="004D71D4" w:rsidSect="005415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36370"/>
    <w:multiLevelType w:val="hybridMultilevel"/>
    <w:tmpl w:val="BD3EA116"/>
    <w:lvl w:ilvl="0" w:tplc="B9AA38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C28"/>
    <w:rsid w:val="00083B86"/>
    <w:rsid w:val="00131653"/>
    <w:rsid w:val="00280543"/>
    <w:rsid w:val="0028397D"/>
    <w:rsid w:val="00287F0C"/>
    <w:rsid w:val="003D3560"/>
    <w:rsid w:val="00413390"/>
    <w:rsid w:val="0047437A"/>
    <w:rsid w:val="004B6C22"/>
    <w:rsid w:val="004D1EAA"/>
    <w:rsid w:val="004D71D4"/>
    <w:rsid w:val="00541545"/>
    <w:rsid w:val="006D6BFB"/>
    <w:rsid w:val="006E2E72"/>
    <w:rsid w:val="007200B4"/>
    <w:rsid w:val="0079563A"/>
    <w:rsid w:val="0079660F"/>
    <w:rsid w:val="007C496B"/>
    <w:rsid w:val="007D4CB6"/>
    <w:rsid w:val="007F04A9"/>
    <w:rsid w:val="00881C28"/>
    <w:rsid w:val="008E049B"/>
    <w:rsid w:val="00930BF1"/>
    <w:rsid w:val="00954C3F"/>
    <w:rsid w:val="009D0E23"/>
    <w:rsid w:val="009D6CCF"/>
    <w:rsid w:val="00A3250B"/>
    <w:rsid w:val="00A45BF0"/>
    <w:rsid w:val="00A521C7"/>
    <w:rsid w:val="00C37444"/>
    <w:rsid w:val="00CB1863"/>
    <w:rsid w:val="00DC7EB4"/>
    <w:rsid w:val="00E00DE2"/>
    <w:rsid w:val="00EA0FEE"/>
    <w:rsid w:val="00F16B6E"/>
    <w:rsid w:val="00FA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60B7AA-30E6-47EC-BFDF-827A708A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0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37444"/>
    <w:rPr>
      <w:color w:val="808080"/>
    </w:rPr>
  </w:style>
  <w:style w:type="table" w:styleId="a4">
    <w:name w:val="Table Grid"/>
    <w:basedOn w:val="a1"/>
    <w:uiPriority w:val="39"/>
    <w:rsid w:val="007D4C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930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62ED2F-9BFE-4E0A-B2C3-B1FDD59DC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1991</TotalTime>
  <Pages>1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Завадская</dc:creator>
  <cp:keywords/>
  <dc:description/>
  <cp:lastModifiedBy>Ольга Завадская</cp:lastModifiedBy>
  <cp:revision>10</cp:revision>
  <dcterms:created xsi:type="dcterms:W3CDTF">2020-03-27T19:55:00Z</dcterms:created>
  <dcterms:modified xsi:type="dcterms:W3CDTF">2020-04-27T10:23:00Z</dcterms:modified>
</cp:coreProperties>
</file>