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4D2" w:rsidRPr="003724D2" w:rsidRDefault="003724D2" w:rsidP="003724D2">
      <w:pPr>
        <w:pStyle w:val="a3"/>
        <w:spacing w:before="0" w:beforeAutospacing="0" w:after="0" w:afterAutospacing="0"/>
        <w:rPr>
          <w:b/>
          <w:bCs/>
          <w:color w:val="000000"/>
          <w:sz w:val="28"/>
          <w:szCs w:val="28"/>
        </w:rPr>
      </w:pPr>
      <w:r>
        <w:rPr>
          <w:b/>
          <w:bCs/>
          <w:color w:val="000000"/>
          <w:sz w:val="28"/>
          <w:szCs w:val="28"/>
        </w:rPr>
        <w:t xml:space="preserve">         </w:t>
      </w:r>
      <w:r w:rsidRPr="003724D2">
        <w:rPr>
          <w:b/>
          <w:bCs/>
          <w:color w:val="000000"/>
          <w:sz w:val="28"/>
          <w:szCs w:val="28"/>
        </w:rPr>
        <w:t>Лекція 19</w:t>
      </w:r>
      <w:r w:rsidR="004E0B65" w:rsidRPr="003724D2">
        <w:rPr>
          <w:b/>
          <w:bCs/>
          <w:color w:val="000000"/>
          <w:sz w:val="28"/>
          <w:szCs w:val="28"/>
        </w:rPr>
        <w:t xml:space="preserve">. </w:t>
      </w:r>
      <w:r w:rsidRPr="003724D2">
        <w:rPr>
          <w:b/>
          <w:bCs/>
          <w:color w:val="000000"/>
          <w:sz w:val="28"/>
          <w:szCs w:val="28"/>
        </w:rPr>
        <w:t xml:space="preserve">Запам’ятовування тексту як основа читання. </w:t>
      </w:r>
    </w:p>
    <w:p w:rsidR="003724D2" w:rsidRPr="003724D2" w:rsidRDefault="003724D2" w:rsidP="003724D2">
      <w:pPr>
        <w:pStyle w:val="a3"/>
        <w:spacing w:before="0" w:beforeAutospacing="0" w:after="0" w:afterAutospacing="0"/>
        <w:rPr>
          <w:color w:val="000000"/>
          <w:sz w:val="28"/>
          <w:szCs w:val="28"/>
        </w:rPr>
      </w:pPr>
      <w:r w:rsidRPr="003724D2">
        <w:rPr>
          <w:b/>
          <w:bCs/>
          <w:color w:val="000000"/>
          <w:sz w:val="28"/>
          <w:szCs w:val="28"/>
        </w:rPr>
        <w:t xml:space="preserve">              </w:t>
      </w:r>
      <w:r>
        <w:rPr>
          <w:b/>
          <w:bCs/>
          <w:color w:val="000000"/>
          <w:sz w:val="28"/>
          <w:szCs w:val="28"/>
        </w:rPr>
        <w:t xml:space="preserve">             </w:t>
      </w:r>
      <w:r w:rsidRPr="003724D2">
        <w:rPr>
          <w:b/>
          <w:bCs/>
          <w:color w:val="000000"/>
          <w:sz w:val="28"/>
          <w:szCs w:val="28"/>
        </w:rPr>
        <w:t xml:space="preserve"> Досвід розвитку загальної та спеціальної методик читання.</w:t>
      </w:r>
    </w:p>
    <w:p w:rsidR="003724D2" w:rsidRDefault="003724D2" w:rsidP="003724D2">
      <w:pPr>
        <w:pStyle w:val="a5"/>
        <w:rPr>
          <w:rFonts w:ascii="Times New Roman" w:hAnsi="Times New Roman" w:cs="Times New Roman"/>
          <w:b/>
          <w:i/>
          <w:sz w:val="28"/>
          <w:szCs w:val="28"/>
          <w:lang w:eastAsia="uk-UA"/>
        </w:rPr>
      </w:pPr>
      <w:r>
        <w:rPr>
          <w:rFonts w:ascii="Times New Roman" w:hAnsi="Times New Roman" w:cs="Times New Roman"/>
          <w:b/>
          <w:i/>
          <w:sz w:val="28"/>
          <w:szCs w:val="28"/>
          <w:lang w:eastAsia="uk-UA"/>
        </w:rPr>
        <w:t xml:space="preserve">    </w:t>
      </w:r>
    </w:p>
    <w:p w:rsidR="003724D2" w:rsidRPr="003724D2" w:rsidRDefault="003724D2" w:rsidP="003724D2">
      <w:pPr>
        <w:pStyle w:val="a5"/>
        <w:rPr>
          <w:rFonts w:ascii="Times New Roman" w:hAnsi="Times New Roman" w:cs="Times New Roman"/>
          <w:sz w:val="28"/>
          <w:szCs w:val="28"/>
          <w:lang w:eastAsia="uk-UA"/>
        </w:rPr>
      </w:pPr>
      <w:r>
        <w:rPr>
          <w:rFonts w:ascii="Times New Roman" w:hAnsi="Times New Roman" w:cs="Times New Roman"/>
          <w:b/>
          <w:i/>
          <w:sz w:val="28"/>
          <w:szCs w:val="28"/>
          <w:lang w:eastAsia="uk-UA"/>
        </w:rPr>
        <w:t xml:space="preserve">    </w:t>
      </w:r>
      <w:r w:rsidRPr="003724D2">
        <w:rPr>
          <w:rFonts w:ascii="Times New Roman" w:hAnsi="Times New Roman" w:cs="Times New Roman"/>
          <w:b/>
          <w:i/>
          <w:sz w:val="28"/>
          <w:szCs w:val="28"/>
          <w:lang w:eastAsia="uk-UA"/>
        </w:rPr>
        <w:t>Запам'ятовування -</w:t>
      </w:r>
      <w:r w:rsidRPr="003724D2">
        <w:rPr>
          <w:rFonts w:ascii="Times New Roman" w:hAnsi="Times New Roman" w:cs="Times New Roman"/>
          <w:sz w:val="28"/>
          <w:szCs w:val="28"/>
          <w:lang w:eastAsia="uk-UA"/>
        </w:rPr>
        <w:t xml:space="preserve"> один із головних процесів пам'яті. </w:t>
      </w:r>
      <w:proofErr w:type="spellStart"/>
      <w:r w:rsidRPr="003724D2">
        <w:rPr>
          <w:rFonts w:ascii="Times New Roman" w:hAnsi="Times New Roman" w:cs="Times New Roman"/>
          <w:sz w:val="28"/>
          <w:szCs w:val="28"/>
          <w:lang w:eastAsia="uk-UA"/>
        </w:rPr>
        <w:t>Засадовими</w:t>
      </w:r>
      <w:proofErr w:type="spellEnd"/>
      <w:r w:rsidRPr="003724D2">
        <w:rPr>
          <w:rFonts w:ascii="Times New Roman" w:hAnsi="Times New Roman" w:cs="Times New Roman"/>
          <w:sz w:val="28"/>
          <w:szCs w:val="28"/>
          <w:lang w:eastAsia="uk-UA"/>
        </w:rPr>
        <w:t xml:space="preserve"> стосовно нього є утворення й закріплення тимчасових нервових зв'язків. Чим складніший матеріал, тим складніші й ті тимчасові зв'язки, які утворюють підґрунтя запам'ятовування.</w:t>
      </w:r>
    </w:p>
    <w:p w:rsidR="003724D2" w:rsidRPr="003724D2" w:rsidRDefault="003724D2" w:rsidP="003724D2">
      <w:pPr>
        <w:pStyle w:val="a5"/>
        <w:rPr>
          <w:rFonts w:ascii="Times New Roman" w:hAnsi="Times New Roman" w:cs="Times New Roman"/>
          <w:sz w:val="28"/>
          <w:szCs w:val="28"/>
          <w:lang w:eastAsia="uk-UA"/>
        </w:rPr>
      </w:pPr>
      <w:r>
        <w:rPr>
          <w:rFonts w:ascii="Times New Roman" w:hAnsi="Times New Roman" w:cs="Times New Roman"/>
          <w:sz w:val="28"/>
          <w:szCs w:val="28"/>
          <w:lang w:eastAsia="uk-UA"/>
        </w:rPr>
        <w:t xml:space="preserve">    </w:t>
      </w:r>
      <w:r w:rsidRPr="003724D2">
        <w:rPr>
          <w:rFonts w:ascii="Times New Roman" w:hAnsi="Times New Roman" w:cs="Times New Roman"/>
          <w:sz w:val="28"/>
          <w:szCs w:val="28"/>
          <w:lang w:eastAsia="uk-UA"/>
        </w:rPr>
        <w:t>Запам'ятовування, як і інші психічні процеси, буває мимовільним і довільним.</w:t>
      </w:r>
    </w:p>
    <w:p w:rsidR="003724D2" w:rsidRPr="003724D2" w:rsidRDefault="003724D2" w:rsidP="003724D2">
      <w:pPr>
        <w:pStyle w:val="a5"/>
        <w:rPr>
          <w:rFonts w:ascii="Times New Roman" w:hAnsi="Times New Roman" w:cs="Times New Roman"/>
          <w:sz w:val="28"/>
          <w:szCs w:val="28"/>
          <w:lang w:eastAsia="uk-UA"/>
        </w:rPr>
      </w:pPr>
      <w:r>
        <w:rPr>
          <w:rFonts w:ascii="Times New Roman" w:hAnsi="Times New Roman" w:cs="Times New Roman"/>
          <w:i/>
          <w:sz w:val="28"/>
          <w:szCs w:val="28"/>
          <w:lang w:eastAsia="uk-UA"/>
        </w:rPr>
        <w:t xml:space="preserve">   </w:t>
      </w:r>
      <w:r w:rsidRPr="003724D2">
        <w:rPr>
          <w:rFonts w:ascii="Times New Roman" w:hAnsi="Times New Roman" w:cs="Times New Roman"/>
          <w:i/>
          <w:sz w:val="28"/>
          <w:szCs w:val="28"/>
          <w:lang w:eastAsia="uk-UA"/>
        </w:rPr>
        <w:t>Мимовільне запам'ятовування</w:t>
      </w:r>
      <w:r w:rsidRPr="003724D2">
        <w:rPr>
          <w:rFonts w:ascii="Times New Roman" w:hAnsi="Times New Roman" w:cs="Times New Roman"/>
          <w:sz w:val="28"/>
          <w:szCs w:val="28"/>
          <w:lang w:eastAsia="uk-UA"/>
        </w:rPr>
        <w:t xml:space="preserve"> здійснюється без спеціально поставленої мети запам'ятати. На мимовільне запам'ятовування впливають яскравість, емоційна забарвленість предметів. Усе, що емоційно сильно впливає на нас, запам'ятовується незалежно від нашого наміру запам'ятати.</w:t>
      </w:r>
    </w:p>
    <w:p w:rsidR="003724D2" w:rsidRPr="003724D2" w:rsidRDefault="003724D2" w:rsidP="003724D2">
      <w:pPr>
        <w:pStyle w:val="a5"/>
        <w:rPr>
          <w:rFonts w:ascii="Times New Roman" w:hAnsi="Times New Roman" w:cs="Times New Roman"/>
          <w:sz w:val="28"/>
          <w:szCs w:val="28"/>
          <w:lang w:eastAsia="uk-UA"/>
        </w:rPr>
      </w:pPr>
      <w:r w:rsidRPr="003724D2">
        <w:rPr>
          <w:rFonts w:ascii="Times New Roman" w:hAnsi="Times New Roman" w:cs="Times New Roman"/>
          <w:sz w:val="28"/>
          <w:szCs w:val="28"/>
          <w:lang w:eastAsia="uk-UA"/>
        </w:rPr>
        <w:t>Мимовільному запам'ятовуванню сприяє також наявність інтересу. Усе, що цікавить, запам'ятовується значно легше й утримується в нашій свідомості протягом тривалішого часу, ніж нецікаве. Мимовільні форми запам'ятовування мають місце в тих випадках, коли будь-яке явище постає контрастно на загальному тлі.</w:t>
      </w:r>
    </w:p>
    <w:p w:rsidR="003724D2" w:rsidRPr="003724D2" w:rsidRDefault="003724D2" w:rsidP="003724D2">
      <w:pPr>
        <w:pStyle w:val="a5"/>
        <w:rPr>
          <w:rFonts w:ascii="Times New Roman" w:hAnsi="Times New Roman" w:cs="Times New Roman"/>
          <w:sz w:val="28"/>
          <w:szCs w:val="28"/>
          <w:lang w:eastAsia="uk-UA"/>
        </w:rPr>
      </w:pPr>
      <w:r w:rsidRPr="003724D2">
        <w:rPr>
          <w:rFonts w:ascii="Times New Roman" w:hAnsi="Times New Roman" w:cs="Times New Roman"/>
          <w:sz w:val="28"/>
          <w:szCs w:val="28"/>
          <w:lang w:eastAsia="uk-UA"/>
        </w:rPr>
        <w:t>Предмети, схожі на вже відомі нам раніше, мимовільно запам'ятовуються легше. Мимовільне запам'ятовування має велике значення в житті людини. Воно сприяє збагаченню її життєвого досвіду. Велику роль мимовільне запам'ятовування відіграє і у навчальній діяльності.</w:t>
      </w:r>
    </w:p>
    <w:p w:rsidR="003724D2" w:rsidRPr="003724D2" w:rsidRDefault="003724D2" w:rsidP="003724D2">
      <w:pPr>
        <w:pStyle w:val="a5"/>
        <w:rPr>
          <w:rFonts w:ascii="Times New Roman" w:hAnsi="Times New Roman" w:cs="Times New Roman"/>
          <w:sz w:val="28"/>
          <w:szCs w:val="28"/>
          <w:lang w:eastAsia="uk-UA"/>
        </w:rPr>
      </w:pPr>
      <w:r>
        <w:rPr>
          <w:rFonts w:ascii="Times New Roman" w:hAnsi="Times New Roman" w:cs="Times New Roman"/>
          <w:sz w:val="28"/>
          <w:szCs w:val="28"/>
          <w:lang w:eastAsia="uk-UA"/>
        </w:rPr>
        <w:t xml:space="preserve">    </w:t>
      </w:r>
      <w:r w:rsidRPr="003724D2">
        <w:rPr>
          <w:rFonts w:ascii="Times New Roman" w:hAnsi="Times New Roman" w:cs="Times New Roman"/>
          <w:i/>
          <w:sz w:val="28"/>
          <w:szCs w:val="28"/>
          <w:lang w:eastAsia="uk-UA"/>
        </w:rPr>
        <w:t>Довільне запам'ятовування</w:t>
      </w:r>
      <w:r w:rsidRPr="003724D2">
        <w:rPr>
          <w:rFonts w:ascii="Times New Roman" w:hAnsi="Times New Roman" w:cs="Times New Roman"/>
          <w:sz w:val="28"/>
          <w:szCs w:val="28"/>
          <w:lang w:eastAsia="uk-UA"/>
        </w:rPr>
        <w:t xml:space="preserve"> відрізняється від мимовільного рівнем вольового зусилля, наявністю завдання та мотиву. Воно має цілеспрямований характер, у ньому використовуються спеціальні засоби та прийоми запам'ятовування.</w:t>
      </w:r>
    </w:p>
    <w:p w:rsidR="003724D2" w:rsidRPr="003724D2" w:rsidRDefault="003724D2" w:rsidP="003724D2">
      <w:pPr>
        <w:pStyle w:val="a5"/>
        <w:rPr>
          <w:rFonts w:ascii="Times New Roman" w:hAnsi="Times New Roman" w:cs="Times New Roman"/>
          <w:sz w:val="28"/>
          <w:szCs w:val="28"/>
          <w:lang w:eastAsia="uk-UA"/>
        </w:rPr>
      </w:pPr>
      <w:r>
        <w:rPr>
          <w:rFonts w:ascii="Times New Roman" w:hAnsi="Times New Roman" w:cs="Times New Roman"/>
          <w:sz w:val="28"/>
          <w:szCs w:val="28"/>
          <w:lang w:eastAsia="uk-UA"/>
        </w:rPr>
        <w:t xml:space="preserve">    </w:t>
      </w:r>
      <w:r w:rsidRPr="003724D2">
        <w:rPr>
          <w:rFonts w:ascii="Times New Roman" w:hAnsi="Times New Roman" w:cs="Times New Roman"/>
          <w:i/>
          <w:sz w:val="28"/>
          <w:szCs w:val="28"/>
          <w:lang w:eastAsia="uk-UA"/>
        </w:rPr>
        <w:t>Умовами успішного запам'ятовування є</w:t>
      </w:r>
      <w:r w:rsidRPr="003724D2">
        <w:rPr>
          <w:rFonts w:ascii="Times New Roman" w:hAnsi="Times New Roman" w:cs="Times New Roman"/>
          <w:sz w:val="28"/>
          <w:szCs w:val="28"/>
          <w:lang w:eastAsia="uk-UA"/>
        </w:rPr>
        <w:t>:</w:t>
      </w:r>
    </w:p>
    <w:p w:rsidR="003724D2" w:rsidRPr="003724D2" w:rsidRDefault="003724D2" w:rsidP="003724D2">
      <w:pPr>
        <w:pStyle w:val="a5"/>
        <w:rPr>
          <w:rFonts w:ascii="Times New Roman" w:hAnsi="Times New Roman" w:cs="Times New Roman"/>
          <w:color w:val="242424"/>
          <w:sz w:val="28"/>
          <w:szCs w:val="28"/>
          <w:lang w:eastAsia="uk-UA"/>
        </w:rPr>
      </w:pPr>
      <w:r w:rsidRPr="003724D2">
        <w:rPr>
          <w:rFonts w:ascii="Times New Roman" w:hAnsi="Times New Roman" w:cs="Times New Roman"/>
          <w:color w:val="242424"/>
          <w:sz w:val="28"/>
          <w:szCs w:val="28"/>
          <w:lang w:eastAsia="uk-UA"/>
        </w:rPr>
        <w:t>— багаторазове, розумно організоване й систематичне повторення, а не механічне, що визначається лише кількістю повторень;</w:t>
      </w:r>
    </w:p>
    <w:p w:rsidR="003724D2" w:rsidRPr="003724D2" w:rsidRDefault="003724D2" w:rsidP="003724D2">
      <w:pPr>
        <w:pStyle w:val="a5"/>
        <w:rPr>
          <w:rFonts w:ascii="Times New Roman" w:hAnsi="Times New Roman" w:cs="Times New Roman"/>
          <w:color w:val="242424"/>
          <w:sz w:val="28"/>
          <w:szCs w:val="28"/>
          <w:lang w:eastAsia="uk-UA"/>
        </w:rPr>
      </w:pPr>
      <w:r w:rsidRPr="003724D2">
        <w:rPr>
          <w:rFonts w:ascii="Times New Roman" w:hAnsi="Times New Roman" w:cs="Times New Roman"/>
          <w:color w:val="242424"/>
          <w:sz w:val="28"/>
          <w:szCs w:val="28"/>
          <w:lang w:eastAsia="uk-UA"/>
        </w:rPr>
        <w:t>— розбивка матеріалу на частини, виокремлення в ньому смислових одиниць;</w:t>
      </w:r>
    </w:p>
    <w:p w:rsidR="003724D2" w:rsidRPr="003724D2" w:rsidRDefault="003724D2" w:rsidP="003724D2">
      <w:pPr>
        <w:pStyle w:val="a5"/>
        <w:rPr>
          <w:rFonts w:ascii="Times New Roman" w:hAnsi="Times New Roman" w:cs="Times New Roman"/>
          <w:color w:val="242424"/>
          <w:sz w:val="28"/>
          <w:szCs w:val="28"/>
          <w:lang w:eastAsia="uk-UA"/>
        </w:rPr>
      </w:pPr>
      <w:r w:rsidRPr="003724D2">
        <w:rPr>
          <w:rFonts w:ascii="Times New Roman" w:hAnsi="Times New Roman" w:cs="Times New Roman"/>
          <w:color w:val="242424"/>
          <w:sz w:val="28"/>
          <w:szCs w:val="28"/>
          <w:lang w:eastAsia="uk-UA"/>
        </w:rPr>
        <w:t>— розуміння тощо.</w:t>
      </w:r>
    </w:p>
    <w:p w:rsidR="003724D2" w:rsidRPr="003724D2" w:rsidRDefault="003724D2" w:rsidP="003724D2">
      <w:pPr>
        <w:pStyle w:val="a5"/>
        <w:rPr>
          <w:rFonts w:ascii="Times New Roman" w:hAnsi="Times New Roman" w:cs="Times New Roman"/>
          <w:sz w:val="28"/>
          <w:szCs w:val="28"/>
          <w:lang w:eastAsia="uk-UA"/>
        </w:rPr>
      </w:pPr>
      <w:r>
        <w:rPr>
          <w:rFonts w:ascii="Times New Roman" w:hAnsi="Times New Roman" w:cs="Times New Roman"/>
          <w:sz w:val="28"/>
          <w:szCs w:val="28"/>
          <w:lang w:eastAsia="uk-UA"/>
        </w:rPr>
        <w:t xml:space="preserve">    </w:t>
      </w:r>
      <w:r w:rsidRPr="003724D2">
        <w:rPr>
          <w:rFonts w:ascii="Times New Roman" w:hAnsi="Times New Roman" w:cs="Times New Roman"/>
          <w:sz w:val="28"/>
          <w:szCs w:val="28"/>
          <w:lang w:eastAsia="uk-UA"/>
        </w:rPr>
        <w:t xml:space="preserve">Залежно від міри розуміння </w:t>
      </w:r>
      <w:proofErr w:type="spellStart"/>
      <w:r w:rsidRPr="003724D2">
        <w:rPr>
          <w:rFonts w:ascii="Times New Roman" w:hAnsi="Times New Roman" w:cs="Times New Roman"/>
          <w:sz w:val="28"/>
          <w:szCs w:val="28"/>
          <w:lang w:eastAsia="uk-UA"/>
        </w:rPr>
        <w:t>запам'ятовуваного</w:t>
      </w:r>
      <w:proofErr w:type="spellEnd"/>
      <w:r w:rsidRPr="003724D2">
        <w:rPr>
          <w:rFonts w:ascii="Times New Roman" w:hAnsi="Times New Roman" w:cs="Times New Roman"/>
          <w:sz w:val="28"/>
          <w:szCs w:val="28"/>
          <w:lang w:eastAsia="uk-UA"/>
        </w:rPr>
        <w:t xml:space="preserve"> матеріалу довільне запам'ятовування буває механічним і смисловим (логічним).</w:t>
      </w:r>
    </w:p>
    <w:p w:rsidR="003724D2" w:rsidRPr="003724D2" w:rsidRDefault="003724D2" w:rsidP="003724D2">
      <w:pPr>
        <w:pStyle w:val="a5"/>
        <w:rPr>
          <w:rFonts w:ascii="Times New Roman" w:hAnsi="Times New Roman" w:cs="Times New Roman"/>
          <w:sz w:val="28"/>
          <w:szCs w:val="28"/>
          <w:lang w:eastAsia="uk-UA"/>
        </w:rPr>
      </w:pPr>
      <w:r w:rsidRPr="003724D2">
        <w:rPr>
          <w:rFonts w:ascii="Times New Roman" w:hAnsi="Times New Roman" w:cs="Times New Roman"/>
          <w:i/>
          <w:sz w:val="28"/>
          <w:szCs w:val="28"/>
          <w:lang w:eastAsia="uk-UA"/>
        </w:rPr>
        <w:t xml:space="preserve">     Механічним</w:t>
      </w:r>
      <w:r w:rsidRPr="003724D2">
        <w:rPr>
          <w:rFonts w:ascii="Times New Roman" w:hAnsi="Times New Roman" w:cs="Times New Roman"/>
          <w:sz w:val="28"/>
          <w:szCs w:val="28"/>
          <w:lang w:eastAsia="uk-UA"/>
        </w:rPr>
        <w:t xml:space="preserve"> є таке запам'ятовування, яке здійснюється без розуміння суті. Воно призводить до формального засвоєння знань.</w:t>
      </w:r>
    </w:p>
    <w:p w:rsidR="003724D2" w:rsidRPr="003724D2" w:rsidRDefault="003724D2" w:rsidP="003724D2">
      <w:pPr>
        <w:pStyle w:val="a5"/>
        <w:rPr>
          <w:rFonts w:ascii="Times New Roman" w:hAnsi="Times New Roman" w:cs="Times New Roman"/>
          <w:sz w:val="28"/>
          <w:szCs w:val="28"/>
          <w:lang w:eastAsia="uk-UA"/>
        </w:rPr>
      </w:pPr>
      <w:r>
        <w:rPr>
          <w:rFonts w:ascii="Times New Roman" w:hAnsi="Times New Roman" w:cs="Times New Roman"/>
          <w:i/>
          <w:sz w:val="28"/>
          <w:szCs w:val="28"/>
          <w:lang w:eastAsia="uk-UA"/>
        </w:rPr>
        <w:t xml:space="preserve">    </w:t>
      </w:r>
      <w:r w:rsidRPr="003724D2">
        <w:rPr>
          <w:rFonts w:ascii="Times New Roman" w:hAnsi="Times New Roman" w:cs="Times New Roman"/>
          <w:i/>
          <w:sz w:val="28"/>
          <w:szCs w:val="28"/>
          <w:lang w:eastAsia="uk-UA"/>
        </w:rPr>
        <w:t>Смислове (логічне) запам'ятовування</w:t>
      </w:r>
      <w:r w:rsidRPr="003724D2">
        <w:rPr>
          <w:rFonts w:ascii="Times New Roman" w:hAnsi="Times New Roman" w:cs="Times New Roman"/>
          <w:sz w:val="28"/>
          <w:szCs w:val="28"/>
          <w:lang w:eastAsia="uk-UA"/>
        </w:rPr>
        <w:t xml:space="preserve"> спирається на розуміння матеріалу в процесі дії з ним, оскільки лише діючи з матеріалом, ми запам'ятовуємо його.</w:t>
      </w:r>
    </w:p>
    <w:p w:rsidR="003724D2" w:rsidRDefault="003724D2" w:rsidP="003724D2">
      <w:pPr>
        <w:pStyle w:val="a5"/>
        <w:rPr>
          <w:rFonts w:ascii="Times New Roman" w:hAnsi="Times New Roman" w:cs="Times New Roman"/>
          <w:sz w:val="28"/>
          <w:szCs w:val="28"/>
          <w:lang w:eastAsia="uk-UA"/>
        </w:rPr>
      </w:pPr>
      <w:r w:rsidRPr="003724D2">
        <w:rPr>
          <w:rFonts w:ascii="Times New Roman" w:hAnsi="Times New Roman" w:cs="Times New Roman"/>
          <w:sz w:val="28"/>
          <w:szCs w:val="28"/>
          <w:lang w:eastAsia="uk-UA"/>
        </w:rPr>
        <w:t>Умовами успіху довільного запам'ятовування є дієвий характер засвоєння знань, інтерес до матеріалу, його важливість, установка на запам'ятовування тощо.</w:t>
      </w:r>
    </w:p>
    <w:p w:rsidR="003724D2" w:rsidRDefault="003724D2" w:rsidP="003724D2">
      <w:pPr>
        <w:pStyle w:val="a5"/>
        <w:rPr>
          <w:color w:val="222222"/>
          <w:sz w:val="28"/>
          <w:szCs w:val="28"/>
          <w:vertAlign w:val="superscript"/>
        </w:rPr>
      </w:pPr>
      <w:r>
        <w:rPr>
          <w:rFonts w:ascii="Times New Roman" w:hAnsi="Times New Roman" w:cs="Times New Roman"/>
          <w:sz w:val="28"/>
          <w:szCs w:val="28"/>
          <w:lang w:eastAsia="uk-UA"/>
        </w:rPr>
        <w:t xml:space="preserve">    </w:t>
      </w:r>
      <w:r w:rsidRPr="00211716">
        <w:rPr>
          <w:rFonts w:ascii="Times New Roman" w:hAnsi="Times New Roman" w:cs="Times New Roman"/>
          <w:color w:val="222222"/>
          <w:sz w:val="28"/>
          <w:szCs w:val="28"/>
        </w:rPr>
        <w:t>За даними Американської асоціації педіатрії більшість дітей навчаються читання у віці 6-7 років, деякі діти здобувають цей навик, коли їм 4 або 5 років</w:t>
      </w:r>
      <w:r>
        <w:rPr>
          <w:color w:val="222222"/>
          <w:sz w:val="28"/>
          <w:szCs w:val="28"/>
          <w:vertAlign w:val="superscript"/>
        </w:rPr>
        <w:t>.</w:t>
      </w:r>
    </w:p>
    <w:p w:rsidR="003724D2" w:rsidRDefault="003724D2" w:rsidP="003724D2">
      <w:pPr>
        <w:pStyle w:val="a5"/>
        <w:rPr>
          <w:rFonts w:ascii="Times New Roman" w:hAnsi="Times New Roman" w:cs="Times New Roman"/>
          <w:sz w:val="28"/>
          <w:szCs w:val="28"/>
        </w:rPr>
      </w:pPr>
      <w:r>
        <w:rPr>
          <w:color w:val="222222"/>
          <w:sz w:val="28"/>
          <w:szCs w:val="28"/>
          <w:vertAlign w:val="superscript"/>
        </w:rPr>
        <w:t xml:space="preserve">      </w:t>
      </w:r>
      <w:r w:rsidRPr="00211716">
        <w:rPr>
          <w:rFonts w:ascii="Times New Roman" w:hAnsi="Times New Roman" w:cs="Times New Roman"/>
          <w:color w:val="222222"/>
          <w:sz w:val="28"/>
          <w:szCs w:val="28"/>
        </w:rPr>
        <w:t xml:space="preserve">Крім традиційних, «шкільних» методик навчання читання, у другій половині XX століття з'явилися і нові методики, зазвичай спрямовані на «раннє» навчання читанню, такі </w:t>
      </w:r>
      <w:r w:rsidRPr="001A4CBF">
        <w:rPr>
          <w:rFonts w:ascii="Times New Roman" w:hAnsi="Times New Roman" w:cs="Times New Roman"/>
          <w:sz w:val="28"/>
          <w:szCs w:val="28"/>
        </w:rPr>
        <w:t>як</w:t>
      </w:r>
      <w:r>
        <w:rPr>
          <w:rFonts w:ascii="Times New Roman" w:hAnsi="Times New Roman" w:cs="Times New Roman"/>
          <w:sz w:val="28"/>
          <w:szCs w:val="28"/>
        </w:rPr>
        <w:t>:</w:t>
      </w:r>
    </w:p>
    <w:p w:rsidR="003724D2" w:rsidRPr="003724D2" w:rsidRDefault="003724D2" w:rsidP="003724D2">
      <w:pPr>
        <w:pStyle w:val="a5"/>
        <w:rPr>
          <w:rFonts w:ascii="Times New Roman" w:hAnsi="Times New Roman" w:cs="Times New Roman"/>
          <w:sz w:val="28"/>
          <w:szCs w:val="28"/>
          <w:lang w:eastAsia="uk-UA"/>
        </w:rPr>
      </w:pPr>
      <w:r>
        <w:rPr>
          <w:rFonts w:ascii="Times New Roman" w:hAnsi="Times New Roman" w:cs="Times New Roman"/>
          <w:b/>
          <w:i/>
          <w:sz w:val="28"/>
          <w:szCs w:val="28"/>
          <w:shd w:val="clear" w:color="auto" w:fill="FFFFFF"/>
          <w:lang w:eastAsia="uk-UA"/>
        </w:rPr>
        <w:t xml:space="preserve">      </w:t>
      </w:r>
      <w:proofErr w:type="spellStart"/>
      <w:r>
        <w:rPr>
          <w:rFonts w:ascii="Times New Roman" w:hAnsi="Times New Roman" w:cs="Times New Roman"/>
          <w:b/>
          <w:i/>
          <w:sz w:val="28"/>
          <w:szCs w:val="28"/>
          <w:shd w:val="clear" w:color="auto" w:fill="FFFFFF"/>
          <w:lang w:eastAsia="uk-UA"/>
        </w:rPr>
        <w:t>-</w:t>
      </w:r>
      <w:r w:rsidRPr="003724D2">
        <w:rPr>
          <w:rFonts w:ascii="Times New Roman" w:hAnsi="Times New Roman" w:cs="Times New Roman"/>
          <w:b/>
          <w:i/>
          <w:sz w:val="28"/>
          <w:szCs w:val="28"/>
          <w:shd w:val="clear" w:color="auto" w:fill="FFFFFF"/>
          <w:lang w:eastAsia="uk-UA"/>
        </w:rPr>
        <w:t>Абетки</w:t>
      </w:r>
      <w:proofErr w:type="spellEnd"/>
      <w:r w:rsidRPr="003724D2">
        <w:rPr>
          <w:rFonts w:ascii="Times New Roman" w:hAnsi="Times New Roman" w:cs="Times New Roman"/>
          <w:b/>
          <w:i/>
          <w:sz w:val="28"/>
          <w:szCs w:val="28"/>
          <w:shd w:val="clear" w:color="auto" w:fill="FFFFFF"/>
          <w:lang w:eastAsia="uk-UA"/>
        </w:rPr>
        <w:t> та букварі</w:t>
      </w:r>
      <w:r>
        <w:rPr>
          <w:rFonts w:ascii="Times New Roman" w:hAnsi="Times New Roman" w:cs="Times New Roman"/>
          <w:sz w:val="28"/>
          <w:szCs w:val="28"/>
          <w:shd w:val="clear" w:color="auto" w:fill="FFFFFF"/>
          <w:lang w:eastAsia="uk-UA"/>
        </w:rPr>
        <w:t xml:space="preserve">. </w:t>
      </w:r>
      <w:r w:rsidRPr="003724D2">
        <w:rPr>
          <w:rFonts w:ascii="Times New Roman" w:hAnsi="Times New Roman" w:cs="Times New Roman"/>
          <w:sz w:val="28"/>
          <w:szCs w:val="28"/>
          <w:shd w:val="clear" w:color="auto" w:fill="FFFFFF"/>
          <w:lang w:eastAsia="uk-UA"/>
        </w:rPr>
        <w:t xml:space="preserve"> Абетка і буквар - це традиційний і перевірений спосіб, щоб навчити дитину основам читання. Абетка знайомить малюків з літерами за </w:t>
      </w:r>
      <w:r w:rsidRPr="003724D2">
        <w:rPr>
          <w:rFonts w:ascii="Times New Roman" w:hAnsi="Times New Roman" w:cs="Times New Roman"/>
          <w:sz w:val="28"/>
          <w:szCs w:val="28"/>
          <w:shd w:val="clear" w:color="auto" w:fill="FFFFFF"/>
          <w:lang w:eastAsia="uk-UA"/>
        </w:rPr>
        <w:lastRenderedPageBreak/>
        <w:t xml:space="preserve">допомогою картинок. Буквар - це вже цілий посібник, щоб запам'ятати букви і звуки і навчитися складати їх у склади. Раніше було простіше, тому що майже всі вчилися за одним і тим же букварем - з великою літерою «А» на обкладинці. Тепер же в кожній книгарні знайдеться кілька букварів та абеток. Особливих відмінностей в них немає, тому педагоги радять вибирати для малюків яскраві і барвисті книжки. Для дошкільнят підійде буквар логопеда-практика </w:t>
      </w:r>
      <w:proofErr w:type="spellStart"/>
      <w:r w:rsidRPr="003724D2">
        <w:rPr>
          <w:rFonts w:ascii="Times New Roman" w:hAnsi="Times New Roman" w:cs="Times New Roman"/>
          <w:sz w:val="28"/>
          <w:szCs w:val="28"/>
          <w:shd w:val="clear" w:color="auto" w:fill="FFFFFF"/>
          <w:lang w:eastAsia="uk-UA"/>
        </w:rPr>
        <w:t>Малярчук</w:t>
      </w:r>
      <w:proofErr w:type="spellEnd"/>
      <w:r w:rsidRPr="003724D2">
        <w:rPr>
          <w:rFonts w:ascii="Times New Roman" w:hAnsi="Times New Roman" w:cs="Times New Roman"/>
          <w:sz w:val="28"/>
          <w:szCs w:val="28"/>
          <w:shd w:val="clear" w:color="auto" w:fill="FFFFFF"/>
          <w:lang w:eastAsia="uk-UA"/>
        </w:rPr>
        <w:t xml:space="preserve"> Антоніни Яківни і педагога </w:t>
      </w:r>
      <w:proofErr w:type="spellStart"/>
      <w:r w:rsidRPr="003724D2">
        <w:rPr>
          <w:rFonts w:ascii="Times New Roman" w:hAnsi="Times New Roman" w:cs="Times New Roman"/>
          <w:sz w:val="28"/>
          <w:szCs w:val="28"/>
          <w:shd w:val="clear" w:color="auto" w:fill="FFFFFF"/>
          <w:lang w:eastAsia="uk-UA"/>
        </w:rPr>
        <w:t>Вавин</w:t>
      </w:r>
      <w:proofErr w:type="spellEnd"/>
      <w:r w:rsidRPr="003724D2">
        <w:rPr>
          <w:rFonts w:ascii="Times New Roman" w:hAnsi="Times New Roman" w:cs="Times New Roman"/>
          <w:sz w:val="28"/>
          <w:szCs w:val="28"/>
          <w:shd w:val="clear" w:color="auto" w:fill="FFFFFF"/>
          <w:lang w:eastAsia="uk-UA"/>
        </w:rPr>
        <w:t xml:space="preserve"> Людмили Сергіївни.</w:t>
      </w:r>
    </w:p>
    <w:p w:rsidR="003724D2" w:rsidRPr="003724D2" w:rsidRDefault="003724D2" w:rsidP="003724D2">
      <w:pPr>
        <w:pStyle w:val="a5"/>
        <w:rPr>
          <w:rFonts w:ascii="Times New Roman" w:hAnsi="Times New Roman" w:cs="Times New Roman"/>
          <w:sz w:val="28"/>
          <w:szCs w:val="28"/>
          <w:lang w:eastAsia="uk-UA"/>
        </w:rPr>
      </w:pPr>
      <w:r>
        <w:rPr>
          <w:b/>
          <w:i/>
        </w:rPr>
        <w:t xml:space="preserve">      </w:t>
      </w:r>
      <w:r w:rsidRPr="003724D2">
        <w:rPr>
          <w:b/>
          <w:i/>
        </w:rPr>
        <w:t> </w:t>
      </w:r>
      <w:r>
        <w:rPr>
          <w:b/>
          <w:i/>
        </w:rPr>
        <w:t xml:space="preserve">- </w:t>
      </w:r>
      <w:hyperlink r:id="rId5" w:tooltip="Метод Домана (ще не написана)" w:history="1">
        <w:r w:rsidRPr="003724D2">
          <w:rPr>
            <w:rStyle w:val="a4"/>
            <w:rFonts w:ascii="Times New Roman" w:hAnsi="Times New Roman" w:cs="Times New Roman"/>
            <w:b/>
            <w:i/>
            <w:color w:val="auto"/>
            <w:sz w:val="28"/>
            <w:szCs w:val="28"/>
            <w:u w:val="none"/>
          </w:rPr>
          <w:t xml:space="preserve">Метод </w:t>
        </w:r>
        <w:proofErr w:type="spellStart"/>
        <w:r w:rsidRPr="003724D2">
          <w:rPr>
            <w:rStyle w:val="a4"/>
            <w:rFonts w:ascii="Times New Roman" w:hAnsi="Times New Roman" w:cs="Times New Roman"/>
            <w:b/>
            <w:i/>
            <w:color w:val="auto"/>
            <w:sz w:val="28"/>
            <w:szCs w:val="28"/>
            <w:u w:val="none"/>
          </w:rPr>
          <w:t>Домана</w:t>
        </w:r>
        <w:proofErr w:type="spellEnd"/>
      </w:hyperlink>
      <w:r w:rsidRPr="003724D2">
        <w:rPr>
          <w:rFonts w:ascii="Times New Roman" w:hAnsi="Times New Roman"/>
          <w:sz w:val="28"/>
          <w:szCs w:val="28"/>
        </w:rPr>
        <w:t xml:space="preserve">. </w:t>
      </w:r>
      <w:r w:rsidRPr="003724D2">
        <w:rPr>
          <w:rFonts w:ascii="Times New Roman" w:hAnsi="Times New Roman"/>
          <w:sz w:val="28"/>
          <w:szCs w:val="28"/>
          <w:shd w:val="clear" w:color="auto" w:fill="FFFFFF"/>
          <w:lang w:eastAsia="uk-UA"/>
        </w:rPr>
        <w:t xml:space="preserve">Американський вчений </w:t>
      </w:r>
      <w:proofErr w:type="spellStart"/>
      <w:r w:rsidRPr="003724D2">
        <w:rPr>
          <w:rFonts w:ascii="Times New Roman" w:hAnsi="Times New Roman"/>
          <w:sz w:val="28"/>
          <w:szCs w:val="28"/>
          <w:shd w:val="clear" w:color="auto" w:fill="FFFFFF"/>
          <w:lang w:eastAsia="uk-UA"/>
        </w:rPr>
        <w:t>Гленн</w:t>
      </w:r>
      <w:proofErr w:type="spellEnd"/>
      <w:r w:rsidRPr="003724D2">
        <w:rPr>
          <w:rFonts w:ascii="Times New Roman" w:hAnsi="Times New Roman"/>
          <w:sz w:val="28"/>
          <w:szCs w:val="28"/>
          <w:shd w:val="clear" w:color="auto" w:fill="FFFFFF"/>
          <w:lang w:eastAsia="uk-UA"/>
        </w:rPr>
        <w:t xml:space="preserve"> </w:t>
      </w:r>
      <w:proofErr w:type="spellStart"/>
      <w:r w:rsidRPr="003724D2">
        <w:rPr>
          <w:rFonts w:ascii="Times New Roman" w:hAnsi="Times New Roman"/>
          <w:sz w:val="28"/>
          <w:szCs w:val="28"/>
          <w:shd w:val="clear" w:color="auto" w:fill="FFFFFF"/>
          <w:lang w:eastAsia="uk-UA"/>
        </w:rPr>
        <w:t>Доман</w:t>
      </w:r>
      <w:proofErr w:type="spellEnd"/>
      <w:r w:rsidRPr="003724D2">
        <w:rPr>
          <w:rFonts w:ascii="Times New Roman" w:hAnsi="Times New Roman"/>
          <w:sz w:val="28"/>
          <w:szCs w:val="28"/>
          <w:shd w:val="clear" w:color="auto" w:fill="FFFFFF"/>
          <w:lang w:eastAsia="uk-UA"/>
        </w:rPr>
        <w:t xml:space="preserve"> розробив методику навчання дітей читання цільними словами. Вперше вона була застосована в Інституті розвитку дитини в Філадельфії ще в 1990-і роки і отримала неймовірний успіх. Перевага методики в тому, що дитина швидко накопичує словниковий запас. Але не всі діти однаково здібні до такого методу навчання. Як показує практика, багато дітей потім не впізнають завчені слова, якщо вони написані іншим шрифтом або навіть кольором.</w:t>
      </w:r>
      <w:r w:rsidRPr="003724D2">
        <w:rPr>
          <w:shd w:val="clear" w:color="auto" w:fill="FFFFFF"/>
        </w:rPr>
        <w:t xml:space="preserve"> </w:t>
      </w:r>
      <w:r w:rsidRPr="003724D2">
        <w:rPr>
          <w:rFonts w:ascii="Times New Roman" w:hAnsi="Times New Roman" w:cs="Times New Roman"/>
          <w:sz w:val="28"/>
          <w:szCs w:val="28"/>
          <w:shd w:val="clear" w:color="auto" w:fill="FFFFFF"/>
          <w:lang w:eastAsia="uk-UA"/>
        </w:rPr>
        <w:t xml:space="preserve">Сьогодні картки </w:t>
      </w:r>
      <w:proofErr w:type="spellStart"/>
      <w:r w:rsidRPr="003724D2">
        <w:rPr>
          <w:rFonts w:ascii="Times New Roman" w:hAnsi="Times New Roman" w:cs="Times New Roman"/>
          <w:sz w:val="28"/>
          <w:szCs w:val="28"/>
          <w:shd w:val="clear" w:color="auto" w:fill="FFFFFF"/>
          <w:lang w:eastAsia="uk-UA"/>
        </w:rPr>
        <w:t>Домана</w:t>
      </w:r>
      <w:proofErr w:type="spellEnd"/>
      <w:r w:rsidRPr="003724D2">
        <w:rPr>
          <w:rFonts w:ascii="Times New Roman" w:hAnsi="Times New Roman" w:cs="Times New Roman"/>
          <w:sz w:val="28"/>
          <w:szCs w:val="28"/>
          <w:shd w:val="clear" w:color="auto" w:fill="FFFFFF"/>
          <w:lang w:eastAsia="uk-UA"/>
        </w:rPr>
        <w:t xml:space="preserve"> використовуються лише як доповнення до інших методик для дошкільнят. Методика більше спрямована на удосконалення пам'яті і </w:t>
      </w:r>
      <w:proofErr w:type="spellStart"/>
      <w:r w:rsidRPr="003724D2">
        <w:rPr>
          <w:rFonts w:ascii="Times New Roman" w:hAnsi="Times New Roman" w:cs="Times New Roman"/>
          <w:sz w:val="28"/>
          <w:szCs w:val="28"/>
          <w:shd w:val="clear" w:color="auto" w:fill="FFFFFF"/>
          <w:lang w:eastAsia="uk-UA"/>
        </w:rPr>
        <w:t>швидкочитання</w:t>
      </w:r>
      <w:proofErr w:type="spellEnd"/>
      <w:r w:rsidRPr="003724D2">
        <w:rPr>
          <w:rFonts w:ascii="Times New Roman" w:hAnsi="Times New Roman" w:cs="Times New Roman"/>
          <w:sz w:val="28"/>
          <w:szCs w:val="28"/>
          <w:shd w:val="clear" w:color="auto" w:fill="FFFFFF"/>
          <w:lang w:eastAsia="uk-UA"/>
        </w:rPr>
        <w:t>.</w:t>
      </w:r>
    </w:p>
    <w:p w:rsidR="003724D2" w:rsidRPr="003724D2" w:rsidRDefault="003724D2" w:rsidP="003724D2">
      <w:pPr>
        <w:pStyle w:val="a5"/>
        <w:rPr>
          <w:rFonts w:ascii="Times New Roman" w:hAnsi="Times New Roman" w:cs="Times New Roman"/>
          <w:sz w:val="28"/>
          <w:szCs w:val="28"/>
        </w:rPr>
      </w:pPr>
      <w:r w:rsidRPr="003724D2">
        <w:rPr>
          <w:rFonts w:ascii="Times New Roman" w:hAnsi="Times New Roman" w:cs="Times New Roman"/>
          <w:sz w:val="28"/>
          <w:szCs w:val="28"/>
          <w:shd w:val="clear" w:color="auto" w:fill="FFFFFF"/>
          <w:lang w:eastAsia="uk-UA"/>
        </w:rPr>
        <w:t xml:space="preserve">    </w:t>
      </w:r>
      <w:r w:rsidRPr="003724D2">
        <w:rPr>
          <w:rFonts w:ascii="Times New Roman" w:hAnsi="Times New Roman" w:cs="Times New Roman"/>
          <w:b/>
          <w:i/>
          <w:color w:val="222222"/>
          <w:sz w:val="28"/>
          <w:szCs w:val="28"/>
        </w:rPr>
        <w:t>-</w:t>
      </w:r>
      <w:r>
        <w:rPr>
          <w:rFonts w:ascii="Times New Roman" w:hAnsi="Times New Roman" w:cs="Times New Roman"/>
          <w:b/>
          <w:i/>
          <w:color w:val="222222"/>
          <w:sz w:val="28"/>
          <w:szCs w:val="28"/>
        </w:rPr>
        <w:t xml:space="preserve"> </w:t>
      </w:r>
      <w:r w:rsidRPr="003724D2">
        <w:rPr>
          <w:rFonts w:ascii="Times New Roman" w:hAnsi="Times New Roman" w:cs="Times New Roman"/>
          <w:b/>
          <w:i/>
          <w:color w:val="222222"/>
          <w:sz w:val="28"/>
          <w:szCs w:val="28"/>
        </w:rPr>
        <w:t>«</w:t>
      </w:r>
      <w:proofErr w:type="spellStart"/>
      <w:r w:rsidRPr="003724D2">
        <w:rPr>
          <w:rFonts w:ascii="Times New Roman" w:hAnsi="Times New Roman" w:cs="Times New Roman"/>
          <w:b/>
          <w:i/>
          <w:color w:val="222222"/>
          <w:sz w:val="28"/>
          <w:szCs w:val="28"/>
        </w:rPr>
        <w:t>Ребус-метод»-</w:t>
      </w:r>
      <w:r w:rsidRPr="003724D2">
        <w:rPr>
          <w:rFonts w:ascii="Times New Roman" w:hAnsi="Times New Roman" w:cs="Times New Roman"/>
          <w:color w:val="222222"/>
          <w:sz w:val="28"/>
          <w:szCs w:val="28"/>
        </w:rPr>
        <w:t>розвивальна</w:t>
      </w:r>
      <w:proofErr w:type="spellEnd"/>
      <w:r w:rsidRPr="003724D2">
        <w:rPr>
          <w:rFonts w:ascii="Times New Roman" w:hAnsi="Times New Roman" w:cs="Times New Roman"/>
          <w:color w:val="222222"/>
          <w:sz w:val="28"/>
          <w:szCs w:val="28"/>
        </w:rPr>
        <w:t xml:space="preserve"> методика навчання читання складами</w:t>
      </w:r>
      <w:r w:rsidRPr="003724D2">
        <w:rPr>
          <w:rFonts w:ascii="Times New Roman" w:hAnsi="Times New Roman" w:cs="Times New Roman"/>
          <w:b/>
          <w:i/>
          <w:color w:val="222222"/>
          <w:sz w:val="28"/>
          <w:szCs w:val="28"/>
        </w:rPr>
        <w:t>,</w:t>
      </w:r>
      <w:r w:rsidRPr="003724D2">
        <w:rPr>
          <w:rFonts w:ascii="Times New Roman" w:hAnsi="Times New Roman" w:cs="Times New Roman"/>
          <w:color w:val="222222"/>
          <w:sz w:val="28"/>
          <w:szCs w:val="28"/>
        </w:rPr>
        <w:t xml:space="preserve"> розроблена російським дослідником Левом </w:t>
      </w:r>
      <w:proofErr w:type="spellStart"/>
      <w:r w:rsidRPr="003724D2">
        <w:rPr>
          <w:rFonts w:ascii="Times New Roman" w:hAnsi="Times New Roman" w:cs="Times New Roman"/>
          <w:color w:val="222222"/>
          <w:sz w:val="28"/>
          <w:szCs w:val="28"/>
        </w:rPr>
        <w:t>Штернберґом</w:t>
      </w:r>
      <w:proofErr w:type="spellEnd"/>
      <w:r w:rsidRPr="003724D2">
        <w:rPr>
          <w:rFonts w:ascii="Times New Roman" w:hAnsi="Times New Roman" w:cs="Times New Roman"/>
          <w:color w:val="222222"/>
          <w:sz w:val="28"/>
          <w:szCs w:val="28"/>
        </w:rPr>
        <w:t xml:space="preserve">. </w:t>
      </w:r>
      <w:r w:rsidRPr="003724D2">
        <w:rPr>
          <w:rFonts w:ascii="Times New Roman" w:hAnsi="Times New Roman" w:cs="Times New Roman"/>
          <w:sz w:val="28"/>
          <w:szCs w:val="28"/>
        </w:rPr>
        <w:t xml:space="preserve"> «Ребус-метод» - це, перш за все, мовленнєва гра, причому проводиться така гра в усній формі. Мета методу - не вчити читати дітей окремими буквами, а відразу складами через усне чи візуальне (використання візуальних карток) </w:t>
      </w:r>
      <w:proofErr w:type="spellStart"/>
      <w:r w:rsidRPr="003724D2">
        <w:rPr>
          <w:rFonts w:ascii="Times New Roman" w:hAnsi="Times New Roman" w:cs="Times New Roman"/>
          <w:sz w:val="28"/>
          <w:szCs w:val="28"/>
        </w:rPr>
        <w:t>проговорення</w:t>
      </w:r>
      <w:proofErr w:type="spellEnd"/>
      <w:r w:rsidRPr="003724D2">
        <w:rPr>
          <w:rFonts w:ascii="Times New Roman" w:hAnsi="Times New Roman" w:cs="Times New Roman"/>
          <w:sz w:val="28"/>
          <w:szCs w:val="28"/>
        </w:rPr>
        <w:t xml:space="preserve"> початку слова і з’єднання у нові слова. Ця технологія містить добірку складових піктограм, що дає якісний результат з навчання читання дітей від чотирьох років</w:t>
      </w:r>
      <w:r w:rsidRPr="003724D2">
        <w:rPr>
          <w:rFonts w:ascii="Times New Roman" w:hAnsi="Times New Roman" w:cs="Times New Roman"/>
          <w:color w:val="222222"/>
          <w:sz w:val="28"/>
          <w:szCs w:val="28"/>
        </w:rPr>
        <w:t xml:space="preserve">. </w:t>
      </w:r>
      <w:r w:rsidRPr="003724D2">
        <w:rPr>
          <w:rFonts w:ascii="Times New Roman" w:hAnsi="Times New Roman" w:cs="Times New Roman"/>
          <w:sz w:val="28"/>
          <w:szCs w:val="28"/>
        </w:rPr>
        <w:t xml:space="preserve"> Ребус - загадка, в якій слова, що розгадуються, зображено у вигляді комбінації малюнків з літерами та іншими знаками. Піктограми - малюнкове спрощене зображення предметів, понять, що заміняло слово. </w:t>
      </w:r>
    </w:p>
    <w:p w:rsidR="003724D2" w:rsidRPr="003724D2" w:rsidRDefault="003724D2" w:rsidP="003724D2">
      <w:pPr>
        <w:pStyle w:val="a5"/>
        <w:rPr>
          <w:rFonts w:ascii="Times New Roman" w:eastAsia="Times New Roman" w:hAnsi="Times New Roman" w:cs="Times New Roman"/>
          <w:sz w:val="28"/>
          <w:szCs w:val="28"/>
          <w:shd w:val="clear" w:color="auto" w:fill="FFFFFF"/>
          <w:lang w:eastAsia="uk-UA"/>
        </w:rPr>
      </w:pPr>
      <w:r w:rsidRPr="003724D2">
        <w:rPr>
          <w:rFonts w:ascii="Times New Roman" w:hAnsi="Times New Roman" w:cs="Times New Roman"/>
          <w:sz w:val="28"/>
          <w:szCs w:val="28"/>
        </w:rPr>
        <w:t xml:space="preserve">    </w:t>
      </w:r>
      <w:r w:rsidRPr="003724D2">
        <w:rPr>
          <w:rFonts w:ascii="Times New Roman" w:hAnsi="Times New Roman" w:cs="Times New Roman"/>
          <w:sz w:val="28"/>
          <w:szCs w:val="28"/>
          <w:shd w:val="clear" w:color="auto" w:fill="FFFFFF"/>
          <w:lang w:eastAsia="uk-UA"/>
        </w:rPr>
        <w:t>-</w:t>
      </w:r>
      <w:r>
        <w:rPr>
          <w:rFonts w:ascii="Times New Roman" w:hAnsi="Times New Roman" w:cs="Times New Roman"/>
          <w:sz w:val="28"/>
          <w:szCs w:val="28"/>
          <w:shd w:val="clear" w:color="auto" w:fill="FFFFFF"/>
          <w:lang w:eastAsia="uk-UA"/>
        </w:rPr>
        <w:t xml:space="preserve"> </w:t>
      </w:r>
      <w:r w:rsidRPr="003724D2">
        <w:rPr>
          <w:rFonts w:ascii="Times New Roman" w:hAnsi="Times New Roman" w:cs="Times New Roman"/>
          <w:b/>
          <w:i/>
          <w:sz w:val="28"/>
          <w:szCs w:val="28"/>
          <w:shd w:val="clear" w:color="auto" w:fill="FFFFFF"/>
          <w:lang w:eastAsia="uk-UA"/>
        </w:rPr>
        <w:t xml:space="preserve">Метод Марії </w:t>
      </w:r>
      <w:proofErr w:type="spellStart"/>
      <w:r w:rsidRPr="003724D2">
        <w:rPr>
          <w:rFonts w:ascii="Times New Roman" w:hAnsi="Times New Roman" w:cs="Times New Roman"/>
          <w:b/>
          <w:i/>
          <w:sz w:val="28"/>
          <w:szCs w:val="28"/>
          <w:shd w:val="clear" w:color="auto" w:fill="FFFFFF"/>
          <w:lang w:eastAsia="uk-UA"/>
        </w:rPr>
        <w:t>Монтессорі</w:t>
      </w:r>
      <w:proofErr w:type="spellEnd"/>
      <w:r w:rsidRPr="003724D2">
        <w:rPr>
          <w:rFonts w:ascii="Times New Roman" w:hAnsi="Times New Roman" w:cs="Times New Roman"/>
          <w:sz w:val="28"/>
          <w:szCs w:val="28"/>
          <w:shd w:val="clear" w:color="auto" w:fill="FFFFFF"/>
          <w:lang w:eastAsia="uk-UA"/>
        </w:rPr>
        <w:t xml:space="preserve">. Методика італійського педагога і вченого Марії </w:t>
      </w:r>
      <w:proofErr w:type="spellStart"/>
      <w:r w:rsidRPr="003724D2">
        <w:rPr>
          <w:rFonts w:ascii="Times New Roman" w:hAnsi="Times New Roman" w:cs="Times New Roman"/>
          <w:sz w:val="28"/>
          <w:szCs w:val="28"/>
          <w:shd w:val="clear" w:color="auto" w:fill="FFFFFF"/>
          <w:lang w:eastAsia="uk-UA"/>
        </w:rPr>
        <w:t>Монтессорі</w:t>
      </w:r>
      <w:proofErr w:type="spellEnd"/>
      <w:r w:rsidRPr="003724D2">
        <w:rPr>
          <w:rFonts w:ascii="Times New Roman" w:hAnsi="Times New Roman" w:cs="Times New Roman"/>
          <w:sz w:val="28"/>
          <w:szCs w:val="28"/>
          <w:shd w:val="clear" w:color="auto" w:fill="FFFFFF"/>
          <w:lang w:eastAsia="uk-UA"/>
        </w:rPr>
        <w:t xml:space="preserve"> підходить для першого знайомства з буквами і загального розвитку малюків. Вона не ставить конкретних і вузьких завдань навчання читання чи письма, але дає можливість дитині повноцінно розвиватися. Суть в тому, що малюк відразу запам'ятовує, як виглядають букви і їх обриси, пробує їх повторити. Таким чином, навчання відбувається від зворотного: спочатку пишемо, потім читаємо. Діти сприймають букви, коли їх малюють, обводять, ліплять. Основна цінність методики в невимушеності і </w:t>
      </w:r>
      <w:proofErr w:type="spellStart"/>
      <w:r w:rsidRPr="003724D2">
        <w:rPr>
          <w:rFonts w:ascii="Times New Roman" w:hAnsi="Times New Roman" w:cs="Times New Roman"/>
          <w:sz w:val="28"/>
          <w:szCs w:val="28"/>
          <w:shd w:val="clear" w:color="auto" w:fill="FFFFFF"/>
          <w:lang w:eastAsia="uk-UA"/>
        </w:rPr>
        <w:t>залученості</w:t>
      </w:r>
      <w:proofErr w:type="spellEnd"/>
      <w:r w:rsidRPr="003724D2">
        <w:rPr>
          <w:rFonts w:ascii="Times New Roman" w:hAnsi="Times New Roman" w:cs="Times New Roman"/>
          <w:sz w:val="28"/>
          <w:szCs w:val="28"/>
          <w:shd w:val="clear" w:color="auto" w:fill="FFFFFF"/>
          <w:lang w:eastAsia="uk-UA"/>
        </w:rPr>
        <w:t xml:space="preserve"> дитини в гру. Тому її можна застосовувати з дітьми від 3 років. Деякі батьки відзначають складність методики в необхідності великої кількості </w:t>
      </w:r>
      <w:proofErr w:type="spellStart"/>
      <w:r w:rsidRPr="003724D2">
        <w:rPr>
          <w:rFonts w:ascii="Times New Roman" w:hAnsi="Times New Roman" w:cs="Times New Roman"/>
          <w:sz w:val="28"/>
          <w:szCs w:val="28"/>
          <w:shd w:val="clear" w:color="auto" w:fill="FFFFFF"/>
          <w:lang w:eastAsia="uk-UA"/>
        </w:rPr>
        <w:t>роздаткового</w:t>
      </w:r>
      <w:proofErr w:type="spellEnd"/>
      <w:r w:rsidRPr="003724D2">
        <w:rPr>
          <w:rFonts w:ascii="Times New Roman" w:hAnsi="Times New Roman" w:cs="Times New Roman"/>
          <w:sz w:val="28"/>
          <w:szCs w:val="28"/>
          <w:shd w:val="clear" w:color="auto" w:fill="FFFFFF"/>
          <w:lang w:eastAsia="uk-UA"/>
        </w:rPr>
        <w:t xml:space="preserve"> матеріалу. Однак сьогодні практичні уроки доступні у вигляді додатків для </w:t>
      </w:r>
      <w:proofErr w:type="spellStart"/>
      <w:r w:rsidRPr="003724D2">
        <w:rPr>
          <w:rFonts w:ascii="Times New Roman" w:hAnsi="Times New Roman" w:cs="Times New Roman"/>
          <w:sz w:val="28"/>
          <w:szCs w:val="28"/>
          <w:shd w:val="clear" w:color="auto" w:fill="FFFFFF"/>
          <w:lang w:eastAsia="uk-UA"/>
        </w:rPr>
        <w:t>смартфонів</w:t>
      </w:r>
      <w:proofErr w:type="spellEnd"/>
      <w:r w:rsidRPr="003724D2">
        <w:rPr>
          <w:rFonts w:ascii="Times New Roman" w:hAnsi="Times New Roman" w:cs="Times New Roman"/>
          <w:sz w:val="28"/>
          <w:szCs w:val="28"/>
          <w:shd w:val="clear" w:color="auto" w:fill="FFFFFF"/>
          <w:lang w:eastAsia="uk-UA"/>
        </w:rPr>
        <w:t xml:space="preserve"> і планшетів.</w:t>
      </w:r>
    </w:p>
    <w:p w:rsidR="003724D2" w:rsidRPr="003724D2" w:rsidRDefault="003724D2" w:rsidP="003724D2">
      <w:pPr>
        <w:pStyle w:val="a5"/>
        <w:rPr>
          <w:rFonts w:ascii="Times New Roman" w:hAnsi="Times New Roman" w:cs="Times New Roman"/>
          <w:sz w:val="28"/>
          <w:szCs w:val="28"/>
          <w:lang w:eastAsia="uk-UA"/>
        </w:rPr>
      </w:pPr>
      <w:r w:rsidRPr="003724D2">
        <w:rPr>
          <w:rFonts w:ascii="RobotoRegular" w:eastAsia="Times New Roman" w:hAnsi="RobotoRegular" w:cs="Times New Roman"/>
          <w:b/>
          <w:i/>
          <w:color w:val="333333"/>
          <w:sz w:val="24"/>
          <w:szCs w:val="24"/>
          <w:lang w:eastAsia="uk-UA"/>
        </w:rPr>
        <w:t xml:space="preserve">  - </w:t>
      </w:r>
      <w:r w:rsidRPr="003724D2">
        <w:rPr>
          <w:rFonts w:ascii="Times New Roman" w:hAnsi="Times New Roman" w:cs="Times New Roman"/>
          <w:b/>
          <w:i/>
          <w:sz w:val="28"/>
          <w:szCs w:val="28"/>
          <w:shd w:val="clear" w:color="auto" w:fill="FFFFFF"/>
          <w:lang w:eastAsia="uk-UA"/>
        </w:rPr>
        <w:t>Кубики Зайцева</w:t>
      </w:r>
      <w:r w:rsidRPr="003724D2">
        <w:rPr>
          <w:rFonts w:ascii="Times New Roman" w:hAnsi="Times New Roman" w:cs="Times New Roman"/>
          <w:sz w:val="28"/>
          <w:szCs w:val="28"/>
          <w:shd w:val="clear" w:color="auto" w:fill="FFFFFF"/>
          <w:lang w:eastAsia="uk-UA"/>
        </w:rPr>
        <w:t xml:space="preserve"> </w:t>
      </w:r>
      <w:proofErr w:type="spellStart"/>
      <w:r>
        <w:rPr>
          <w:rFonts w:ascii="Times New Roman" w:hAnsi="Times New Roman" w:cs="Times New Roman"/>
          <w:sz w:val="28"/>
          <w:szCs w:val="28"/>
          <w:shd w:val="clear" w:color="auto" w:fill="FFFFFF"/>
          <w:lang w:eastAsia="uk-UA"/>
        </w:rPr>
        <w:t>.</w:t>
      </w:r>
      <w:r w:rsidRPr="003724D2">
        <w:rPr>
          <w:rFonts w:ascii="Times New Roman" w:hAnsi="Times New Roman" w:cs="Times New Roman"/>
          <w:sz w:val="28"/>
          <w:szCs w:val="28"/>
          <w:shd w:val="clear" w:color="auto" w:fill="FFFFFF"/>
          <w:lang w:eastAsia="uk-UA"/>
        </w:rPr>
        <w:t>Кубики</w:t>
      </w:r>
      <w:proofErr w:type="spellEnd"/>
      <w:r w:rsidRPr="003724D2">
        <w:rPr>
          <w:rFonts w:ascii="Times New Roman" w:hAnsi="Times New Roman" w:cs="Times New Roman"/>
          <w:sz w:val="28"/>
          <w:szCs w:val="28"/>
          <w:shd w:val="clear" w:color="auto" w:fill="FFFFFF"/>
          <w:lang w:eastAsia="uk-UA"/>
        </w:rPr>
        <w:t xml:space="preserve">, на думку педагогів і психологів, - одна з найбільш ефективних методик розвитку дітей. Її плюс у тому, що під час гри </w:t>
      </w:r>
      <w:proofErr w:type="spellStart"/>
      <w:r w:rsidRPr="003724D2">
        <w:rPr>
          <w:rFonts w:ascii="Times New Roman" w:hAnsi="Times New Roman" w:cs="Times New Roman"/>
          <w:sz w:val="28"/>
          <w:szCs w:val="28"/>
          <w:shd w:val="clear" w:color="auto" w:fill="FFFFFF"/>
          <w:lang w:eastAsia="uk-UA"/>
        </w:rPr>
        <w:t>задіяно</w:t>
      </w:r>
      <w:proofErr w:type="spellEnd"/>
      <w:r w:rsidRPr="003724D2">
        <w:rPr>
          <w:rFonts w:ascii="Times New Roman" w:hAnsi="Times New Roman" w:cs="Times New Roman"/>
          <w:sz w:val="28"/>
          <w:szCs w:val="28"/>
          <w:shd w:val="clear" w:color="auto" w:fill="FFFFFF"/>
          <w:lang w:eastAsia="uk-UA"/>
        </w:rPr>
        <w:t xml:space="preserve"> відразу кілька органів сприйняття і логічне мислення. Дитина не тільки бачить букви, але сама складає їх в слова. Додатково розвивається дрібна моторика рук. До цієї методики можна переходити після того, як дитина вивчить букви. Кубики Зайцева - це унікальна методика, яка має на увазі складовий метод навчання. По боках кубиків нанесені не окремі букви, а склади. Використовувати цю методику можна з 3-4 років. На більш ранніх термінах кубики Зайцева застосовують для розвитку мовного апарату. У наборі дається </w:t>
      </w:r>
      <w:r w:rsidRPr="003724D2">
        <w:rPr>
          <w:rFonts w:ascii="Times New Roman" w:hAnsi="Times New Roman" w:cs="Times New Roman"/>
          <w:sz w:val="28"/>
          <w:szCs w:val="28"/>
          <w:shd w:val="clear" w:color="auto" w:fill="FFFFFF"/>
          <w:lang w:eastAsia="uk-UA"/>
        </w:rPr>
        <w:lastRenderedPageBreak/>
        <w:t xml:space="preserve">67 кубиків різного кольору і з різним наповненням, а також </w:t>
      </w:r>
      <w:proofErr w:type="spellStart"/>
      <w:r w:rsidRPr="003724D2">
        <w:rPr>
          <w:rFonts w:ascii="Times New Roman" w:hAnsi="Times New Roman" w:cs="Times New Roman"/>
          <w:sz w:val="28"/>
          <w:szCs w:val="28"/>
          <w:shd w:val="clear" w:color="auto" w:fill="FFFFFF"/>
          <w:lang w:eastAsia="uk-UA"/>
        </w:rPr>
        <w:t>методичка</w:t>
      </w:r>
      <w:proofErr w:type="spellEnd"/>
      <w:r w:rsidRPr="003724D2">
        <w:rPr>
          <w:rFonts w:ascii="Times New Roman" w:hAnsi="Times New Roman" w:cs="Times New Roman"/>
          <w:sz w:val="28"/>
          <w:szCs w:val="28"/>
          <w:shd w:val="clear" w:color="auto" w:fill="FFFFFF"/>
          <w:lang w:eastAsia="uk-UA"/>
        </w:rPr>
        <w:t>. На кубиках з залізним наповненням нанесені дзвінкі злиття, з дерев'яним - глухі. У комплекті також додаються спеціальні таблиці, за якими рекомендується послідовність співу складів. За методикою Зайцева звуки не проговорюють, а саме проспівують. Докладніше про методику можна дізнатися з відео каналу «Сім'я ТВ».</w:t>
      </w:r>
    </w:p>
    <w:p w:rsidR="003724D2" w:rsidRDefault="003724D2" w:rsidP="003724D2">
      <w:pPr>
        <w:spacing w:after="0" w:line="240" w:lineRule="auto"/>
        <w:rPr>
          <w:rFonts w:ascii="Times New Roman" w:eastAsia="Times New Roman" w:hAnsi="Times New Roman" w:cs="Times New Roman"/>
          <w:sz w:val="28"/>
          <w:szCs w:val="28"/>
          <w:shd w:val="clear" w:color="auto" w:fill="FFFFFF"/>
          <w:lang w:eastAsia="uk-UA"/>
        </w:rPr>
      </w:pPr>
      <w:r>
        <w:rPr>
          <w:rFonts w:ascii="Times New Roman" w:eastAsia="Times New Roman" w:hAnsi="Times New Roman" w:cs="Times New Roman"/>
          <w:sz w:val="24"/>
          <w:szCs w:val="24"/>
          <w:lang w:eastAsia="uk-UA"/>
        </w:rPr>
        <w:t xml:space="preserve">   - </w:t>
      </w:r>
      <w:r w:rsidRPr="003724D2">
        <w:rPr>
          <w:rFonts w:ascii="Times New Roman" w:eastAsia="Times New Roman" w:hAnsi="Times New Roman" w:cs="Times New Roman"/>
          <w:b/>
          <w:i/>
          <w:sz w:val="28"/>
          <w:szCs w:val="28"/>
          <w:shd w:val="clear" w:color="auto" w:fill="FFFFFF"/>
          <w:lang w:eastAsia="uk-UA"/>
        </w:rPr>
        <w:t>«</w:t>
      </w:r>
      <w:proofErr w:type="spellStart"/>
      <w:r w:rsidRPr="003724D2">
        <w:rPr>
          <w:rFonts w:ascii="Times New Roman" w:eastAsia="Times New Roman" w:hAnsi="Times New Roman" w:cs="Times New Roman"/>
          <w:b/>
          <w:i/>
          <w:sz w:val="28"/>
          <w:szCs w:val="28"/>
          <w:shd w:val="clear" w:color="auto" w:fill="FFFFFF"/>
          <w:lang w:eastAsia="uk-UA"/>
        </w:rPr>
        <w:t>Складушки</w:t>
      </w:r>
      <w:proofErr w:type="spellEnd"/>
      <w:r w:rsidRPr="003724D2">
        <w:rPr>
          <w:rFonts w:ascii="Times New Roman" w:eastAsia="Times New Roman" w:hAnsi="Times New Roman" w:cs="Times New Roman"/>
          <w:b/>
          <w:i/>
          <w:sz w:val="28"/>
          <w:szCs w:val="28"/>
          <w:shd w:val="clear" w:color="auto" w:fill="FFFFFF"/>
          <w:lang w:eastAsia="uk-UA"/>
        </w:rPr>
        <w:t xml:space="preserve">» </w:t>
      </w:r>
      <w:r w:rsidRPr="003724D2">
        <w:rPr>
          <w:rFonts w:ascii="Times New Roman" w:eastAsia="Times New Roman" w:hAnsi="Times New Roman" w:cs="Times New Roman"/>
          <w:sz w:val="28"/>
          <w:szCs w:val="28"/>
          <w:shd w:val="clear" w:color="auto" w:fill="FFFFFF"/>
          <w:lang w:eastAsia="uk-UA"/>
        </w:rPr>
        <w:t>— це комплект з 21 картки зі складами і тематичними картинками. До кожного малюнку додається пісенька. Займатися за цією методикою можна з 3 років.</w:t>
      </w:r>
    </w:p>
    <w:p w:rsidR="003724D2" w:rsidRPr="003724D2" w:rsidRDefault="003724D2" w:rsidP="003724D2">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i/>
          <w:sz w:val="28"/>
          <w:szCs w:val="28"/>
          <w:shd w:val="clear" w:color="auto" w:fill="FFFFFF"/>
          <w:lang w:eastAsia="uk-UA"/>
        </w:rPr>
        <w:t xml:space="preserve">  -</w:t>
      </w:r>
      <w:r w:rsidRPr="003724D2">
        <w:rPr>
          <w:rFonts w:ascii="Times New Roman" w:eastAsia="Times New Roman" w:hAnsi="Times New Roman" w:cs="Times New Roman"/>
          <w:b/>
          <w:i/>
          <w:sz w:val="28"/>
          <w:szCs w:val="28"/>
          <w:shd w:val="clear" w:color="auto" w:fill="FFFFFF"/>
          <w:lang w:eastAsia="uk-UA"/>
        </w:rPr>
        <w:t xml:space="preserve"> «Теремки»</w:t>
      </w:r>
      <w:r w:rsidRPr="003724D2">
        <w:rPr>
          <w:rFonts w:ascii="Times New Roman" w:eastAsia="Times New Roman" w:hAnsi="Times New Roman" w:cs="Times New Roman"/>
          <w:sz w:val="28"/>
          <w:szCs w:val="28"/>
          <w:shd w:val="clear" w:color="auto" w:fill="FFFFFF"/>
          <w:lang w:eastAsia="uk-UA"/>
        </w:rPr>
        <w:t xml:space="preserve"> — набір з 12 дерев'яних кубиків-теремків з приголосними буквами і 12 кубиків-скриньок з голосними. Поєднувати букви дуже просто: якщо в теремок помістити скринька, то дитина побачить склад. З декількох теремків вже можна складати слова</w:t>
      </w:r>
      <w:r>
        <w:rPr>
          <w:rFonts w:ascii="Times New Roman" w:eastAsia="Times New Roman" w:hAnsi="Times New Roman" w:cs="Times New Roman"/>
          <w:sz w:val="28"/>
          <w:szCs w:val="28"/>
          <w:shd w:val="clear" w:color="auto" w:fill="FFFFFF"/>
          <w:lang w:eastAsia="uk-UA"/>
        </w:rPr>
        <w:t>.</w:t>
      </w:r>
    </w:p>
    <w:p w:rsidR="00791CCE" w:rsidRDefault="00791CCE"/>
    <w:sectPr w:rsidR="00791CC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B2267"/>
    <w:multiLevelType w:val="multilevel"/>
    <w:tmpl w:val="2108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F75BE"/>
    <w:multiLevelType w:val="multilevel"/>
    <w:tmpl w:val="A7B6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623C59"/>
    <w:multiLevelType w:val="hybridMultilevel"/>
    <w:tmpl w:val="ABA8CA86"/>
    <w:lvl w:ilvl="0" w:tplc="6E9CBB2A">
      <w:start w:val="2"/>
      <w:numFmt w:val="bullet"/>
      <w:lvlText w:val="-"/>
      <w:lvlJc w:val="left"/>
      <w:pPr>
        <w:ind w:left="555" w:hanging="360"/>
      </w:pPr>
      <w:rPr>
        <w:rFonts w:ascii="Times New Roman" w:eastAsiaTheme="minorHAnsi" w:hAnsi="Times New Roman" w:cs="Times New Roman" w:hint="default"/>
        <w:b/>
        <w:i/>
      </w:rPr>
    </w:lvl>
    <w:lvl w:ilvl="1" w:tplc="04220003" w:tentative="1">
      <w:start w:val="1"/>
      <w:numFmt w:val="bullet"/>
      <w:lvlText w:val="o"/>
      <w:lvlJc w:val="left"/>
      <w:pPr>
        <w:ind w:left="1275" w:hanging="360"/>
      </w:pPr>
      <w:rPr>
        <w:rFonts w:ascii="Courier New" w:hAnsi="Courier New" w:cs="Courier New" w:hint="default"/>
      </w:rPr>
    </w:lvl>
    <w:lvl w:ilvl="2" w:tplc="04220005" w:tentative="1">
      <w:start w:val="1"/>
      <w:numFmt w:val="bullet"/>
      <w:lvlText w:val=""/>
      <w:lvlJc w:val="left"/>
      <w:pPr>
        <w:ind w:left="1995" w:hanging="360"/>
      </w:pPr>
      <w:rPr>
        <w:rFonts w:ascii="Wingdings" w:hAnsi="Wingdings" w:hint="default"/>
      </w:rPr>
    </w:lvl>
    <w:lvl w:ilvl="3" w:tplc="04220001" w:tentative="1">
      <w:start w:val="1"/>
      <w:numFmt w:val="bullet"/>
      <w:lvlText w:val=""/>
      <w:lvlJc w:val="left"/>
      <w:pPr>
        <w:ind w:left="2715" w:hanging="360"/>
      </w:pPr>
      <w:rPr>
        <w:rFonts w:ascii="Symbol" w:hAnsi="Symbol" w:hint="default"/>
      </w:rPr>
    </w:lvl>
    <w:lvl w:ilvl="4" w:tplc="04220003" w:tentative="1">
      <w:start w:val="1"/>
      <w:numFmt w:val="bullet"/>
      <w:lvlText w:val="o"/>
      <w:lvlJc w:val="left"/>
      <w:pPr>
        <w:ind w:left="3435" w:hanging="360"/>
      </w:pPr>
      <w:rPr>
        <w:rFonts w:ascii="Courier New" w:hAnsi="Courier New" w:cs="Courier New" w:hint="default"/>
      </w:rPr>
    </w:lvl>
    <w:lvl w:ilvl="5" w:tplc="04220005" w:tentative="1">
      <w:start w:val="1"/>
      <w:numFmt w:val="bullet"/>
      <w:lvlText w:val=""/>
      <w:lvlJc w:val="left"/>
      <w:pPr>
        <w:ind w:left="4155" w:hanging="360"/>
      </w:pPr>
      <w:rPr>
        <w:rFonts w:ascii="Wingdings" w:hAnsi="Wingdings" w:hint="default"/>
      </w:rPr>
    </w:lvl>
    <w:lvl w:ilvl="6" w:tplc="04220001" w:tentative="1">
      <w:start w:val="1"/>
      <w:numFmt w:val="bullet"/>
      <w:lvlText w:val=""/>
      <w:lvlJc w:val="left"/>
      <w:pPr>
        <w:ind w:left="4875" w:hanging="360"/>
      </w:pPr>
      <w:rPr>
        <w:rFonts w:ascii="Symbol" w:hAnsi="Symbol" w:hint="default"/>
      </w:rPr>
    </w:lvl>
    <w:lvl w:ilvl="7" w:tplc="04220003" w:tentative="1">
      <w:start w:val="1"/>
      <w:numFmt w:val="bullet"/>
      <w:lvlText w:val="o"/>
      <w:lvlJc w:val="left"/>
      <w:pPr>
        <w:ind w:left="5595" w:hanging="360"/>
      </w:pPr>
      <w:rPr>
        <w:rFonts w:ascii="Courier New" w:hAnsi="Courier New" w:cs="Courier New" w:hint="default"/>
      </w:rPr>
    </w:lvl>
    <w:lvl w:ilvl="8" w:tplc="04220005" w:tentative="1">
      <w:start w:val="1"/>
      <w:numFmt w:val="bullet"/>
      <w:lvlText w:val=""/>
      <w:lvlJc w:val="left"/>
      <w:pPr>
        <w:ind w:left="631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91CCE"/>
    <w:rsid w:val="003724D2"/>
    <w:rsid w:val="004E0B65"/>
    <w:rsid w:val="00791CC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E0B6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3724D2"/>
    <w:rPr>
      <w:color w:val="0000FF"/>
      <w:u w:val="single"/>
    </w:rPr>
  </w:style>
  <w:style w:type="paragraph" w:styleId="a5">
    <w:name w:val="No Spacing"/>
    <w:uiPriority w:val="1"/>
    <w:qFormat/>
    <w:rsid w:val="003724D2"/>
    <w:pPr>
      <w:spacing w:after="0" w:line="240" w:lineRule="auto"/>
    </w:pPr>
  </w:style>
</w:styles>
</file>

<file path=word/webSettings.xml><?xml version="1.0" encoding="utf-8"?>
<w:webSettings xmlns:r="http://schemas.openxmlformats.org/officeDocument/2006/relationships" xmlns:w="http://schemas.openxmlformats.org/wordprocessingml/2006/main">
  <w:divs>
    <w:div w:id="119157291">
      <w:bodyDiv w:val="1"/>
      <w:marLeft w:val="0"/>
      <w:marRight w:val="0"/>
      <w:marTop w:val="0"/>
      <w:marBottom w:val="0"/>
      <w:divBdr>
        <w:top w:val="none" w:sz="0" w:space="0" w:color="auto"/>
        <w:left w:val="none" w:sz="0" w:space="0" w:color="auto"/>
        <w:bottom w:val="none" w:sz="0" w:space="0" w:color="auto"/>
        <w:right w:val="none" w:sz="0" w:space="0" w:color="auto"/>
      </w:divBdr>
    </w:div>
    <w:div w:id="194077047">
      <w:bodyDiv w:val="1"/>
      <w:marLeft w:val="0"/>
      <w:marRight w:val="0"/>
      <w:marTop w:val="0"/>
      <w:marBottom w:val="0"/>
      <w:divBdr>
        <w:top w:val="none" w:sz="0" w:space="0" w:color="auto"/>
        <w:left w:val="none" w:sz="0" w:space="0" w:color="auto"/>
        <w:bottom w:val="none" w:sz="0" w:space="0" w:color="auto"/>
        <w:right w:val="none" w:sz="0" w:space="0" w:color="auto"/>
      </w:divBdr>
    </w:div>
    <w:div w:id="745802094">
      <w:bodyDiv w:val="1"/>
      <w:marLeft w:val="0"/>
      <w:marRight w:val="0"/>
      <w:marTop w:val="0"/>
      <w:marBottom w:val="0"/>
      <w:divBdr>
        <w:top w:val="none" w:sz="0" w:space="0" w:color="auto"/>
        <w:left w:val="none" w:sz="0" w:space="0" w:color="auto"/>
        <w:bottom w:val="none" w:sz="0" w:space="0" w:color="auto"/>
        <w:right w:val="none" w:sz="0" w:space="0" w:color="auto"/>
      </w:divBdr>
    </w:div>
    <w:div w:id="849565853">
      <w:bodyDiv w:val="1"/>
      <w:marLeft w:val="0"/>
      <w:marRight w:val="0"/>
      <w:marTop w:val="0"/>
      <w:marBottom w:val="0"/>
      <w:divBdr>
        <w:top w:val="none" w:sz="0" w:space="0" w:color="auto"/>
        <w:left w:val="none" w:sz="0" w:space="0" w:color="auto"/>
        <w:bottom w:val="none" w:sz="0" w:space="0" w:color="auto"/>
        <w:right w:val="none" w:sz="0" w:space="0" w:color="auto"/>
      </w:divBdr>
    </w:div>
    <w:div w:id="944921491">
      <w:bodyDiv w:val="1"/>
      <w:marLeft w:val="0"/>
      <w:marRight w:val="0"/>
      <w:marTop w:val="0"/>
      <w:marBottom w:val="0"/>
      <w:divBdr>
        <w:top w:val="none" w:sz="0" w:space="0" w:color="auto"/>
        <w:left w:val="none" w:sz="0" w:space="0" w:color="auto"/>
        <w:bottom w:val="none" w:sz="0" w:space="0" w:color="auto"/>
        <w:right w:val="none" w:sz="0" w:space="0" w:color="auto"/>
      </w:divBdr>
    </w:div>
    <w:div w:id="1154103282">
      <w:bodyDiv w:val="1"/>
      <w:marLeft w:val="0"/>
      <w:marRight w:val="0"/>
      <w:marTop w:val="0"/>
      <w:marBottom w:val="0"/>
      <w:divBdr>
        <w:top w:val="none" w:sz="0" w:space="0" w:color="auto"/>
        <w:left w:val="none" w:sz="0" w:space="0" w:color="auto"/>
        <w:bottom w:val="none" w:sz="0" w:space="0" w:color="auto"/>
        <w:right w:val="none" w:sz="0" w:space="0" w:color="auto"/>
      </w:divBdr>
    </w:div>
    <w:div w:id="1156412571">
      <w:bodyDiv w:val="1"/>
      <w:marLeft w:val="0"/>
      <w:marRight w:val="0"/>
      <w:marTop w:val="0"/>
      <w:marBottom w:val="0"/>
      <w:divBdr>
        <w:top w:val="none" w:sz="0" w:space="0" w:color="auto"/>
        <w:left w:val="none" w:sz="0" w:space="0" w:color="auto"/>
        <w:bottom w:val="none" w:sz="0" w:space="0" w:color="auto"/>
        <w:right w:val="none" w:sz="0" w:space="0" w:color="auto"/>
      </w:divBdr>
    </w:div>
    <w:div w:id="1331253575">
      <w:bodyDiv w:val="1"/>
      <w:marLeft w:val="0"/>
      <w:marRight w:val="0"/>
      <w:marTop w:val="0"/>
      <w:marBottom w:val="0"/>
      <w:divBdr>
        <w:top w:val="none" w:sz="0" w:space="0" w:color="auto"/>
        <w:left w:val="none" w:sz="0" w:space="0" w:color="auto"/>
        <w:bottom w:val="none" w:sz="0" w:space="0" w:color="auto"/>
        <w:right w:val="none" w:sz="0" w:space="0" w:color="auto"/>
      </w:divBdr>
    </w:div>
    <w:div w:id="1683508176">
      <w:bodyDiv w:val="1"/>
      <w:marLeft w:val="0"/>
      <w:marRight w:val="0"/>
      <w:marTop w:val="0"/>
      <w:marBottom w:val="0"/>
      <w:divBdr>
        <w:top w:val="none" w:sz="0" w:space="0" w:color="auto"/>
        <w:left w:val="none" w:sz="0" w:space="0" w:color="auto"/>
        <w:bottom w:val="none" w:sz="0" w:space="0" w:color="auto"/>
        <w:right w:val="none" w:sz="0" w:space="0" w:color="auto"/>
      </w:divBdr>
    </w:div>
    <w:div w:id="193096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wikipedia.org/w/index.php?title=%D0%9C%D0%B5%D1%82%D0%BE%D0%B4_%D0%94%D0%BE%D0%BC%D0%B0%D0%BD%D0%B0&amp;action=edit&amp;redlink=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4590</Words>
  <Characters>2617</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2020-05-04T15:54:00Z</dcterms:created>
  <dcterms:modified xsi:type="dcterms:W3CDTF">2020-05-04T15:54:00Z</dcterms:modified>
</cp:coreProperties>
</file>