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E33" w:rsidRPr="005E0E33" w:rsidRDefault="00D14A4D" w:rsidP="00307A8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5E0E3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E0E33">
        <w:rPr>
          <w:rFonts w:ascii="Times New Roman" w:hAnsi="Times New Roman" w:cs="Times New Roman"/>
          <w:sz w:val="28"/>
          <w:szCs w:val="28"/>
          <w:lang w:val="uk-UA"/>
        </w:rPr>
        <w:t>Лекція 13.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0E33" w:rsidRPr="005E0E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Мистецтво Арабського Сходу </w:t>
      </w:r>
    </w:p>
    <w:p w:rsidR="000B6892" w:rsidRPr="00D14A4D" w:rsidRDefault="005E0E33" w:rsidP="00307A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4A4D">
        <w:rPr>
          <w:rFonts w:ascii="Times New Roman" w:hAnsi="Times New Roman" w:cs="Times New Roman"/>
          <w:sz w:val="28"/>
          <w:szCs w:val="28"/>
          <w:lang w:val="uk-UA"/>
        </w:rPr>
        <w:t>Мистецтво Àрабо-мус</w:t>
      </w:r>
      <w:r w:rsidR="007277CA" w:rsidRPr="00D14A4D">
        <w:rPr>
          <w:rFonts w:ascii="Times New Roman" w:hAnsi="Times New Roman" w:cs="Times New Roman"/>
          <w:sz w:val="28"/>
          <w:szCs w:val="28"/>
          <w:lang w:val="uk-UA"/>
        </w:rPr>
        <w:t>ульманського регі</w:t>
      </w:r>
      <w:r w:rsidR="00D14A4D">
        <w:rPr>
          <w:rFonts w:ascii="Times New Roman" w:hAnsi="Times New Roman" w:cs="Times New Roman"/>
          <w:sz w:val="28"/>
          <w:szCs w:val="28"/>
          <w:lang w:val="uk-UA"/>
        </w:rPr>
        <w:t>ону формувалося під впливом іслам</w:t>
      </w:r>
      <w:r w:rsidR="007277CA" w:rsidRPr="00D14A4D">
        <w:rPr>
          <w:rFonts w:ascii="Times New Roman" w:hAnsi="Times New Roman" w:cs="Times New Roman"/>
          <w:sz w:val="28"/>
          <w:szCs w:val="28"/>
          <w:lang w:val="uk-UA"/>
        </w:rPr>
        <w:t xml:space="preserve">у – однієї зі світових релігій, засновником якої вважається пророк Магомет, який проповідував Священне Писання серед арабів. </w:t>
      </w:r>
      <w:r w:rsidR="007277CA" w:rsidRPr="00D14A4D">
        <w:rPr>
          <w:rFonts w:ascii="Times New Roman" w:hAnsi="Times New Roman" w:cs="Times New Roman"/>
          <w:sz w:val="28"/>
          <w:szCs w:val="28"/>
        </w:rPr>
        <w:t>Прихильників ісламу називають мусульманами. Сьогодні мусульм</w:t>
      </w:r>
      <w:r w:rsidR="00D14A4D">
        <w:rPr>
          <w:rFonts w:ascii="Times New Roman" w:hAnsi="Times New Roman" w:cs="Times New Roman"/>
          <w:sz w:val="28"/>
          <w:szCs w:val="28"/>
        </w:rPr>
        <w:t>ани проживають у ба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гатьох країнах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іту, і більшість з них не є арабами. Проте мусульманське мистецтво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>ізних країн об’єднують спільна релігійна ідеологія та усталені мистецькі традиції, закладені арабськими народами.</w:t>
      </w:r>
    </w:p>
    <w:p w:rsidR="007277CA" w:rsidRPr="00E22592" w:rsidRDefault="00D14A4D" w:rsidP="00E2259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Мистецтво Арабо-мусульманського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культурного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 регіону прекрасне та оригінальне, неповторне й загадкове. </w:t>
      </w:r>
      <w:r w:rsidR="007277CA" w:rsidRPr="00D14A4D">
        <w:rPr>
          <w:rFonts w:ascii="Times New Roman" w:hAnsi="Times New Roman" w:cs="Times New Roman"/>
          <w:i/>
          <w:iCs/>
          <w:sz w:val="28"/>
          <w:szCs w:val="28"/>
        </w:rPr>
        <w:t>Однією з його особливостей є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витончена краса і декоративність. Оскільки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рел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>ігія заборонял</w:t>
      </w:r>
      <w:r>
        <w:rPr>
          <w:rFonts w:ascii="Times New Roman" w:hAnsi="Times New Roman" w:cs="Times New Roman"/>
          <w:sz w:val="28"/>
          <w:szCs w:val="28"/>
        </w:rPr>
        <w:t xml:space="preserve">а зображати Всевишнього й усе,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>
        <w:rPr>
          <w:rFonts w:ascii="Times New Roman" w:hAnsi="Times New Roman" w:cs="Times New Roman"/>
          <w:sz w:val="28"/>
          <w:szCs w:val="28"/>
        </w:rPr>
        <w:t>о належало до с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277CA" w:rsidRPr="00D14A4D">
        <w:rPr>
          <w:rFonts w:ascii="Times New Roman" w:hAnsi="Times New Roman" w:cs="Times New Roman"/>
          <w:sz w:val="28"/>
          <w:szCs w:val="28"/>
        </w:rPr>
        <w:t>ери божественного, в</w:t>
      </w:r>
      <w:r>
        <w:rPr>
          <w:rFonts w:ascii="Times New Roman" w:hAnsi="Times New Roman" w:cs="Times New Roman"/>
          <w:sz w:val="28"/>
          <w:szCs w:val="28"/>
        </w:rPr>
        <w:t xml:space="preserve">еликого розвитку набула </w:t>
      </w:r>
      <w:r w:rsidRPr="00D1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калігра</w:t>
      </w:r>
      <w:r w:rsidRPr="00D14A4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</w:t>
      </w:r>
      <w:r w:rsidR="007277CA" w:rsidRPr="00D1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ія.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Мистецтво каліграôії вваж</w:t>
      </w:r>
      <w:r>
        <w:rPr>
          <w:rFonts w:ascii="Times New Roman" w:hAnsi="Times New Roman" w:cs="Times New Roman"/>
          <w:sz w:val="28"/>
          <w:szCs w:val="28"/>
        </w:rPr>
        <w:t>алося найблагороднішим, калігра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277CA" w:rsidRPr="00D14A4D">
        <w:rPr>
          <w:rFonts w:ascii="Times New Roman" w:hAnsi="Times New Roman" w:cs="Times New Roman"/>
          <w:sz w:val="28"/>
          <w:szCs w:val="28"/>
        </w:rPr>
        <w:t>и мали велику пошану в суспільстві, у них були свої «ака</w:t>
      </w:r>
      <w:r>
        <w:rPr>
          <w:rFonts w:ascii="Times New Roman" w:hAnsi="Times New Roman" w:cs="Times New Roman"/>
          <w:sz w:val="28"/>
          <w:szCs w:val="28"/>
        </w:rPr>
        <w:t>демії». Високорозвинена калігра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277CA" w:rsidRPr="00D14A4D">
        <w:rPr>
          <w:rFonts w:ascii="Times New Roman" w:hAnsi="Times New Roman" w:cs="Times New Roman"/>
          <w:sz w:val="28"/>
          <w:szCs w:val="28"/>
        </w:rPr>
        <w:t>ія була письмо</w:t>
      </w:r>
      <w:r>
        <w:rPr>
          <w:rFonts w:ascii="Times New Roman" w:hAnsi="Times New Roman" w:cs="Times New Roman"/>
          <w:sz w:val="28"/>
          <w:szCs w:val="28"/>
        </w:rPr>
        <w:t xml:space="preserve">м не лише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ігії, а й поезії,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</w:rPr>
        <w:t>ілосо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</w:rPr>
        <w:t>ії, науки. Свя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>енними словами і повчальними висловами оздо</w:t>
      </w:r>
      <w:r>
        <w:rPr>
          <w:rFonts w:ascii="Times New Roman" w:hAnsi="Times New Roman" w:cs="Times New Roman"/>
          <w:sz w:val="28"/>
          <w:szCs w:val="28"/>
        </w:rPr>
        <w:t>блювали зброю, посуд, килими то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о. Майстерно виписаними уривками з </w:t>
      </w:r>
      <w:r w:rsidR="007277CA" w:rsidRPr="00D1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Корану 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прикрашали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>ітектурні споруди як усередині, так і зовні. Мусульмани використовували різні почерки, залежно від</w:t>
      </w:r>
      <w:r>
        <w:rPr>
          <w:rFonts w:ascii="Times New Roman" w:hAnsi="Times New Roman" w:cs="Times New Roman"/>
          <w:sz w:val="28"/>
          <w:szCs w:val="28"/>
        </w:rPr>
        <w:t xml:space="preserve"> змісту переписуваного тексту.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аписи поєднували з </w:t>
      </w:r>
      <w:r w:rsidR="007277CA" w:rsidRPr="00D14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арабесками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–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орнаментом, складеним з переплетіння стилізованих ро</w:t>
      </w:r>
      <w:r w:rsidR="00E22592">
        <w:rPr>
          <w:rFonts w:ascii="Times New Roman" w:hAnsi="Times New Roman" w:cs="Times New Roman"/>
          <w:i/>
          <w:iCs/>
          <w:sz w:val="28"/>
          <w:szCs w:val="28"/>
        </w:rPr>
        <w:t xml:space="preserve">слинних мотивів і геометричних </w:t>
      </w:r>
      <w:r w:rsidR="00E22592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ігур.</w:t>
      </w:r>
    </w:p>
    <w:p w:rsidR="007277CA" w:rsidRPr="00E22592" w:rsidRDefault="00E22592" w:rsidP="00E2259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proofErr w:type="gramStart"/>
      <w:r w:rsidR="007277CA" w:rsidRPr="00E22592">
        <w:rPr>
          <w:rFonts w:ascii="Times New Roman" w:hAnsi="Times New Roman" w:cs="Times New Roman"/>
          <w:b/>
          <w:bCs/>
          <w:sz w:val="28"/>
          <w:szCs w:val="28"/>
        </w:rPr>
        <w:t>Арх</w:t>
      </w:r>
      <w:proofErr w:type="gramEnd"/>
      <w:r w:rsidR="007277CA" w:rsidRPr="00E22592">
        <w:rPr>
          <w:rFonts w:ascii="Times New Roman" w:hAnsi="Times New Roman" w:cs="Times New Roman"/>
          <w:b/>
          <w:bCs/>
          <w:sz w:val="28"/>
          <w:szCs w:val="28"/>
        </w:rPr>
        <w:t xml:space="preserve">ітектура 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Арабо-мусульманського регіону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представляє світські та культові споруди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. З-поміж характерних – це </w:t>
      </w:r>
      <w:r w:rsidR="007277CA" w:rsidRPr="00E22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палаци правителів, медресе 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(богословські школи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ізного рівня), </w:t>
      </w:r>
      <w:r w:rsidR="007277CA" w:rsidRPr="00E22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караван-сараї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(будинки для відпочинку на торговому шляху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), криті ринки,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</w:t>
      </w:r>
      <w:r w:rsidR="007277CA" w:rsidRPr="00E22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ортеці з брамами та баштами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.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Головним композиційним елементом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більшості культових, громадських і житлових будівель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був просторий дві</w:t>
      </w:r>
      <w:proofErr w:type="gramStart"/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, оточений галереями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2592">
        <w:rPr>
          <w:rFonts w:ascii="Times New Roman" w:hAnsi="Times New Roman" w:cs="Times New Roman"/>
          <w:i/>
          <w:iCs/>
          <w:sz w:val="28"/>
          <w:szCs w:val="28"/>
        </w:rPr>
        <w:t>Примі</w:t>
      </w:r>
      <w:r w:rsidRPr="00E22592">
        <w:rPr>
          <w:rFonts w:ascii="Times New Roman" w:hAnsi="Times New Roman" w:cs="Times New Roman"/>
          <w:i/>
          <w:iCs/>
          <w:sz w:val="28"/>
          <w:szCs w:val="28"/>
          <w:lang w:val="uk-UA"/>
        </w:rPr>
        <w:t>щ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 xml:space="preserve">ення і зали з пласким покриттям, </w:t>
      </w:r>
      <w:proofErr w:type="gramStart"/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безл</w:t>
      </w:r>
      <w:proofErr w:type="gramEnd"/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іччю колон, пов’язаних між собою арками,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були їх основними частинами.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 xml:space="preserve">Фасади й інтер’єри </w:t>
      </w:r>
      <w:proofErr w:type="gramStart"/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арх</w:t>
      </w:r>
      <w:proofErr w:type="gramEnd"/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ітектурних</w:t>
      </w:r>
      <w:r w:rsidRPr="00E22592">
        <w:rPr>
          <w:rFonts w:ascii="Times New Roman" w:hAnsi="Times New Roman" w:cs="Times New Roman"/>
          <w:i/>
          <w:iCs/>
          <w:sz w:val="28"/>
          <w:szCs w:val="28"/>
        </w:rPr>
        <w:t xml:space="preserve"> споруд прикрашали полив’яними </w:t>
      </w:r>
      <w:r w:rsidRPr="00E22592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аянсовими плитками з орнаментами і написами.</w:t>
      </w:r>
    </w:p>
    <w:p w:rsidR="007277CA" w:rsidRPr="005E0E33" w:rsidRDefault="00E22592" w:rsidP="00E22592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Однією з відомих споруд є </w:t>
      </w:r>
      <w:r w:rsidR="007277CA" w:rsidRPr="005E0E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«Велика мечеть» у Дамаску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, прикрашена мозаїками на золотому тлі, інкрустована різьбленням по мармуру, яка навіть сьогодні, через тринадцять століть, приголомшує своєю величчю і пишністю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орм. Її облицьовано 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керамічною плиткою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прикрашено мозаїкою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>, вн</w:t>
      </w:r>
      <w:r w:rsidRPr="005E0E33">
        <w:rPr>
          <w:rFonts w:ascii="Times New Roman" w:hAnsi="Times New Roman" w:cs="Times New Roman"/>
          <w:sz w:val="28"/>
          <w:szCs w:val="28"/>
          <w:lang w:val="uk-UA"/>
        </w:rPr>
        <w:t>утрішній двір вимо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ено квадратними 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чорно-білими полірованими плитами,</w:t>
      </w:r>
      <w:r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а долів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ку молільної зали 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встелено великою кількістю килимів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– їх тут 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понад 5000.</w:t>
      </w:r>
    </w:p>
    <w:p w:rsidR="007277CA" w:rsidRPr="00D14A4D" w:rsidRDefault="00E22592" w:rsidP="00E225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259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         Б</w:t>
      </w:r>
      <w:r w:rsidR="007277CA" w:rsidRPr="005E0E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лакитна ме</w:t>
      </w:r>
      <w:r w:rsidRPr="00E2259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</w:t>
      </w:r>
      <w:r w:rsidR="007277CA" w:rsidRPr="005E0E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еть у Стамбулі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мечеть Султана Ахмеда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, архітектор Мехмет-ага) своєю загальновідомою назвою зобов’язана 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плиткам, здебільшого блакитного кольору,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які прикрашають її всередині (а </w:t>
      </w:r>
      <w:r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їх понад 200 000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).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77CA" w:rsidRPr="00D14A4D">
        <w:rPr>
          <w:rFonts w:ascii="Times New Roman" w:hAnsi="Times New Roman" w:cs="Times New Roman"/>
          <w:sz w:val="28"/>
          <w:szCs w:val="28"/>
        </w:rPr>
        <w:t>Буді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і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притаманні всі ознаки мечеті.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У центрі внутрішнього дворика розміщено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фонтан для омивання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віруючих перед входом до мечеті. У східній частині дворика міститься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медресе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ікаво розміщено куполи: великий центральний купол оточений чотирма напівкуполами, під якими є ще чотири куполи. Ця структура повністю розкривається тільки у внутрішній частині. Чотири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велик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і колони, що стоять на слонових ногах, тримають усю купольну конструкцію. Майже засліплювальний ефект багатьох тисяч плиток і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>ітло з 260 вікон роблять безмежним і без того великий внутрішній простір споруди.</w:t>
      </w:r>
    </w:p>
    <w:p w:rsidR="007277CA" w:rsidRPr="00D14A4D" w:rsidRDefault="00E22592" w:rsidP="00E225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E22592">
        <w:rPr>
          <w:rFonts w:ascii="Times New Roman" w:hAnsi="Times New Roman" w:cs="Times New Roman"/>
          <w:i/>
          <w:iCs/>
          <w:sz w:val="28"/>
          <w:szCs w:val="28"/>
          <w:lang w:val="uk-UA"/>
        </w:rPr>
        <w:t>Н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 xml:space="preserve">а місці зруйнованого римлянами храму біблійного царя Соломона було побудовано знамениту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мечеть Куббат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7277CA" w:rsidRPr="00E22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ас-Сахра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 xml:space="preserve"> («Купол скелі»).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За переказами, одного разу на вершину цієї голої скелі янголи принесли Мухаммеда, і він ступив на</w:t>
      </w:r>
      <w:r w:rsidRPr="00E22592">
        <w:rPr>
          <w:rFonts w:ascii="Times New Roman" w:hAnsi="Times New Roman" w:cs="Times New Roman"/>
          <w:i/>
          <w:iCs/>
          <w:sz w:val="28"/>
          <w:szCs w:val="28"/>
        </w:rPr>
        <w:t xml:space="preserve"> неї </w:t>
      </w:r>
      <w:proofErr w:type="gramStart"/>
      <w:r w:rsidRPr="00E22592">
        <w:rPr>
          <w:rFonts w:ascii="Times New Roman" w:hAnsi="Times New Roman" w:cs="Times New Roman"/>
          <w:i/>
          <w:iCs/>
          <w:sz w:val="28"/>
          <w:szCs w:val="28"/>
        </w:rPr>
        <w:t>своєю</w:t>
      </w:r>
      <w:proofErr w:type="gramEnd"/>
      <w:r w:rsidRPr="00E22592">
        <w:rPr>
          <w:rFonts w:ascii="Times New Roman" w:hAnsi="Times New Roman" w:cs="Times New Roman"/>
          <w:i/>
          <w:iCs/>
          <w:sz w:val="28"/>
          <w:szCs w:val="28"/>
        </w:rPr>
        <w:t xml:space="preserve"> ногою. Побудована у </w:t>
      </w:r>
      <w:r w:rsidRPr="00E22592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ормі восьмигранника, увінчана куполом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(звідси її назва),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прикрашена мозаїками і мармуровими колонами</w:t>
      </w:r>
      <w:r w:rsidR="007277CA" w:rsidRPr="00D14A4D">
        <w:rPr>
          <w:rFonts w:ascii="Times New Roman" w:hAnsi="Times New Roman" w:cs="Times New Roman"/>
          <w:sz w:val="28"/>
          <w:szCs w:val="28"/>
        </w:rPr>
        <w:t>, мечеть досі вражає людську уяву.</w:t>
      </w:r>
    </w:p>
    <w:p w:rsidR="00307A89" w:rsidRPr="005E0E33" w:rsidRDefault="00E22592" w:rsidP="005E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259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До складу Арабського халіфату в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VII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VIII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століттях входили країни Північної Африки – Туніс, Алжир і Марокко – та Південна Іспанія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(Андалусія, як її називали араби). Мистецтво цих країн розвивалося в тісному взаємозв’язку з арабським і отримало назву «магрибське» (магриб арабською 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«захід»; так народи Близького і Середнього Сходу називали області на захід від Єгипту) або, частіше, –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«мавританське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». 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E22592">
        <w:rPr>
          <w:rFonts w:ascii="Times New Roman" w:hAnsi="Times New Roman" w:cs="Times New Roman"/>
          <w:i/>
          <w:iCs/>
          <w:sz w:val="28"/>
          <w:szCs w:val="28"/>
        </w:rPr>
        <w:t>айвищим втіленням художніх особ</w:t>
      </w:r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 xml:space="preserve">ливостей мавританської </w:t>
      </w:r>
      <w:proofErr w:type="gramStart"/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>арх</w:t>
      </w:r>
      <w:proofErr w:type="gramEnd"/>
      <w:r w:rsidR="007277CA" w:rsidRPr="00E22592">
        <w:rPr>
          <w:rFonts w:ascii="Times New Roman" w:hAnsi="Times New Roman" w:cs="Times New Roman"/>
          <w:i/>
          <w:iCs/>
          <w:sz w:val="28"/>
          <w:szCs w:val="28"/>
        </w:rPr>
        <w:t xml:space="preserve">ітектури та ісламського мистецтва є </w:t>
      </w:r>
      <w:r w:rsidR="007277CA" w:rsidRPr="00E22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архітектурно-парковий ансамбль Аль гамбра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(від араб.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Аль-хамра – «червона»).</w:t>
      </w:r>
      <w:proofErr w:type="gramEnd"/>
    </w:p>
    <w:p w:rsidR="00AD7D3D" w:rsidRDefault="005E0E33" w:rsidP="00AD7D3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</w:t>
      </w:r>
      <w:r w:rsidR="007277CA" w:rsidRPr="00AD7D3D">
        <w:rPr>
          <w:rFonts w:ascii="Times New Roman" w:hAnsi="Times New Roman" w:cs="Times New Roman"/>
          <w:b/>
          <w:bCs/>
          <w:sz w:val="28"/>
          <w:szCs w:val="28"/>
        </w:rPr>
        <w:t>ДЕКОРАТИВНІ МОТИВИ АРАБСЬКОГО СХОДУ</w:t>
      </w:r>
    </w:p>
    <w:p w:rsidR="00AD7D3D" w:rsidRDefault="00AD7D3D" w:rsidP="00AD7D3D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7277CA" w:rsidRPr="00AD7D3D">
        <w:rPr>
          <w:rFonts w:ascii="Times New Roman" w:hAnsi="Times New Roman" w:cs="Times New Roman"/>
          <w:sz w:val="28"/>
          <w:szCs w:val="28"/>
        </w:rPr>
        <w:t xml:space="preserve"> 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Винятково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важлива роль у мистецтві </w:t>
      </w:r>
      <w:proofErr w:type="gramStart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країн</w:t>
      </w:r>
      <w:proofErr w:type="gramEnd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 арабського Сходу належала декоративно-ужитковому мистецтву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. У ньому особливо яскраво виявилося значення орнаменту, розкрилися його величезні художні можливості.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Орнамент привніс особливий змі</w:t>
      </w:r>
      <w:proofErr w:type="gramStart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ст</w:t>
      </w:r>
      <w:proofErr w:type="gramEnd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 у традиційні східні тканини, килими, кераміку, вироби з бронзи й скла. </w:t>
      </w:r>
    </w:p>
    <w:p w:rsidR="007277CA" w:rsidRPr="00D14A4D" w:rsidRDefault="00AD7D3D" w:rsidP="00AD7D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</w:t>
      </w:r>
      <w:r w:rsidR="007277CA" w:rsidRPr="00D14A4D">
        <w:rPr>
          <w:rFonts w:ascii="Times New Roman" w:hAnsi="Calibri" w:cs="Times New Roman"/>
          <w:sz w:val="28"/>
          <w:szCs w:val="28"/>
        </w:rPr>
        <w:t></w:t>
      </w:r>
      <w:r>
        <w:rPr>
          <w:rFonts w:ascii="Times New Roman" w:hAnsi="Calibri" w:cs="Times New Roman"/>
          <w:sz w:val="28"/>
          <w:szCs w:val="28"/>
          <w:lang w:val="uk-UA"/>
        </w:rPr>
        <w:t>Б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агато видів ужиткового мистецтва </w:t>
      </w:r>
      <w:r w:rsidR="007277CA" w:rsidRPr="00D14A4D">
        <w:rPr>
          <w:rFonts w:ascii="Times New Roman" w:hAnsi="Calibri" w:cs="Times New Roman"/>
          <w:sz w:val="28"/>
          <w:szCs w:val="28"/>
        </w:rPr>
        <w:t></w:t>
      </w:r>
      <w:r>
        <w:rPr>
          <w:rFonts w:ascii="Times New Roman" w:hAnsi="Calibri" w:cs="Times New Roman"/>
          <w:sz w:val="28"/>
          <w:szCs w:val="28"/>
          <w:lang w:val="uk-UA"/>
        </w:rPr>
        <w:t>Б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лизького Сходу становлять цілісний і виразний декоративний ансамбль з </w:t>
      </w:r>
      <w:proofErr w:type="gramStart"/>
      <w:r>
        <w:rPr>
          <w:rFonts w:ascii="Times New Roman" w:hAnsi="Times New Roman" w:cs="Times New Roman"/>
          <w:sz w:val="28"/>
          <w:szCs w:val="28"/>
        </w:rPr>
        <w:t>арх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ітектурним інтер’єром.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априклад, </w:t>
      </w:r>
      <w:r w:rsidRPr="00AD7D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килимарство.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к сказано в Корані,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Аллах створив світ за шість днів.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Спочатку в нескінченності порожнього Всесвіту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виникли сім небес і запалилися </w:t>
      </w:r>
      <w:proofErr w:type="gramStart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св</w:t>
      </w:r>
      <w:proofErr w:type="gramEnd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ітила, а потім під ними прекрасним килимом було розстелено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землю, придавлену для міцності горами.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Імовірно,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тому килим є обов’язковим у кожному інтер’єрі</w:t>
      </w:r>
      <w:r>
        <w:rPr>
          <w:rFonts w:ascii="Times New Roman" w:hAnsi="Times New Roman" w:cs="Times New Roman"/>
          <w:sz w:val="28"/>
          <w:szCs w:val="28"/>
        </w:rPr>
        <w:t xml:space="preserve">. Вважається,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о килими можуть «говорити». Їхня мова – вузлики й кольори. Їхній малюнок ніколи не буває випадковим – за вибором і розташуванням певних елементів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>ізерунка стоять вікові традиції ісламської культури й мистецтва, задум і талант май</w:t>
      </w:r>
      <w:r>
        <w:rPr>
          <w:rFonts w:ascii="Times New Roman" w:hAnsi="Times New Roman" w:cs="Times New Roman"/>
          <w:sz w:val="28"/>
          <w:szCs w:val="28"/>
        </w:rPr>
        <w:t xml:space="preserve">стрів. </w:t>
      </w:r>
      <w:r w:rsidRPr="00AD7D3D">
        <w:rPr>
          <w:rFonts w:ascii="Times New Roman" w:hAnsi="Times New Roman" w:cs="Times New Roman"/>
          <w:i/>
          <w:iCs/>
          <w:sz w:val="28"/>
          <w:szCs w:val="28"/>
        </w:rPr>
        <w:t>У кожному орнаменті заши</w:t>
      </w:r>
      <w:r w:rsidRPr="00AD7D3D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ровано певний зміст. 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У кутастих ромбоподібних квітках і листках із зазубреними краями, у тонкій ювелірній в’язі, у мозаїчному візерунку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можна прочитати сури Корану, прислів’я, легенди, побажання майбутньому власникові килима.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У</w:t>
      </w:r>
      <w:proofErr w:type="gramEnd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 центрі більшості перських килимів – основна прикраса, схожа на велику розкриту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квітку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ц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медальйон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>о на килимі він є, усі інші деталі орнаменту, як правил</w:t>
      </w:r>
      <w:r>
        <w:rPr>
          <w:rFonts w:ascii="Times New Roman" w:hAnsi="Times New Roman" w:cs="Times New Roman"/>
          <w:sz w:val="28"/>
          <w:szCs w:val="28"/>
        </w:rPr>
        <w:t xml:space="preserve">о, групуються довкола нього. А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е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в килимовому орнаменті може бути заховано і</w:t>
      </w:r>
      <w:proofErr w:type="gramStart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м’я</w:t>
      </w:r>
      <w:proofErr w:type="gramEnd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 його автора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,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написане арабською в’яззю</w:t>
      </w:r>
      <w:r w:rsidR="007277CA" w:rsidRPr="00D14A4D">
        <w:rPr>
          <w:rFonts w:ascii="Times New Roman" w:hAnsi="Times New Roman" w:cs="Times New Roman"/>
          <w:sz w:val="28"/>
          <w:szCs w:val="28"/>
        </w:rPr>
        <w:t>. Авторські килими – найкоштовніші.</w:t>
      </w:r>
    </w:p>
    <w:p w:rsidR="007277CA" w:rsidRPr="00D14A4D" w:rsidRDefault="00AD7D3D" w:rsidP="00AD7D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Р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егіон славиться своїм </w:t>
      </w:r>
      <w:r w:rsidR="007277CA" w:rsidRPr="00AD7D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мистецтвом кераміки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. Зокрема,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в Ірані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створювали </w:t>
      </w:r>
      <w:r w:rsidRPr="00AD7D3D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аянсові вироби з </w:t>
      </w:r>
      <w:proofErr w:type="gramStart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ізьбленими орнаментами й декоративними написами.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Виробляли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глеки, чаші, тарелі, вази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о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з </w:t>
      </w:r>
      <w:proofErr w:type="gramStart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поливною</w:t>
      </w:r>
      <w:proofErr w:type="gramEnd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 глазур’ю.</w:t>
      </w:r>
      <w:r>
        <w:rPr>
          <w:rFonts w:ascii="Times New Roman" w:hAnsi="Times New Roman" w:cs="Times New Roman"/>
          <w:sz w:val="28"/>
          <w:szCs w:val="28"/>
        </w:rPr>
        <w:t xml:space="preserve"> Ви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277CA" w:rsidRPr="00D14A4D">
        <w:rPr>
          <w:rFonts w:ascii="Times New Roman" w:hAnsi="Times New Roman" w:cs="Times New Roman"/>
          <w:sz w:val="28"/>
          <w:szCs w:val="28"/>
        </w:rPr>
        <w:t>им досягненням іранської кераміки є надглазурований розпис лáстром по білуватій або зеленуватій олов’яній глазурі</w:t>
      </w:r>
      <w:r w:rsidR="007277CA" w:rsidRPr="00D14A4D">
        <w:rPr>
          <w:rFonts w:ascii="Times New Roman" w:hAnsi="Times New Roman" w:cs="Times New Roman"/>
          <w:sz w:val="28"/>
          <w:szCs w:val="28"/>
        </w:rPr>
        <w:noBreakHyphen/>
        <w:t xml:space="preserve"> цей барвистий золотавий склад з металевими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ізнокольоровими відблисками отримували після тривалого випалення у двох печах.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Уславлену ізнікську кераміку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(від назви міста Íікея (Ізніка) біля Стамбула (Туреччина))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виготовляли зі </w:t>
      </w:r>
      <w:proofErr w:type="gramStart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св</w:t>
      </w:r>
      <w:proofErr w:type="gramEnd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ітлої глини, яка під час випалювання набувала рожевого або кремового тону</w:t>
      </w:r>
      <w:r w:rsidR="007277CA" w:rsidRPr="00D14A4D">
        <w:rPr>
          <w:rFonts w:ascii="Times New Roman" w:hAnsi="Times New Roman" w:cs="Times New Roman"/>
          <w:sz w:val="28"/>
          <w:szCs w:val="28"/>
        </w:rPr>
        <w:t>. Потім її вкривали розчином білої</w:t>
      </w:r>
      <w:r>
        <w:rPr>
          <w:rFonts w:ascii="Times New Roman" w:hAnsi="Times New Roman" w:cs="Times New Roman"/>
          <w:sz w:val="28"/>
          <w:szCs w:val="28"/>
        </w:rPr>
        <w:t xml:space="preserve"> глини – ангобом і </w:t>
      </w:r>
      <w:r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розписували </w:t>
      </w:r>
      <w:r w:rsidRPr="00AD7D3D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арбами, обводячи малюнок чорним, </w:t>
      </w:r>
      <w:proofErr w:type="gramStart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ідше – темно-зеленим або синім контуром</w:t>
      </w:r>
      <w:r w:rsidR="007277CA" w:rsidRPr="00D14A4D">
        <w:rPr>
          <w:rFonts w:ascii="Times New Roman" w:hAnsi="Times New Roman" w:cs="Times New Roman"/>
          <w:sz w:val="28"/>
          <w:szCs w:val="28"/>
        </w:rPr>
        <w:t>. Ізнікським виробам властиви</w:t>
      </w:r>
      <w:r>
        <w:rPr>
          <w:rFonts w:ascii="Times New Roman" w:hAnsi="Times New Roman" w:cs="Times New Roman"/>
          <w:sz w:val="28"/>
          <w:szCs w:val="28"/>
        </w:rPr>
        <w:t xml:space="preserve">й свій мотив розпису кераміки.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лементами орнаментики є дуже тонко виконані рослинні мотиви, серед яких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основне місце займають квіти із закругленими пелюстками, стебла з дрібним листям і завитками, а також традиційні арабески. 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Поряд з орнаментикою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не останню роль у декорі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</w:t>
      </w:r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>турецької кераміки відігравали написи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о мали винятково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рел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>ігійний характер.</w:t>
      </w:r>
    </w:p>
    <w:p w:rsidR="007277CA" w:rsidRPr="00D14A4D" w:rsidRDefault="00AD7D3D" w:rsidP="00AD7D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D3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</w:t>
      </w:r>
      <w:proofErr w:type="gramStart"/>
      <w:r w:rsidR="007277CA" w:rsidRPr="00AD7D3D">
        <w:rPr>
          <w:rFonts w:ascii="Times New Roman" w:hAnsi="Times New Roman" w:cs="Times New Roman"/>
          <w:i/>
          <w:iCs/>
          <w:sz w:val="28"/>
          <w:szCs w:val="28"/>
        </w:rPr>
        <w:t xml:space="preserve">Термін </w:t>
      </w:r>
      <w:r w:rsidR="007277CA" w:rsidRPr="008E12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«дамаська тканина»</w:t>
      </w:r>
      <w:r w:rsidR="008E12F8">
        <w:rPr>
          <w:rFonts w:ascii="Times New Roman" w:hAnsi="Times New Roman" w:cs="Times New Roman"/>
          <w:sz w:val="28"/>
          <w:szCs w:val="28"/>
        </w:rPr>
        <w:t xml:space="preserve"> походить від слова </w:t>
      </w:r>
      <w:r w:rsidR="008E12F8">
        <w:rPr>
          <w:rFonts w:ascii="Times New Roman" w:hAnsi="Times New Roman" w:cs="Times New Roman"/>
          <w:sz w:val="28"/>
          <w:szCs w:val="28"/>
          <w:lang w:val="uk-UA"/>
        </w:rPr>
        <w:t>«дамаст»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(«строкато переплетений») або від назви однойменного міста в Сирії. Задовго до винаходу дамаської тканини місто вже було знамените своїми шовком, килимами, вишивкою, полотном і вовняними тканинами.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 У Дамаску ж з’явилася </w:t>
      </w:r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>тканина, зовнішній бік якої був шовковим, а виворітний – бавовняни</w:t>
      </w:r>
      <w:proofErr w:type="gramStart"/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noBreakHyphen/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 пізніше тканина стала </w:t>
      </w:r>
      <w:r w:rsidR="007277CA" w:rsidRPr="008E12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парчевою 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– </w:t>
      </w:r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>шовкова основа, простьобана золотими й срібними нитками.</w:t>
      </w:r>
      <w:r w:rsidR="008E12F8">
        <w:rPr>
          <w:rFonts w:ascii="Times New Roman" w:hAnsi="Times New Roman" w:cs="Times New Roman"/>
          <w:sz w:val="28"/>
          <w:szCs w:val="28"/>
        </w:rPr>
        <w:t xml:space="preserve"> Високої майстерності досяг роз</w:t>
      </w:r>
      <w:r w:rsidR="008E12F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277CA" w:rsidRPr="00D14A4D">
        <w:rPr>
          <w:rFonts w:ascii="Times New Roman" w:hAnsi="Times New Roman" w:cs="Times New Roman"/>
          <w:sz w:val="28"/>
          <w:szCs w:val="28"/>
        </w:rPr>
        <w:t>ис тканин і оздоблення ї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 візерунчастими вишивками із золотих 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 срібних ниток. </w:t>
      </w:r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Виготовлялися 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також </w:t>
      </w:r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>орнаментовані металеві посудини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, багато </w:t>
      </w:r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прикрашена </w:t>
      </w:r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зброя, розмаїті ювелірні вироби.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Ві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ізнялися високими якостями й інші твори художнього ремесла – </w:t>
      </w:r>
      <w:r w:rsidR="007277CA" w:rsidRPr="008E12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бронзові вироби з інкрустаціями із золота і срібла</w:t>
      </w:r>
      <w:r w:rsidR="007277CA" w:rsidRPr="00D14A4D">
        <w:rPr>
          <w:rFonts w:ascii="Times New Roman" w:hAnsi="Times New Roman" w:cs="Times New Roman"/>
          <w:sz w:val="28"/>
          <w:szCs w:val="28"/>
        </w:rPr>
        <w:t>, які дивували винятковою красою. У мистецтві арабсь</w:t>
      </w:r>
      <w:r w:rsidR="008E12F8">
        <w:rPr>
          <w:rFonts w:ascii="Times New Roman" w:hAnsi="Times New Roman" w:cs="Times New Roman"/>
          <w:sz w:val="28"/>
          <w:szCs w:val="28"/>
        </w:rPr>
        <w:t xml:space="preserve">кого Сходу набула поширення </w:t>
      </w:r>
      <w:r w:rsidR="008E12F8" w:rsidRPr="008E12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кни</w:t>
      </w:r>
      <w:r w:rsidR="008E12F8" w:rsidRPr="008E12F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ж</w:t>
      </w:r>
      <w:r w:rsidR="007277CA" w:rsidRPr="008E12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кова мініатáра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. </w:t>
      </w:r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Ілюстрували книжки </w:t>
      </w:r>
      <w:proofErr w:type="gramStart"/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>св</w:t>
      </w:r>
      <w:proofErr w:type="gramEnd"/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ітського змісту: історичні хроніки, природничо-наукові праці й особливо – поетичні твори. </w:t>
      </w:r>
      <w:r w:rsidR="007277CA" w:rsidRPr="00D14A4D">
        <w:rPr>
          <w:rFonts w:ascii="Times New Roman" w:hAnsi="Times New Roman" w:cs="Times New Roman"/>
          <w:sz w:val="28"/>
          <w:szCs w:val="28"/>
        </w:rPr>
        <w:t>Імовірно, це й пояснює відхід від заборони зображати живих істот, адже Коран напряму не забороняє зобр</w:t>
      </w:r>
      <w:r w:rsidR="008E12F8">
        <w:rPr>
          <w:rFonts w:ascii="Times New Roman" w:hAnsi="Times New Roman" w:cs="Times New Roman"/>
          <w:sz w:val="28"/>
          <w:szCs w:val="28"/>
        </w:rPr>
        <w:t xml:space="preserve">ажати людей і тварин, головне, </w:t>
      </w:r>
      <w:r w:rsidR="008E12F8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>об такі зображення не були об’є</w:t>
      </w:r>
      <w:r w:rsidR="008E12F8">
        <w:rPr>
          <w:rFonts w:ascii="Times New Roman" w:hAnsi="Times New Roman" w:cs="Times New Roman"/>
          <w:sz w:val="28"/>
          <w:szCs w:val="28"/>
        </w:rPr>
        <w:t>ктом поклоніння і не були розмі</w:t>
      </w:r>
      <w:r w:rsidR="008E12F8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8E12F8">
        <w:rPr>
          <w:rFonts w:ascii="Times New Roman" w:hAnsi="Times New Roman" w:cs="Times New Roman"/>
          <w:sz w:val="28"/>
          <w:szCs w:val="28"/>
        </w:rPr>
        <w:t>ені в свя</w:t>
      </w:r>
      <w:r w:rsidR="008E12F8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>енних місцях.</w:t>
      </w:r>
    </w:p>
    <w:p w:rsidR="007277CA" w:rsidRPr="008E12F8" w:rsidRDefault="008E12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>Мистецтво мініа</w:t>
      </w:r>
      <w:r w:rsidRPr="005E0E33">
        <w:rPr>
          <w:rFonts w:ascii="Times New Roman" w:hAnsi="Times New Roman" w:cs="Times New Roman"/>
          <w:sz w:val="28"/>
          <w:szCs w:val="28"/>
          <w:lang w:val="uk-UA"/>
        </w:rPr>
        <w:t>тюри було глибоко співзвучне ви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>тонченій поезії Сходу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. Сюжетами мініатюр слугували по двиги легендарних героїв, битви, урочисті бенкети, ліричні сцени, які оспівували високі почуття вірності й кохання.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Мистецтво мініатюри умовн</w:t>
      </w:r>
      <w:r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е й декоративне. 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е </w:t>
      </w:r>
      <w:r w:rsidR="007277CA" w:rsidRPr="005E0E33">
        <w:rPr>
          <w:rFonts w:ascii="Times New Roman" w:hAnsi="Times New Roman" w:cs="Times New Roman"/>
          <w:i/>
          <w:iCs/>
          <w:sz w:val="28"/>
          <w:szCs w:val="28"/>
          <w:lang w:val="uk-UA"/>
        </w:rPr>
        <w:t>живопис без світлотіні.</w:t>
      </w:r>
      <w:r w:rsidR="007277CA" w:rsidRPr="005E0E33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будується на основі найтоншого лінійного малюнка й комбінації чистих і звучних колірних плям. </w:t>
      </w:r>
      <w:r w:rsidR="007277CA" w:rsidRPr="00D14A4D">
        <w:rPr>
          <w:rFonts w:ascii="Times New Roman" w:hAnsi="Times New Roman" w:cs="Times New Roman"/>
          <w:sz w:val="28"/>
          <w:szCs w:val="28"/>
        </w:rPr>
        <w:t>У мініатюрі не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використовується перспектива: </w:t>
      </w:r>
      <w:r w:rsidRPr="008E12F8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r w:rsidRPr="008E12F8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gramStart"/>
      <w:r w:rsidRPr="008E12F8">
        <w:rPr>
          <w:rFonts w:ascii="Times New Roman" w:hAnsi="Times New Roman" w:cs="Times New Roman"/>
          <w:i/>
          <w:iCs/>
          <w:sz w:val="28"/>
          <w:szCs w:val="28"/>
        </w:rPr>
        <w:t>гури й</w:t>
      </w:r>
      <w:proofErr w:type="gramEnd"/>
      <w:r w:rsidRPr="008E12F8">
        <w:rPr>
          <w:rFonts w:ascii="Times New Roman" w:hAnsi="Times New Roman" w:cs="Times New Roman"/>
          <w:i/>
          <w:iCs/>
          <w:sz w:val="28"/>
          <w:szCs w:val="28"/>
        </w:rPr>
        <w:t xml:space="preserve"> предмети розмі</w:t>
      </w:r>
      <w:r w:rsidRPr="008E12F8">
        <w:rPr>
          <w:rFonts w:ascii="Times New Roman" w:hAnsi="Times New Roman" w:cs="Times New Roman"/>
          <w:i/>
          <w:iCs/>
          <w:sz w:val="28"/>
          <w:szCs w:val="28"/>
          <w:lang w:val="uk-UA"/>
        </w:rPr>
        <w:t>щ</w:t>
      </w:r>
      <w:r w:rsidRPr="008E12F8">
        <w:rPr>
          <w:rFonts w:ascii="Times New Roman" w:hAnsi="Times New Roman" w:cs="Times New Roman"/>
          <w:i/>
          <w:iCs/>
          <w:sz w:val="28"/>
          <w:szCs w:val="28"/>
        </w:rPr>
        <w:t>ені на пло</w:t>
      </w:r>
      <w:r w:rsidRPr="008E12F8">
        <w:rPr>
          <w:rFonts w:ascii="Times New Roman" w:hAnsi="Times New Roman" w:cs="Times New Roman"/>
          <w:i/>
          <w:iCs/>
          <w:sz w:val="28"/>
          <w:szCs w:val="28"/>
          <w:lang w:val="uk-UA"/>
        </w:rPr>
        <w:t>щ</w:t>
      </w:r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>ині аркуша подібно до барвистого візерунка.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>Св</w:t>
      </w:r>
      <w:proofErr w:type="gramEnd"/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>іт мініатюри – це злиття реальності, вимислу й символіки.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асто це свого роду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ормули, де два-три дерева замінювали ліс, пагорб на обрії </w:t>
      </w:r>
      <w:r w:rsidRPr="008E12F8">
        <w:rPr>
          <w:rFonts w:ascii="Times New Roman" w:hAnsi="Times New Roman" w:cs="Times New Roman"/>
          <w:i/>
          <w:iCs/>
          <w:sz w:val="28"/>
          <w:szCs w:val="28"/>
        </w:rPr>
        <w:t>– гірський пейзаж</w:t>
      </w:r>
      <w:r>
        <w:rPr>
          <w:rFonts w:ascii="Times New Roman" w:hAnsi="Times New Roman" w:cs="Times New Roman"/>
          <w:sz w:val="28"/>
          <w:szCs w:val="28"/>
        </w:rPr>
        <w:t>, квітковий ку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 xml:space="preserve"> – </w:t>
      </w:r>
      <w:r w:rsidR="007277CA" w:rsidRPr="008E12F8">
        <w:rPr>
          <w:rFonts w:ascii="Times New Roman" w:hAnsi="Times New Roman" w:cs="Times New Roman"/>
          <w:i/>
          <w:iCs/>
          <w:sz w:val="28"/>
          <w:szCs w:val="28"/>
        </w:rPr>
        <w:t>запашний сад</w:t>
      </w:r>
      <w:r w:rsidR="007277CA" w:rsidRPr="00D14A4D">
        <w:rPr>
          <w:rFonts w:ascii="Times New Roman" w:hAnsi="Times New Roman" w:cs="Times New Roman"/>
          <w:sz w:val="28"/>
          <w:szCs w:val="28"/>
        </w:rPr>
        <w:t>. Зображення декількох вершникі</w:t>
      </w:r>
      <w:proofErr w:type="gramStart"/>
      <w:r w:rsidR="007277CA" w:rsidRPr="00D14A4D">
        <w:rPr>
          <w:rFonts w:ascii="Times New Roman" w:hAnsi="Times New Roman" w:cs="Times New Roman"/>
          <w:sz w:val="28"/>
          <w:szCs w:val="28"/>
        </w:rPr>
        <w:t>в означало</w:t>
      </w:r>
      <w:proofErr w:type="gramEnd"/>
      <w:r w:rsidR="007277CA" w:rsidRPr="00D14A4D">
        <w:rPr>
          <w:rFonts w:ascii="Times New Roman" w:hAnsi="Times New Roman" w:cs="Times New Roman"/>
          <w:sz w:val="28"/>
          <w:szCs w:val="28"/>
        </w:rPr>
        <w:t xml:space="preserve"> зіткнення а</w:t>
      </w:r>
      <w:r>
        <w:rPr>
          <w:rFonts w:ascii="Times New Roman" w:hAnsi="Times New Roman" w:cs="Times New Roman"/>
          <w:sz w:val="28"/>
          <w:szCs w:val="28"/>
        </w:rPr>
        <w:t xml:space="preserve">рмій, схилені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277CA" w:rsidRPr="00D14A4D">
        <w:rPr>
          <w:rFonts w:ascii="Times New Roman" w:hAnsi="Times New Roman" w:cs="Times New Roman"/>
          <w:sz w:val="28"/>
          <w:szCs w:val="28"/>
        </w:rPr>
        <w:t>ігури біля вельможі – цілу юрбу придворних. Фігури в цій юрбі майже однакові</w:t>
      </w:r>
      <w:r w:rsidR="007277CA" w:rsidRPr="00D14A4D">
        <w:rPr>
          <w:rFonts w:ascii="Times New Roman" w:hAnsi="Times New Roman" w:cs="Times New Roman"/>
          <w:sz w:val="28"/>
          <w:szCs w:val="28"/>
        </w:rPr>
        <w:noBreakHyphen/>
        <w:t xml:space="preserve"> так само схожі один на одного герої епосу й поем. Важливо було позначити не індивідуальність</w:t>
      </w:r>
      <w:r>
        <w:rPr>
          <w:rFonts w:ascii="Times New Roman" w:hAnsi="Times New Roman" w:cs="Times New Roman"/>
          <w:sz w:val="28"/>
          <w:szCs w:val="28"/>
        </w:rPr>
        <w:t>, а тип, відповідний до станови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7277CA" w:rsidRPr="00D14A4D">
        <w:rPr>
          <w:rFonts w:ascii="Times New Roman" w:hAnsi="Times New Roman" w:cs="Times New Roman"/>
          <w:sz w:val="28"/>
          <w:szCs w:val="28"/>
        </w:rPr>
        <w:t>а в суспільстві, норм поведінки й ідеалу краси того часу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7AB2" w:rsidRPr="00847AB2" w:rsidRDefault="00847AB2" w:rsidP="00847AB2">
      <w:pPr>
        <w:spacing w:after="0"/>
        <w:ind w:left="36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77CA" w:rsidRPr="00847A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47AB2" w:rsidRPr="00847AB2" w:rsidSect="003E4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E741B"/>
    <w:multiLevelType w:val="hybridMultilevel"/>
    <w:tmpl w:val="7B6AF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14196"/>
    <w:multiLevelType w:val="hybridMultilevel"/>
    <w:tmpl w:val="28AEE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277CA"/>
    <w:rsid w:val="00107FD9"/>
    <w:rsid w:val="001F520B"/>
    <w:rsid w:val="00307A89"/>
    <w:rsid w:val="003E4504"/>
    <w:rsid w:val="0049560E"/>
    <w:rsid w:val="005E0E33"/>
    <w:rsid w:val="007277CA"/>
    <w:rsid w:val="00847AB2"/>
    <w:rsid w:val="008E12F8"/>
    <w:rsid w:val="00AB7AF0"/>
    <w:rsid w:val="00AD255A"/>
    <w:rsid w:val="00AD7D3D"/>
    <w:rsid w:val="00AF0A62"/>
    <w:rsid w:val="00D14A4D"/>
    <w:rsid w:val="00E2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2019-10-20T11:51:00Z</dcterms:created>
  <dcterms:modified xsi:type="dcterms:W3CDTF">2002-01-01T01:44:00Z</dcterms:modified>
</cp:coreProperties>
</file>