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F9" w:rsidRDefault="00EC48B0" w:rsidP="002B4EF9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2B4EF9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Практичне заняття 14. </w:t>
      </w:r>
      <w:r w:rsidRPr="002B4EF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Франція – батьківщина музичного імпресіонізму </w:t>
      </w:r>
    </w:p>
    <w:p w:rsidR="000B6892" w:rsidRPr="002B4EF9" w:rsidRDefault="002B4EF9" w:rsidP="002B4EF9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                                                 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і </w:t>
      </w:r>
      <w:proofErr w:type="spellStart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шансону</w:t>
      </w:r>
      <w:proofErr w:type="spellEnd"/>
    </w:p>
    <w:p w:rsidR="00EC48B0" w:rsidRPr="002B4EF9" w:rsidRDefault="002B4EF9" w:rsidP="002B4EF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Наприкінці </w:t>
      </w:r>
      <w:r w:rsidR="00EC48B0" w:rsidRPr="002B4EF9">
        <w:rPr>
          <w:rFonts w:asciiTheme="majorBidi" w:hAnsiTheme="majorBidi" w:cstheme="majorBidi"/>
          <w:sz w:val="28"/>
          <w:szCs w:val="28"/>
        </w:rPr>
        <w:t>XIX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 ст. у Франції під впливом імпресіоністичних ідей, що набули розвитку в літературі та живописі, виник так званий музичний імпресіонізм.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Новий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напрям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мав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спі</w:t>
      </w:r>
      <w:proofErr w:type="gramStart"/>
      <w:r w:rsidR="00EC48B0" w:rsidRPr="002B4EF9">
        <w:rPr>
          <w:rFonts w:asciiTheme="majorBidi" w:hAnsiTheme="majorBidi" w:cstheme="majorBidi"/>
          <w:sz w:val="28"/>
          <w:szCs w:val="28"/>
        </w:rPr>
        <w:t>льне</w:t>
      </w:r>
      <w:proofErr w:type="spellEnd"/>
      <w:proofErr w:type="gram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коріння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живописом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хоча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пряму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аналогію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між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ними провести складно.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Найяскравіше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втілення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отримав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музиці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Клода </w:t>
      </w:r>
      <w:proofErr w:type="spellStart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Дебюссі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(1862—1918).</w:t>
      </w:r>
    </w:p>
    <w:p w:rsidR="00EC48B0" w:rsidRPr="002B4EF9" w:rsidRDefault="002B4EF9" w:rsidP="002B4EF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Своє</w:t>
      </w:r>
      <w:proofErr w:type="gramStart"/>
      <w:r w:rsidR="00EC48B0" w:rsidRPr="002B4EF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EC48B0" w:rsidRPr="002B4EF9">
        <w:rPr>
          <w:rFonts w:asciiTheme="majorBidi" w:hAnsiTheme="majorBidi" w:cstheme="majorBidi"/>
          <w:sz w:val="28"/>
          <w:szCs w:val="28"/>
        </w:rPr>
        <w:t>ідним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маніфестом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музичного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імпресіонізму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стала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оркестрова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прелюдія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балет) </w:t>
      </w:r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Післяполудневий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відпочинок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Фавна».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Найтонші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відтінки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людських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емоцій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вишуканість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мелодій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тембрів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виразність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гармонії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примхлива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ритміка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колористична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фактура — ось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риси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стилю композитора.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Сучасники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називали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Дебюссі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«аристократом звуку».</w:t>
      </w:r>
    </w:p>
    <w:p w:rsidR="00EC48B0" w:rsidRPr="002B4EF9" w:rsidRDefault="002B4EF9" w:rsidP="002B4EF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24 прелюдії для фортепіано К. Дебюссі — своєрідна енциклопедія імпресіоністських образів. Вражає поетичність назв прелюдій: музичних пейзажів </w:t>
      </w:r>
      <w:r w:rsidR="00EC48B0" w:rsidRPr="002B4EF9">
        <w:rPr>
          <w:rFonts w:asciiTheme="majorBidi" w:hAnsiTheme="majorBidi" w:cstheme="majorBidi"/>
          <w:i/>
          <w:iCs/>
          <w:sz w:val="28"/>
          <w:szCs w:val="28"/>
          <w:lang w:val="uk-UA"/>
        </w:rPr>
        <w:t>(«Сади під дощем»),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 портретів </w:t>
      </w:r>
      <w:r w:rsidR="00EC48B0" w:rsidRPr="002B4EF9">
        <w:rPr>
          <w:rFonts w:asciiTheme="majorBidi" w:hAnsiTheme="majorBidi" w:cstheme="majorBidi"/>
          <w:i/>
          <w:iCs/>
          <w:sz w:val="28"/>
          <w:szCs w:val="28"/>
          <w:lang w:val="uk-UA"/>
        </w:rPr>
        <w:t>(«Дівчина з волоссям, ніби льон»),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 сценок </w:t>
      </w:r>
      <w:r w:rsidR="00EC48B0" w:rsidRPr="002B4EF9">
        <w:rPr>
          <w:rFonts w:asciiTheme="majorBidi" w:hAnsiTheme="majorBidi" w:cstheme="majorBidi"/>
          <w:i/>
          <w:iCs/>
          <w:sz w:val="28"/>
          <w:szCs w:val="28"/>
          <w:lang w:val="uk-UA"/>
        </w:rPr>
        <w:t>(«Перервана серенада»),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 архітектурних образів </w:t>
      </w:r>
      <w:r w:rsidR="00EC48B0" w:rsidRPr="002B4EF9">
        <w:rPr>
          <w:rFonts w:asciiTheme="majorBidi" w:hAnsiTheme="majorBidi" w:cstheme="majorBidi"/>
          <w:i/>
          <w:iCs/>
          <w:sz w:val="28"/>
          <w:szCs w:val="28"/>
          <w:lang w:val="uk-UA"/>
        </w:rPr>
        <w:t>(«Затонулий собор»</w:t>
      </w:r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 xml:space="preserve">). 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У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музиці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відчувалась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повітряність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пленерність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звукової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фактури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>.</w:t>
      </w:r>
    </w:p>
    <w:p w:rsidR="00EC48B0" w:rsidRPr="002B4EF9" w:rsidRDefault="002B4EF9" w:rsidP="002B4EF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Музичні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ідеї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видатного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французького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композитора Клода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Дебюссі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надихали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багатьох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композиторів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ХХ ст</w:t>
      </w:r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. Вони справили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значний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вплив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на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творчість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українського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композитора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Федора </w:t>
      </w:r>
      <w:proofErr w:type="spellStart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Якименка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(1876— 1945),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який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тривалий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час жив </w:t>
      </w:r>
      <w:proofErr w:type="gramStart"/>
      <w:r w:rsidR="00EC48B0" w:rsidRPr="002B4EF9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Франції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2B4EF9" w:rsidRDefault="002B4EF9" w:rsidP="002B4EF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proofErr w:type="spellStart"/>
      <w:proofErr w:type="gramStart"/>
      <w:r w:rsidR="00EC48B0" w:rsidRPr="002B4EF9">
        <w:rPr>
          <w:rFonts w:asciiTheme="majorBidi" w:hAnsiTheme="majorBidi" w:cstheme="majorBidi"/>
          <w:sz w:val="28"/>
          <w:szCs w:val="28"/>
        </w:rPr>
        <w:t>Франція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батьківщина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трубадурів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труверів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менестрелів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мандрівних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середньовічних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акторів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співців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у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творчості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яких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зародився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шансон.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gramEnd"/>
    </w:p>
    <w:p w:rsidR="009B47FA" w:rsidRDefault="009B47FA" w:rsidP="009B47FA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</w: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З історії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шансону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.</w:t>
      </w:r>
    </w:p>
    <w:p w:rsidR="009B47FA" w:rsidRDefault="009B47FA" w:rsidP="009B47FA">
      <w:pPr>
        <w:pStyle w:val="a3"/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Pr="009B47FA">
        <w:rPr>
          <w:rFonts w:asciiTheme="majorBidi" w:hAnsiTheme="majorBidi" w:cstheme="majorBidi"/>
          <w:sz w:val="28"/>
          <w:szCs w:val="28"/>
          <w:lang w:val="uk-UA"/>
        </w:rPr>
        <w:t xml:space="preserve">У вузькому сенсі, </w:t>
      </w:r>
      <w:proofErr w:type="spellStart"/>
      <w:r w:rsidRPr="009B47FA">
        <w:rPr>
          <w:rFonts w:asciiTheme="majorBidi" w:hAnsiTheme="majorBidi" w:cstheme="majorBidi"/>
          <w:sz w:val="28"/>
          <w:szCs w:val="28"/>
          <w:lang w:val="uk-UA"/>
        </w:rPr>
        <w:t>шансоном</w:t>
      </w:r>
      <w:proofErr w:type="spellEnd"/>
      <w:r w:rsidRPr="009B47FA">
        <w:rPr>
          <w:rFonts w:asciiTheme="majorBidi" w:hAnsiTheme="majorBidi" w:cstheme="majorBidi"/>
          <w:sz w:val="28"/>
          <w:szCs w:val="28"/>
          <w:lang w:val="uk-UA"/>
        </w:rPr>
        <w:t xml:space="preserve"> називається поліфонічна французька пісня </w:t>
      </w:r>
      <w:r w:rsidRPr="009B47FA">
        <w:rPr>
          <w:rFonts w:asciiTheme="majorBidi" w:hAnsiTheme="majorBidi" w:cstheme="majorBidi"/>
          <w:sz w:val="28"/>
          <w:szCs w:val="28"/>
        </w:rPr>
        <w:t>XIV</w:t>
      </w:r>
      <w:r w:rsidRPr="009B47FA">
        <w:rPr>
          <w:rFonts w:asciiTheme="majorBidi" w:hAnsiTheme="majorBidi" w:cstheme="majorBidi"/>
          <w:sz w:val="28"/>
          <w:szCs w:val="28"/>
          <w:lang w:val="uk-UA"/>
        </w:rPr>
        <w:t>—</w:t>
      </w:r>
      <w:r w:rsidRPr="009B47FA">
        <w:rPr>
          <w:rFonts w:asciiTheme="majorBidi" w:hAnsiTheme="majorBidi" w:cstheme="majorBidi"/>
          <w:sz w:val="28"/>
          <w:szCs w:val="28"/>
        </w:rPr>
        <w:t>XVI</w:t>
      </w:r>
      <w:r w:rsidRPr="009B47FA">
        <w:rPr>
          <w:rFonts w:asciiTheme="majorBidi" w:hAnsiTheme="majorBidi" w:cstheme="majorBidi"/>
          <w:sz w:val="28"/>
          <w:szCs w:val="28"/>
          <w:lang w:val="uk-UA"/>
        </w:rPr>
        <w:t xml:space="preserve"> століть. </w:t>
      </w:r>
      <w:proofErr w:type="spellStart"/>
      <w:r w:rsidRPr="009B47FA">
        <w:rPr>
          <w:rFonts w:asciiTheme="majorBidi" w:hAnsiTheme="majorBidi" w:cstheme="majorBidi"/>
          <w:sz w:val="28"/>
          <w:szCs w:val="28"/>
          <w:lang w:val="uk-UA"/>
        </w:rPr>
        <w:t>Шансон</w:t>
      </w:r>
      <w:proofErr w:type="spellEnd"/>
      <w:r w:rsidRPr="009B47FA">
        <w:rPr>
          <w:rFonts w:asciiTheme="majorBidi" w:hAnsiTheme="majorBidi" w:cstheme="majorBidi"/>
          <w:sz w:val="28"/>
          <w:szCs w:val="28"/>
          <w:lang w:val="uk-UA"/>
        </w:rPr>
        <w:t xml:space="preserve"> був розвинутий з одноголосих світських пісень</w:t>
      </w:r>
      <w:r w:rsidRPr="009B47FA">
        <w:rPr>
          <w:rFonts w:asciiTheme="majorBidi" w:hAnsiTheme="majorBidi" w:cstheme="majorBidi"/>
          <w:sz w:val="28"/>
          <w:szCs w:val="28"/>
        </w:rPr>
        <w:t> </w:t>
      </w:r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  <w:lang w:val="uk-UA"/>
        </w:rPr>
        <w:t>труверів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. 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До перших творів відносять: «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Cheulz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qui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voelent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», «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H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é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hula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hu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», «'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a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pas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long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temps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». Хоча переважно автори ранніх творів невідомі, але збереглися й авторські, наприклад «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Andray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soulet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»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Маттео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Перуджийського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.</w:t>
      </w:r>
    </w:p>
    <w:p w:rsidR="009B47FA" w:rsidRPr="009B47FA" w:rsidRDefault="009B47FA" w:rsidP="009B47FA">
      <w:pPr>
        <w:pStyle w:val="a3"/>
        <w:rPr>
          <w:rFonts w:asciiTheme="majorBidi" w:hAnsiTheme="majorBidi" w:cstheme="majorBidi"/>
          <w:i/>
          <w:iCs/>
          <w:sz w:val="28"/>
          <w:szCs w:val="28"/>
          <w:u w:color="FFFFFF" w:themeColor="background1"/>
          <w:lang w:val="uk-UA"/>
        </w:rPr>
      </w:pP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 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Ранні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шансони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розвинулися з таких жанрів народної музики, як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hyperlink r:id="rId5" w:tooltip="Балада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  <w:lang w:val="uk-UA"/>
          </w:rPr>
          <w:t>балад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,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hyperlink r:id="rId6" w:tooltip="Віреле" w:history="1">
        <w:proofErr w:type="spellStart"/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  <w:lang w:val="uk-UA"/>
          </w:rPr>
          <w:t>віреле</w:t>
        </w:r>
        <w:proofErr w:type="spellEnd"/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,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hyperlink r:id="rId7" w:tooltip="Рондо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  <w:lang w:val="uk-UA"/>
          </w:rPr>
          <w:t>рондо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та мистецтва трубадурів. </w:t>
      </w: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</w:t>
      </w:r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  <w:lang w:val="uk-UA"/>
        </w:rPr>
        <w:t>Першим значним композитором був</w:t>
      </w:r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> </w:t>
      </w:r>
      <w:hyperlink r:id="rId8" w:tooltip="Гійом де Машо" w:history="1">
        <w:r w:rsidRPr="009B47FA">
          <w:rPr>
            <w:rFonts w:asciiTheme="majorBidi" w:hAnsiTheme="majorBidi" w:cstheme="majorBidi"/>
            <w:b/>
            <w:bCs/>
            <w:i/>
            <w:iCs/>
            <w:sz w:val="28"/>
            <w:szCs w:val="28"/>
            <w:u w:val="single" w:color="FFFFFF" w:themeColor="background1"/>
            <w:lang w:val="uk-UA"/>
          </w:rPr>
          <w:t>Гійом де Машо</w:t>
        </w:r>
      </w:hyperlink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 </w: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val="uk-UA"/>
        </w:rPr>
        <w:t>(</w:t>
      </w:r>
      <w:hyperlink r:id="rId9" w:tooltip="XIV століття" w:history="1">
        <w:r w:rsidRPr="009B47FA">
          <w:rPr>
            <w:rFonts w:asciiTheme="majorBidi" w:hAnsiTheme="majorBidi" w:cstheme="majorBidi"/>
            <w:i/>
            <w:iCs/>
            <w:sz w:val="28"/>
            <w:szCs w:val="28"/>
            <w:u w:val="single" w:color="FFFFFF" w:themeColor="background1"/>
          </w:rPr>
          <w:t>XIV</w:t>
        </w:r>
        <w:r w:rsidRPr="009B47FA">
          <w:rPr>
            <w:rFonts w:asciiTheme="majorBidi" w:hAnsiTheme="majorBidi" w:cstheme="majorBidi"/>
            <w:i/>
            <w:iCs/>
            <w:sz w:val="28"/>
            <w:szCs w:val="28"/>
            <w:u w:val="single" w:color="FFFFFF" w:themeColor="background1"/>
            <w:lang w:val="uk-UA"/>
          </w:rPr>
          <w:t xml:space="preserve"> століття</w:t>
        </w:r>
      </w:hyperlink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  <w:lang w:val="uk-UA"/>
        </w:rPr>
        <w:t>).</w:t>
      </w:r>
    </w:p>
    <w:p w:rsidR="009B47FA" w:rsidRPr="009B47FA" w:rsidRDefault="009B47FA" w:rsidP="009B47FA">
      <w:pPr>
        <w:pStyle w:val="a3"/>
        <w:rPr>
          <w:rFonts w:asciiTheme="majorBidi" w:hAnsiTheme="majorBidi" w:cstheme="majorBidi"/>
          <w:sz w:val="28"/>
          <w:szCs w:val="28"/>
          <w:u w:color="FFFFFF" w:themeColor="background1"/>
        </w:rPr>
      </w:pP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  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У </w:t>
      </w:r>
      <w:hyperlink r:id="rId10" w:tooltip="XV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</w:rPr>
          <w:t>XV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—</w:t>
      </w:r>
      <w:hyperlink r:id="rId11" w:tooltip="XVI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</w:rPr>
          <w:t>XVI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століттях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шансон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зазнав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впливу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instrText xml:space="preserve"> HYPERLINK "https://uk.wikipedia.org/wiki/%D0%9D%D1%96%D0%B4%D0%B5%D1%80%D0%BB%D0%B0%D0%BD%D0%B4%D1%81%D1%8C%D0%BA%D0%B0_%D1%88%D0%BA%D0%BE%D0%BB%D0%B0" \o "Нідерландська школа" </w:instrTex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>нідерландської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>поліфонічної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>школи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.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Серед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найвидніших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авторі</w:t>
      </w:r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</w:t>
      </w:r>
      <w:proofErr w:type="spellEnd"/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шансону</w:t>
      </w:r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—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"https://uk.wikipedia.org/wiki/%D0%93%D1%96%D0%B9%D0%BE%D0%BC_%D0%94%D1%8E%D1%84%D0%B0%D1%97" \o "Гійом Дюфаї"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Гійом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Дюфаї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,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"https://uk.wikipedia.org/w/index.php?title=%D0%96%D1%96%D0%BB%D1%8C_%D0%91%D0%B5%D0%BD%D1%88%D1%83%D0%B0&amp;action=edit&amp;redlink=1" \o "Жіль Беншуа (ще не написана)"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Жіль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Беншуа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,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"https://uk.wikipedia.org/wiki/%D0%99%D0%BE%D0%B3%D0%B0%D0%BD%D0%BD%D0%B5%D1%81_%D0%9E%D0%BA%D0%B5%D0%B3%D0%B5%D0%BC" \o "Йоганнес Окегем"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Йоганнес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Окегем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 (середина XV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століття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),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"https://uk.wikipedia.org/wiki/%D0%96%D0%BE%D1%81%D0%BA%D0%B5%D0%BD_%D0%94%D0%B5%D0%BF%D1%80%D0%B5" \o "Жоскен Депре"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Жоскен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Депре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,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"https://uk.wikipedia.org/wiki/%D0%9A%D0%BB%D0%B5%D0%BC%D0%B0%D0%BD_%D0%96%D0%B0%D0%BD%D0%BD%D0%B5%D0%BA%D0%B5%D0%BD" \o "Клеман Жаннекен"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Клеман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Жаннекен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 (початок XVI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століття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),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"https://uk.wikipedia.org/wiki/%D0%9E%D1%80%D0%BB%D0%B0%D0%BD%D0%B4%D0%BE_%D0%B4%D1%96_%D0%9B%D0%B0%D1%81%D1%81%D0%BE" \o "Орландо ді Лассо"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Орландо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ді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Лассо</w: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 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(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кінець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XVI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століття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).</w:t>
      </w:r>
    </w:p>
    <w:p w:rsidR="009B47FA" w:rsidRPr="009B47FA" w:rsidRDefault="009B47FA" w:rsidP="009B47FA">
      <w:pPr>
        <w:pStyle w:val="a3"/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</w:pP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  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У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цей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період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шансон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стає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одним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найзначніших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жанрів</w:t>
      </w:r>
      <w:proofErr w:type="spellEnd"/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instrText xml:space="preserve"> HYPERLINK "https://uk.wikipedia.org/wiki/%D0%92%D1%96%D0%B4%D1%80%D0%BE%D0%B4%D0%B6%D0%B5%D0%BD%D0%BD%D1%8F" \o "Відродження" </w:instrTex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>В</w:t>
      </w:r>
      <w:proofErr w:type="gramEnd"/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>ідродження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.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Поліфонічні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шансони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багатоманітні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за тематикою,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їх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музиці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властиве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використання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популярних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народних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або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професійних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мелодій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.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Іноді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ці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мелодії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могли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звучати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одночасно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в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поліфонічному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з'єднанні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.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Нерідко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застосовувався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техніка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instrText xml:space="preserve"> HYPERLINK "https://uk.wikipedia.org/w/index.php?title=%D0%9A%D0%B0%D0%BD%D0%BE%D0%BD_(%D0%BC%D1%83%D0%B7%D0%B8%D0%BA%D0%B0)&amp;action=edit&amp;redlink=1" \o "Канон (музика) (ще не написана)" </w:instrTex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sz w:val="28"/>
          <w:szCs w:val="28"/>
          <w:u w:val="single" w:color="FFFFFF" w:themeColor="background1"/>
        </w:rPr>
        <w:t>канонів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, в тому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числі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подвійних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(«</w:t>
      </w:r>
      <w:proofErr w:type="spellStart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>Basiez</w:t>
      </w:r>
      <w:proofErr w:type="spellEnd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>Moy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»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Жоскена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Депре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) та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нескінченних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(«</w:t>
      </w:r>
      <w:proofErr w:type="spellStart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>Celebrons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» Лассо).</w:t>
      </w:r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Жан</w:t>
      </w: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н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екен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створив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програмні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шансони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звуконаслідувальними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прийомами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.</w:t>
      </w:r>
    </w:p>
    <w:p w:rsidR="009B47FA" w:rsidRDefault="009B47FA" w:rsidP="009B47FA">
      <w:pPr>
        <w:pStyle w:val="a3"/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</w:pP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lastRenderedPageBreak/>
        <w:t xml:space="preserve">    У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кінці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XVI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століття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стали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з'являтися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шансони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акордово-гармонічного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складу,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мелодичним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голосом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стає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hyperlink r:id="rId12" w:tooltip="Сопрано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</w:rPr>
          <w:t>сопрано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. </w:t>
      </w:r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</w:t>
      </w:r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hyperlink r:id="rId13" w:tooltip="XVII століття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</w:rPr>
          <w:t xml:space="preserve">XVII </w:t>
        </w:r>
        <w:proofErr w:type="spellStart"/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</w:rPr>
          <w:t>століття</w:t>
        </w:r>
        <w:proofErr w:type="spellEnd"/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в рамках «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паризької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школи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» стали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розвиватися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шансони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,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написані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для одного голосу. </w:t>
      </w:r>
    </w:p>
    <w:p w:rsidR="009B47FA" w:rsidRPr="009B47FA" w:rsidRDefault="009B47FA" w:rsidP="009B47FA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</w:pP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   У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продовж 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XVII</w:t>
      </w: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І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століття домінуючим вокальним жанром у Франції була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hyperlink r:id="rId14" w:tooltip="Опера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  <w:lang w:val="uk-UA"/>
          </w:rPr>
          <w:t>опера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>, відродження сольної пісні припадає на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hyperlink r:id="rId15" w:tooltip="XIX століття" w:history="1"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</w:rPr>
          <w:t>XIX</w:t>
        </w:r>
        <w:r w:rsidRPr="009B47FA">
          <w:rPr>
            <w:rFonts w:asciiTheme="majorBidi" w:hAnsiTheme="majorBidi" w:cstheme="majorBidi"/>
            <w:sz w:val="28"/>
            <w:szCs w:val="28"/>
            <w:u w:val="single" w:color="FFFFFF" w:themeColor="background1"/>
            <w:lang w:val="uk-UA"/>
          </w:rPr>
          <w:t xml:space="preserve"> століття</w:t>
        </w:r>
      </w:hyperlink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, спочатку із салонними мелодіями, а з середини століття завдяки впливу німецької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Lieder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. </w:t>
      </w:r>
      <w:proofErr w:type="spellStart"/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Відомою</w:t>
      </w:r>
      <w:proofErr w:type="spellEnd"/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фігурою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в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цей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час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стає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"https://uk.wikipedia.org/w/index.php?title=%D0%9B%D1%83%D1%97%D1%81_%D0%9D%D1%96%D0%B4%D0%B5%D1%80%D0%BC%D0%B5%D0%B9%D1%94%D1%80&amp;action=edit&amp;redlink=1" \o "Луїс Нідермейєр (ще не написана)"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Луїс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Нідермейєр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.</w:t>
      </w:r>
    </w:p>
    <w:p w:rsidR="00480D3F" w:rsidRPr="00480D3F" w:rsidRDefault="009B47FA" w:rsidP="00480D3F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val="uk-UA"/>
        </w:rPr>
      </w:pPr>
      <w:r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   У</w:t>
      </w:r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кінці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XIX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століття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з'являється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новий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різновид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французької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пісні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що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називався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</w:t>
      </w:r>
      <w:proofErr w:type="spellStart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>chanson</w:t>
      </w:r>
      <w:proofErr w:type="spellEnd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i/>
          <w:iCs/>
          <w:sz w:val="28"/>
          <w:szCs w:val="28"/>
          <w:u w:color="FFFFFF" w:themeColor="background1"/>
        </w:rPr>
        <w:t>réaliste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 («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реалістична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пісня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»).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Народжений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у кафе-концертах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кабаре Парижу,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увібравши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риси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літературного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реалізму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натуралізму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,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Chanson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réaliste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зберігав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популярність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до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кінця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Другої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св</w:t>
      </w:r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ітової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війни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. Шансон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réaliste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в основному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виконували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жінки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, тематика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цих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proofErr w:type="gram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п</w:t>
      </w:r>
      <w:proofErr w:type="gram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ісень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стосувалася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життя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бідних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робітничого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класу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Парижа.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Серед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авторів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шансонів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були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такі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відомі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композитори</w:t>
      </w:r>
      <w:proofErr w:type="spellEnd"/>
      <w:r w:rsidRPr="009B47FA">
        <w:rPr>
          <w:rFonts w:asciiTheme="majorBidi" w:hAnsiTheme="majorBidi" w:cstheme="majorBidi"/>
          <w:sz w:val="28"/>
          <w:szCs w:val="28"/>
          <w:u w:color="FFFFFF" w:themeColor="background1"/>
        </w:rPr>
        <w:t>, як 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begin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instrText xml:space="preserve"> HYPERLINK "https://uk.wikipedia.org/wiki/%D0%95%D1%80%D0%BD%D1%81%D1%82_%D0%A8%D0%BE%D1%81%D1%81%D0%BE%D0%BD" \o "Ернст Шоссон" </w:instrText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separate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Ернст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 xml:space="preserve"> </w:t>
      </w:r>
      <w:proofErr w:type="spellStart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val="single" w:color="FFFFFF" w:themeColor="background1"/>
        </w:rPr>
        <w:t>Шоссон</w:t>
      </w:r>
      <w:proofErr w:type="spellEnd"/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fldChar w:fldCharType="end"/>
      </w:r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, </w:t>
      </w:r>
      <w:hyperlink r:id="rId16" w:tooltip="Габріель Форе" w:history="1">
        <w:proofErr w:type="spellStart"/>
        <w:r w:rsidRPr="009B47FA">
          <w:rPr>
            <w:rFonts w:asciiTheme="majorBidi" w:hAnsiTheme="majorBidi" w:cstheme="majorBidi"/>
            <w:b/>
            <w:bCs/>
            <w:i/>
            <w:iCs/>
            <w:sz w:val="28"/>
            <w:szCs w:val="28"/>
            <w:u w:val="single" w:color="FFFFFF" w:themeColor="background1"/>
          </w:rPr>
          <w:t>Габріель</w:t>
        </w:r>
        <w:proofErr w:type="spellEnd"/>
        <w:r w:rsidRPr="009B47FA">
          <w:rPr>
            <w:rFonts w:asciiTheme="majorBidi" w:hAnsiTheme="majorBidi" w:cstheme="majorBidi"/>
            <w:b/>
            <w:bCs/>
            <w:i/>
            <w:iCs/>
            <w:sz w:val="28"/>
            <w:szCs w:val="28"/>
            <w:u w:val="single" w:color="FFFFFF" w:themeColor="background1"/>
          </w:rPr>
          <w:t xml:space="preserve"> Форе</w:t>
        </w:r>
      </w:hyperlink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, </w:t>
      </w:r>
      <w:hyperlink r:id="rId17" w:tooltip="Клод Дебюссі" w:history="1">
        <w:r w:rsidRPr="009B47FA">
          <w:rPr>
            <w:rFonts w:asciiTheme="majorBidi" w:hAnsiTheme="majorBidi" w:cstheme="majorBidi"/>
            <w:b/>
            <w:bCs/>
            <w:i/>
            <w:iCs/>
            <w:sz w:val="28"/>
            <w:szCs w:val="28"/>
            <w:u w:val="single" w:color="FFFFFF" w:themeColor="background1"/>
          </w:rPr>
          <w:t xml:space="preserve">Клод </w:t>
        </w:r>
        <w:proofErr w:type="spellStart"/>
        <w:r w:rsidRPr="009B47FA">
          <w:rPr>
            <w:rFonts w:asciiTheme="majorBidi" w:hAnsiTheme="majorBidi" w:cstheme="majorBidi"/>
            <w:b/>
            <w:bCs/>
            <w:i/>
            <w:iCs/>
            <w:sz w:val="28"/>
            <w:szCs w:val="28"/>
            <w:u w:val="single" w:color="FFFFFF" w:themeColor="background1"/>
          </w:rPr>
          <w:t>Дебюссі</w:t>
        </w:r>
        <w:proofErr w:type="spellEnd"/>
      </w:hyperlink>
      <w:r w:rsidRPr="009B47FA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</w:rPr>
        <w:t>.</w:t>
      </w:r>
    </w:p>
    <w:p w:rsidR="00EC48B0" w:rsidRDefault="00480D3F" w:rsidP="002B4EF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Французьким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терміном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«</w:t>
      </w:r>
      <w:proofErr w:type="spellStart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шансоньє</w:t>
      </w:r>
      <w:proofErr w:type="spellEnd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»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 стали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називати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естрадного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співака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який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нерідко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був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автором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музики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текстів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EC48B0" w:rsidRPr="002B4EF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EC48B0" w:rsidRPr="002B4EF9">
        <w:rPr>
          <w:rFonts w:asciiTheme="majorBidi" w:hAnsiTheme="majorBidi" w:cstheme="majorBidi"/>
          <w:sz w:val="28"/>
          <w:szCs w:val="28"/>
        </w:rPr>
        <w:t>ісень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.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До </w:t>
      </w:r>
      <w:proofErr w:type="spellStart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класичного</w:t>
      </w:r>
      <w:proofErr w:type="spellEnd"/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шансону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належить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творчість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Моріса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Шеваль</w:t>
      </w:r>
      <w:proofErr w:type="gram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є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,</w:t>
      </w:r>
      <w:proofErr w:type="gram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Шарля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Азнавура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Едіт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Піаф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, Жака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Бреля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До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представників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так званого </w:t>
      </w:r>
      <w:r w:rsidR="00EC48B0" w:rsidRPr="002B4EF9">
        <w:rPr>
          <w:rFonts w:asciiTheme="majorBidi" w:hAnsiTheme="majorBidi" w:cstheme="majorBidi"/>
          <w:b/>
          <w:bCs/>
          <w:i/>
          <w:iCs/>
          <w:sz w:val="28"/>
          <w:szCs w:val="28"/>
        </w:rPr>
        <w:t>нового шансону</w:t>
      </w:r>
      <w:r w:rsidR="005B6BB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(естрадного)</w:t>
      </w:r>
      <w:r w:rsidR="00EC48B0" w:rsidRPr="002B4EF9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творчість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Мірей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Мать</w:t>
      </w:r>
      <w:proofErr w:type="gram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є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,</w:t>
      </w:r>
      <w:proofErr w:type="gram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Джо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Дассена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Патрісії</w:t>
      </w:r>
      <w:proofErr w:type="spellEnd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i/>
          <w:iCs/>
          <w:sz w:val="28"/>
          <w:szCs w:val="28"/>
        </w:rPr>
        <w:t>Каас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хоча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межа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між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обома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напрямами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48B0" w:rsidRPr="002B4EF9">
        <w:rPr>
          <w:rFonts w:asciiTheme="majorBidi" w:hAnsiTheme="majorBidi" w:cstheme="majorBidi"/>
          <w:sz w:val="28"/>
          <w:szCs w:val="28"/>
        </w:rPr>
        <w:t>умовна</w:t>
      </w:r>
      <w:proofErr w:type="spellEnd"/>
      <w:r w:rsidR="00EC48B0" w:rsidRPr="002B4EF9">
        <w:rPr>
          <w:rFonts w:asciiTheme="majorBidi" w:hAnsiTheme="majorBidi" w:cstheme="majorBidi"/>
          <w:sz w:val="28"/>
          <w:szCs w:val="28"/>
        </w:rPr>
        <w:t>.</w:t>
      </w:r>
    </w:p>
    <w:p w:rsidR="009B47FA" w:rsidRPr="009B47FA" w:rsidRDefault="009B47FA" w:rsidP="009B47FA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5B6BB9" w:rsidRPr="009B47FA" w:rsidRDefault="005B6BB9" w:rsidP="002B4EF9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5B6BB9" w:rsidRDefault="005B6BB9" w:rsidP="005B6BB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Творчі завдання:</w:t>
      </w:r>
    </w:p>
    <w:p w:rsidR="005B6BB9" w:rsidRPr="005B6BB9" w:rsidRDefault="005B6BB9" w:rsidP="005B6BB9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i/>
          <w:iCs/>
          <w:color w:val="000000" w:themeColor="text1"/>
          <w:sz w:val="28"/>
          <w:szCs w:val="28"/>
          <w:lang w:val="uk-UA"/>
        </w:rPr>
      </w:pPr>
      <w:r w:rsidRPr="005B6BB9">
        <w:rPr>
          <w:i/>
          <w:iCs/>
          <w:color w:val="000000" w:themeColor="text1"/>
          <w:sz w:val="28"/>
          <w:szCs w:val="28"/>
          <w:lang w:val="uk-UA"/>
        </w:rPr>
        <w:t xml:space="preserve">Підготувати колаж </w:t>
      </w:r>
      <w:proofErr w:type="spellStart"/>
      <w:r w:rsidRPr="005B6BB9">
        <w:rPr>
          <w:i/>
          <w:iCs/>
          <w:color w:val="000000" w:themeColor="text1"/>
          <w:sz w:val="28"/>
          <w:szCs w:val="28"/>
          <w:lang w:val="uk-UA"/>
        </w:rPr>
        <w:t>синглів</w:t>
      </w:r>
      <w:proofErr w:type="spellEnd"/>
      <w:r w:rsidRPr="005B6BB9">
        <w:rPr>
          <w:i/>
          <w:iCs/>
          <w:color w:val="000000" w:themeColor="text1"/>
          <w:sz w:val="28"/>
          <w:szCs w:val="28"/>
          <w:lang w:val="uk-UA"/>
        </w:rPr>
        <w:t xml:space="preserve"> за музичною творчістю одного з французьких </w:t>
      </w:r>
      <w:proofErr w:type="spellStart"/>
      <w:r w:rsidRPr="005B6BB9">
        <w:rPr>
          <w:i/>
          <w:iCs/>
          <w:color w:val="000000" w:themeColor="text1"/>
          <w:sz w:val="28"/>
          <w:szCs w:val="28"/>
          <w:lang w:val="uk-UA"/>
        </w:rPr>
        <w:t>шансоньє</w:t>
      </w:r>
      <w:proofErr w:type="spellEnd"/>
      <w:r w:rsidRPr="005B6BB9">
        <w:rPr>
          <w:i/>
          <w:iCs/>
          <w:color w:val="000000" w:themeColor="text1"/>
          <w:sz w:val="28"/>
          <w:szCs w:val="28"/>
          <w:lang w:val="uk-UA"/>
        </w:rPr>
        <w:t>.</w:t>
      </w:r>
    </w:p>
    <w:p w:rsidR="005B6BB9" w:rsidRPr="005B6BB9" w:rsidRDefault="005B6BB9" w:rsidP="005B6BB9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i/>
          <w:iCs/>
          <w:color w:val="000000" w:themeColor="text1"/>
          <w:sz w:val="28"/>
          <w:szCs w:val="28"/>
          <w:lang w:val="uk-UA"/>
        </w:rPr>
      </w:pPr>
      <w:r w:rsidRPr="005B6BB9">
        <w:rPr>
          <w:i/>
          <w:iCs/>
          <w:color w:val="000000" w:themeColor="text1"/>
          <w:sz w:val="28"/>
          <w:szCs w:val="28"/>
          <w:lang w:val="uk-UA"/>
        </w:rPr>
        <w:t xml:space="preserve">Скласти кросворд на 15-20 запитань (або 7 ребусів) на тему: «Французький </w:t>
      </w:r>
      <w:proofErr w:type="spellStart"/>
      <w:r w:rsidRPr="005B6BB9">
        <w:rPr>
          <w:i/>
          <w:iCs/>
          <w:color w:val="000000" w:themeColor="text1"/>
          <w:sz w:val="28"/>
          <w:szCs w:val="28"/>
          <w:lang w:val="uk-UA"/>
        </w:rPr>
        <w:t>шансон</w:t>
      </w:r>
      <w:proofErr w:type="spellEnd"/>
      <w:r w:rsidRPr="005B6BB9">
        <w:rPr>
          <w:i/>
          <w:iCs/>
          <w:color w:val="000000" w:themeColor="text1"/>
          <w:sz w:val="28"/>
          <w:szCs w:val="28"/>
          <w:lang w:val="uk-UA"/>
        </w:rPr>
        <w:t>».</w:t>
      </w:r>
    </w:p>
    <w:p w:rsidR="00EC48B0" w:rsidRPr="00EC48B0" w:rsidRDefault="00EC48B0"/>
    <w:sectPr w:rsidR="00EC48B0" w:rsidRPr="00EC48B0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A1542"/>
    <w:multiLevelType w:val="hybridMultilevel"/>
    <w:tmpl w:val="0E566D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48B0"/>
    <w:rsid w:val="001F520B"/>
    <w:rsid w:val="002B4EF9"/>
    <w:rsid w:val="00480D3F"/>
    <w:rsid w:val="0049560E"/>
    <w:rsid w:val="005B6BB9"/>
    <w:rsid w:val="009B47FA"/>
    <w:rsid w:val="00EC48B0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B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3">
    <w:name w:val="heading 3"/>
    <w:basedOn w:val="a"/>
    <w:link w:val="30"/>
    <w:uiPriority w:val="9"/>
    <w:qFormat/>
    <w:rsid w:val="009B47FA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4EF9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5B6BB9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B47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9B47FA"/>
    <w:rPr>
      <w:color w:val="0000FF"/>
      <w:u w:val="single"/>
    </w:rPr>
  </w:style>
  <w:style w:type="character" w:customStyle="1" w:styleId="mw-headline">
    <w:name w:val="mw-headline"/>
    <w:basedOn w:val="a0"/>
    <w:rsid w:val="009B47FA"/>
  </w:style>
  <w:style w:type="character" w:customStyle="1" w:styleId="mw-editsection">
    <w:name w:val="mw-editsection"/>
    <w:basedOn w:val="a0"/>
    <w:rsid w:val="009B47FA"/>
  </w:style>
  <w:style w:type="character" w:customStyle="1" w:styleId="mw-editsection-bracket">
    <w:name w:val="mw-editsection-bracket"/>
    <w:basedOn w:val="a0"/>
    <w:rsid w:val="009B47FA"/>
  </w:style>
  <w:style w:type="character" w:customStyle="1" w:styleId="mw-editsection-divider">
    <w:name w:val="mw-editsection-divider"/>
    <w:basedOn w:val="a0"/>
    <w:rsid w:val="009B4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1%96%D0%B9%D0%BE%D0%BC_%D0%B4%D0%B5_%D0%9C%D0%B0%D1%88%D0%BE" TargetMode="External"/><Relationship Id="rId13" Type="http://schemas.openxmlformats.org/officeDocument/2006/relationships/hyperlink" Target="https://uk.wikipedia.org/wiki/XVII_%D1%81%D1%82%D0%BE%D0%BB%D1%96%D1%82%D1%82%D1%8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E%D0%BD%D0%B4%D0%BE" TargetMode="External"/><Relationship Id="rId12" Type="http://schemas.openxmlformats.org/officeDocument/2006/relationships/hyperlink" Target="https://uk.wikipedia.org/wiki/%D0%A1%D0%BE%D0%BF%D1%80%D0%B0%D0%BD%D0%BE" TargetMode="External"/><Relationship Id="rId17" Type="http://schemas.openxmlformats.org/officeDocument/2006/relationships/hyperlink" Target="https://uk.wikipedia.org/wiki/%D0%9A%D0%BB%D0%BE%D0%B4_%D0%94%D0%B5%D0%B1%D1%8E%D1%81%D1%81%D1%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0%B0%D0%B1%D1%80%D1%96%D0%B5%D0%BB%D1%8C_%D0%A4%D0%BE%D1%80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1%80%D0%B5%D0%BB%D0%B5" TargetMode="External"/><Relationship Id="rId11" Type="http://schemas.openxmlformats.org/officeDocument/2006/relationships/hyperlink" Target="https://uk.wikipedia.org/wiki/XVI" TargetMode="External"/><Relationship Id="rId5" Type="http://schemas.openxmlformats.org/officeDocument/2006/relationships/hyperlink" Target="https://uk.wikipedia.org/wiki/%D0%91%D0%B0%D0%BB%D0%B0%D0%B4%D0%B0" TargetMode="External"/><Relationship Id="rId15" Type="http://schemas.openxmlformats.org/officeDocument/2006/relationships/hyperlink" Target="https://uk.wikipedia.org/wiki/XIX_%D1%81%D1%82%D0%BE%D0%BB%D1%96%D1%82%D1%82%D1%8F" TargetMode="External"/><Relationship Id="rId10" Type="http://schemas.openxmlformats.org/officeDocument/2006/relationships/hyperlink" Target="https://uk.wikipedia.org/wiki/X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XIV_%D1%81%D1%82%D0%BE%D0%BB%D1%96%D1%82%D1%82%D1%8F" TargetMode="External"/><Relationship Id="rId14" Type="http://schemas.openxmlformats.org/officeDocument/2006/relationships/hyperlink" Target="https://uk.wikipedia.org/wiki/%D0%9E%D0%BF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2020-03-27T09:25:00Z</dcterms:created>
  <dcterms:modified xsi:type="dcterms:W3CDTF">2020-03-27T11:25:00Z</dcterms:modified>
</cp:coreProperties>
</file>