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E0B" w:rsidRDefault="00472E0B" w:rsidP="004C6EEC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    </w:t>
      </w:r>
      <w:r w:rsidRPr="00472E0B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Лекція 16. 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Реалістичний роман ХХ ст. </w:t>
      </w:r>
    </w:p>
    <w:p w:rsidR="00472E0B" w:rsidRDefault="00472E0B" w:rsidP="004C6EEC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                         Роман Е.Гемінгвея «Прощавай, зброє!»</w:t>
      </w:r>
    </w:p>
    <w:p w:rsidR="00472E0B" w:rsidRDefault="00472E0B" w:rsidP="004C6EEC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</w:p>
    <w:p w:rsidR="00D50463" w:rsidRPr="00472E0B" w:rsidRDefault="00D50463" w:rsidP="004C6EEC">
      <w:pPr>
        <w:pStyle w:val="a5"/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</w:pPr>
      <w:r w:rsidRPr="00472E0B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Характерні риси реалістичного роману:</w:t>
      </w:r>
    </w:p>
    <w:p w:rsid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D50463" w:rsidRPr="00472E0B">
        <w:rPr>
          <w:rFonts w:asciiTheme="majorBidi" w:hAnsiTheme="majorBidi" w:cstheme="majorBidi"/>
          <w:sz w:val="28"/>
          <w:szCs w:val="28"/>
          <w:lang w:val="uk-UA"/>
        </w:rPr>
        <w:t xml:space="preserve"> інтерес до сучасності, прагнення до точності, достовірності, об'єктивності у </w:t>
      </w:r>
    </w:p>
    <w:p w:rsidR="00D50463" w:rsidRPr="00472E0B" w:rsidRDefault="004C6EEC" w:rsidP="004C6EE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D50463" w:rsidRPr="00472E0B">
        <w:rPr>
          <w:rFonts w:asciiTheme="majorBidi" w:hAnsiTheme="majorBidi" w:cstheme="majorBidi"/>
          <w:sz w:val="28"/>
          <w:szCs w:val="28"/>
          <w:lang w:val="uk-UA"/>
        </w:rPr>
        <w:t>її відтворенні;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D50463" w:rsidRPr="00472E0B">
        <w:rPr>
          <w:rFonts w:asciiTheme="majorBidi" w:hAnsiTheme="majorBidi" w:cstheme="majorBidi"/>
          <w:sz w:val="28"/>
          <w:szCs w:val="28"/>
          <w:lang w:val="uk-UA"/>
        </w:rPr>
        <w:t xml:space="preserve"> деталізація побуту, оточен</w:t>
      </w:r>
      <w:r w:rsidR="00D50463" w:rsidRPr="004C6EEC">
        <w:rPr>
          <w:rFonts w:asciiTheme="majorBidi" w:hAnsiTheme="majorBidi" w:cstheme="majorBidi"/>
          <w:sz w:val="28"/>
          <w:szCs w:val="28"/>
        </w:rPr>
        <w:t>ня, соціального середовища;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- </w:t>
      </w:r>
      <w:r w:rsidR="00D50463" w:rsidRPr="004C6EEC">
        <w:rPr>
          <w:rFonts w:asciiTheme="majorBidi" w:hAnsiTheme="majorBidi" w:cstheme="majorBidi"/>
          <w:sz w:val="28"/>
          <w:szCs w:val="28"/>
        </w:rPr>
        <w:t>типізація загальнопоширеного;</w:t>
      </w:r>
    </w:p>
    <w:p w:rsid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- </w:t>
      </w:r>
      <w:r w:rsidR="00D50463" w:rsidRPr="004C6EEC">
        <w:rPr>
          <w:rFonts w:asciiTheme="majorBidi" w:hAnsiTheme="majorBidi" w:cstheme="majorBidi"/>
          <w:sz w:val="28"/>
          <w:szCs w:val="28"/>
        </w:rPr>
        <w:t>відображення життя з допомогою типових характерів, які діють за типових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D50463" w:rsidRPr="004C6EEC">
        <w:rPr>
          <w:rFonts w:asciiTheme="majorBidi" w:hAnsiTheme="majorBidi" w:cstheme="majorBidi"/>
          <w:sz w:val="28"/>
          <w:szCs w:val="28"/>
        </w:rPr>
        <w:t xml:space="preserve"> обставин;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D50463" w:rsidRPr="004C6EEC">
        <w:rPr>
          <w:rFonts w:asciiTheme="majorBidi" w:hAnsiTheme="majorBidi" w:cstheme="majorBidi"/>
          <w:sz w:val="28"/>
          <w:szCs w:val="28"/>
        </w:rPr>
        <w:t>соціальний аналіз;</w:t>
      </w:r>
    </w:p>
    <w:p w:rsid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D50463" w:rsidRPr="004C6EEC">
        <w:rPr>
          <w:rFonts w:asciiTheme="majorBidi" w:hAnsiTheme="majorBidi" w:cstheme="majorBidi"/>
          <w:sz w:val="28"/>
          <w:szCs w:val="28"/>
        </w:rPr>
        <w:t xml:space="preserve"> «саморозвиток» героїв, вчинки яких не випадкові, а зумовлені рисами 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D50463" w:rsidRPr="004C6EEC">
        <w:rPr>
          <w:rFonts w:asciiTheme="majorBidi" w:hAnsiTheme="majorBidi" w:cstheme="majorBidi"/>
          <w:sz w:val="28"/>
          <w:szCs w:val="28"/>
        </w:rPr>
        <w:t>характеру та обставинами;</w:t>
      </w:r>
    </w:p>
    <w:p w:rsid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-</w:t>
      </w:r>
      <w:r w:rsidR="00D50463" w:rsidRPr="004C6EEC">
        <w:rPr>
          <w:rFonts w:asciiTheme="majorBidi" w:hAnsiTheme="majorBidi" w:cstheme="majorBidi"/>
          <w:sz w:val="28"/>
          <w:szCs w:val="28"/>
        </w:rPr>
        <w:t xml:space="preserve"> історизм, принципи якого романтики застосовували до минулого, 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</w:t>
      </w:r>
      <w:r w:rsidR="00D50463" w:rsidRPr="004C6EEC">
        <w:rPr>
          <w:rFonts w:asciiTheme="majorBidi" w:hAnsiTheme="majorBidi" w:cstheme="majorBidi"/>
          <w:sz w:val="28"/>
          <w:szCs w:val="28"/>
        </w:rPr>
        <w:t>а реалісти - і до сучасного.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</w:t>
      </w:r>
      <w:r w:rsidR="00D50463" w:rsidRPr="004C6EEC">
        <w:rPr>
          <w:rFonts w:asciiTheme="majorBidi" w:hAnsiTheme="majorBidi" w:cstheme="majorBidi"/>
          <w:sz w:val="28"/>
          <w:szCs w:val="28"/>
        </w:rPr>
        <w:t xml:space="preserve">Проте творча практика письменників значно складніша і багатша від загальновизнаних схем, тому часто реалістичні романи суттєво </w:t>
      </w:r>
      <w:proofErr w:type="gramStart"/>
      <w:r w:rsidR="00D50463" w:rsidRPr="004C6EEC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D50463" w:rsidRPr="004C6EEC">
        <w:rPr>
          <w:rFonts w:asciiTheme="majorBidi" w:hAnsiTheme="majorBidi" w:cstheme="majorBidi"/>
          <w:sz w:val="28"/>
          <w:szCs w:val="28"/>
        </w:rPr>
        <w:t>ізняться за своєю проблематикою, художньою структурою та національним забарвленням</w:t>
      </w:r>
      <w:r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D50463" w:rsidRPr="004C6EEC" w:rsidRDefault="004C6EEC" w:rsidP="004C6EEC">
      <w:pPr>
        <w:pStyle w:val="a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D50463" w:rsidRPr="004C6EEC">
        <w:rPr>
          <w:rFonts w:asciiTheme="majorBidi" w:hAnsiTheme="majorBidi" w:cstheme="majorBidi"/>
          <w:sz w:val="28"/>
          <w:szCs w:val="28"/>
        </w:rPr>
        <w:t xml:space="preserve">У творах представників реалістичного напряму відобразилися роздуми про </w:t>
      </w:r>
      <w:proofErr w:type="gramStart"/>
      <w:r w:rsidR="00D50463" w:rsidRPr="004C6EEC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D50463" w:rsidRPr="004C6EEC">
        <w:rPr>
          <w:rFonts w:asciiTheme="majorBidi" w:hAnsiTheme="majorBidi" w:cstheme="majorBidi"/>
          <w:sz w:val="28"/>
          <w:szCs w:val="28"/>
        </w:rPr>
        <w:t xml:space="preserve">ій час і людину, а їх естетичні відкриття набули всесвітнього значення. </w:t>
      </w:r>
      <w:proofErr w:type="gramStart"/>
      <w:r w:rsidR="00D50463" w:rsidRPr="004C6EEC">
        <w:rPr>
          <w:rFonts w:asciiTheme="majorBidi" w:hAnsiTheme="majorBidi" w:cstheme="majorBidi"/>
          <w:sz w:val="28"/>
          <w:szCs w:val="28"/>
        </w:rPr>
        <w:t>Стр</w:t>
      </w:r>
      <w:proofErr w:type="gramEnd"/>
      <w:r w:rsidR="00D50463" w:rsidRPr="004C6EEC">
        <w:rPr>
          <w:rFonts w:asciiTheme="majorBidi" w:hAnsiTheme="majorBidi" w:cstheme="majorBidi"/>
          <w:sz w:val="28"/>
          <w:szCs w:val="28"/>
        </w:rPr>
        <w:t>імкого розвитку в літературі в цей час набула проза, зокрема жанр роману.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 w:rsidR="00D50463" w:rsidRPr="004C6EEC">
        <w:rPr>
          <w:rFonts w:asciiTheme="majorBidi" w:hAnsiTheme="majorBidi" w:cstheme="majorBidi"/>
          <w:i/>
          <w:iCs/>
          <w:sz w:val="28"/>
          <w:szCs w:val="28"/>
        </w:rPr>
        <w:t>Роман</w:t>
      </w:r>
      <w:r w:rsidR="00D50463" w:rsidRPr="004C6EEC">
        <w:rPr>
          <w:rFonts w:asciiTheme="majorBidi" w:hAnsiTheme="majorBidi" w:cstheme="majorBidi"/>
          <w:sz w:val="28"/>
          <w:szCs w:val="28"/>
        </w:rPr>
        <w:t xml:space="preserve"> - великий за обсягом епічний тві</w:t>
      </w:r>
      <w:proofErr w:type="gramStart"/>
      <w:r w:rsidR="00D50463" w:rsidRPr="004C6EEC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D50463" w:rsidRPr="004C6EEC">
        <w:rPr>
          <w:rFonts w:asciiTheme="majorBidi" w:hAnsiTheme="majorBidi" w:cstheme="majorBidi"/>
          <w:sz w:val="28"/>
          <w:szCs w:val="28"/>
        </w:rPr>
        <w:t>, у якому життя звичайних людей розкрито на тлі історичних, соціальних подій чи обставин.</w:t>
      </w:r>
    </w:p>
    <w:p w:rsid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   </w:t>
      </w:r>
      <w:proofErr w:type="gramStart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З</w:t>
      </w:r>
      <w:proofErr w:type="gramEnd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двох варіантів реалізму в зарубіжній літературі XX ст. продовжував побутувати </w:t>
      </w:r>
      <w:r w:rsidRPr="00472E0B">
        <w:rPr>
          <w:rStyle w:val="a6"/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>традиційний реалізм. 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Для нього характерні відома з XIX ст. описовість, тяжіння до створення великих полотен суспільного життя, використання можливостей великої форми: епопеї, епічні цикли, "сімейні хроніки" ("Сага </w:t>
      </w:r>
      <w:proofErr w:type="gramStart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про</w:t>
      </w:r>
      <w:proofErr w:type="gramEnd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Форсайтів" Дж. Голсуорсі, оповідання Ж. Ромена та ін).</w:t>
      </w:r>
    </w:p>
    <w:p w:rsidR="00472E0B" w:rsidRP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     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Від традиційного реалізму досить суттєво ві</w:t>
      </w:r>
      <w:proofErr w:type="gramStart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др</w:t>
      </w:r>
      <w:proofErr w:type="gramEnd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ізняється </w:t>
      </w: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</w:t>
      </w:r>
      <w:r w:rsidRPr="00472E0B">
        <w:rPr>
          <w:rStyle w:val="a6"/>
          <w:rFonts w:ascii="Times New Roman" w:hAnsi="Times New Roman" w:cs="Times New Roman"/>
          <w:b w:val="0"/>
          <w:bCs w:val="0"/>
          <w:sz w:val="28"/>
          <w:szCs w:val="28"/>
          <w:u w:color="FFFFFF" w:themeColor="background1"/>
        </w:rPr>
        <w:t>реалізм XX</w:t>
      </w:r>
      <w:r w:rsidRPr="00472E0B">
        <w:rPr>
          <w:rStyle w:val="a6"/>
          <w:rFonts w:ascii="Times New Roman" w:hAnsi="Times New Roman" w:cs="Times New Roman"/>
          <w:b w:val="0"/>
          <w:bCs w:val="0"/>
          <w:sz w:val="28"/>
          <w:szCs w:val="28"/>
          <w:u w:color="FFFFFF" w:themeColor="background1"/>
          <w:lang w:val="uk-UA"/>
        </w:rPr>
        <w:t xml:space="preserve"> </w:t>
      </w:r>
      <w:r w:rsidRPr="00472E0B">
        <w:rPr>
          <w:rStyle w:val="a6"/>
          <w:rFonts w:ascii="Times New Roman" w:hAnsi="Times New Roman" w:cs="Times New Roman"/>
          <w:b w:val="0"/>
          <w:bCs w:val="0"/>
          <w:sz w:val="28"/>
          <w:szCs w:val="28"/>
          <w:u w:color="FFFFFF" w:themeColor="background1"/>
        </w:rPr>
        <w:t>ст.</w:t>
      </w:r>
      <w:r w:rsidRPr="00472E0B">
        <w:rPr>
          <w:rStyle w:val="a6"/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>
        <w:rPr>
          <w:rStyle w:val="a6"/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>Він має справу з принципово іншою соціальною дійсністю, ніж реалізм попереднього століття, з іншим рівнем наукового осмислення світу і людини, враховує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Pr="00472E0B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u w:color="FFFFFF" w:themeColor="background1"/>
          <w:lang w:val="uk-UA"/>
        </w:rPr>
        <w:t>психоаналіз</w:t>
      </w:r>
      <w:r w:rsidRPr="00472E0B">
        <w:rPr>
          <w:rStyle w:val="a6"/>
          <w:rFonts w:ascii="Times New Roman" w:hAnsi="Times New Roman" w:cs="Times New Roman"/>
          <w:b w:val="0"/>
          <w:bCs w:val="0"/>
          <w:sz w:val="28"/>
          <w:szCs w:val="28"/>
          <w:u w:color="FFFFFF" w:themeColor="background1"/>
        </w:rPr>
        <w:t> 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>Фрейда З. та його послідов</w:t>
      </w: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ників,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>філософію</w:t>
      </w: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Pr="00472E0B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u w:color="FFFFFF" w:themeColor="background1"/>
          <w:lang w:val="uk-UA"/>
        </w:rPr>
        <w:t>екзистенціалізму,</w:t>
      </w:r>
      <w:r w:rsidRPr="00472E0B">
        <w:rPr>
          <w:rStyle w:val="a6"/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стикається з небаченим злетом віри в Людину і розчаруванням у просвітницької формулою гуманізму.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Дійсність не може не впливати на реалістичний тип художнього мислення, не може не змінювати в реалізмі колишні стандарти і спі</w:t>
      </w:r>
      <w:proofErr w:type="gramStart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вв</w:t>
      </w:r>
      <w:proofErr w:type="gramEnd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ідношення описовості, наслідування і вимислу, індивідуалізації і типізації, критерії правди життя.</w:t>
      </w:r>
    </w:p>
    <w:p w:rsidR="00472E0B" w:rsidRP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Реалізм XX ст. відмовився від копіювання та дзеркального повторення дійсності </w:t>
      </w:r>
      <w:proofErr w:type="gramStart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у</w:t>
      </w:r>
      <w:proofErr w:type="gramEnd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</w:t>
      </w:r>
      <w:proofErr w:type="gramStart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формах</w:t>
      </w:r>
      <w:proofErr w:type="gramEnd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самого життя. На зміну традиційним описовим формам прийшли </w:t>
      </w:r>
      <w:r w:rsidRPr="00472E0B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u w:color="FFFFFF" w:themeColor="background1"/>
        </w:rPr>
        <w:t xml:space="preserve">аналітичне </w:t>
      </w:r>
      <w:proofErr w:type="gramStart"/>
      <w:r w:rsidRPr="00472E0B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u w:color="FFFFFF" w:themeColor="background1"/>
        </w:rPr>
        <w:t>досл</w:t>
      </w:r>
      <w:proofErr w:type="gramEnd"/>
      <w:r w:rsidRPr="00472E0B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u w:color="FFFFFF" w:themeColor="background1"/>
        </w:rPr>
        <w:t>ідження</w:t>
      </w:r>
      <w:r w:rsidRPr="00472E0B">
        <w:rPr>
          <w:rStyle w:val="a6"/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("Доктор Фаустус" і "Чарівна гора" Т. Манна та ін), </w:t>
      </w:r>
      <w:r w:rsidRPr="00472E0B">
        <w:rPr>
          <w:rStyle w:val="a6"/>
          <w:rFonts w:ascii="Times New Roman" w:hAnsi="Times New Roman" w:cs="Times New Roman"/>
          <w:b w:val="0"/>
          <w:bCs w:val="0"/>
          <w:i/>
          <w:iCs/>
          <w:sz w:val="28"/>
          <w:szCs w:val="28"/>
          <w:u w:color="FFFFFF" w:themeColor="background1"/>
        </w:rPr>
        <w:t>"ефект одивнення"</w:t>
      </w:r>
      <w:r w:rsidRPr="00472E0B">
        <w:rPr>
          <w:rStyle w:val="a6"/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(п'єси Б. Брехта), </w:t>
      </w:r>
      <w:r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 xml:space="preserve">підтекст та іронія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(Е. Хемінгуей та ін), </w:t>
      </w:r>
      <w:r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</w:rPr>
        <w:t xml:space="preserve">гротеск, фантастичне і умовне моделювання </w:t>
      </w:r>
      <w:r>
        <w:rPr>
          <w:rFonts w:ascii="Times New Roman" w:hAnsi="Times New Roman" w:cs="Times New Roman"/>
          <w:sz w:val="28"/>
          <w:szCs w:val="28"/>
          <w:u w:color="FFFFFF" w:themeColor="background1"/>
        </w:rPr>
        <w:t>(Булгаков М. та ін</w:t>
      </w: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)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Реалізм творчо, продуктивно використовує і багато модерністські прийоми, зокрема "потік свідомості" (У. Фолкнер та ін). Збагачена палітра </w:t>
      </w:r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lastRenderedPageBreak/>
        <w:t xml:space="preserve">реалізму XX ст. використовує зображення об'єктивного через суб'єктивне, зникнення "всезнаючого" оповідача, використання прийому зміни точок зору, документацію і социологизацию (документ і псевдодокумент в структурі твору, </w:t>
      </w:r>
      <w:proofErr w:type="gramStart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св</w:t>
      </w:r>
      <w:proofErr w:type="gramEnd"/>
      <w:r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ідома установка автора на соціологічний аналіз) і ін</w:t>
      </w:r>
    </w:p>
    <w:p w:rsidR="00D50463" w:rsidRPr="00472E0B" w:rsidRDefault="00D50463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</w:rPr>
      </w:pPr>
    </w:p>
    <w:p w:rsid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  <w:lang w:val="uk-UA"/>
        </w:rPr>
      </w:pPr>
      <w:r w:rsidRPr="00472E0B">
        <w:rPr>
          <w:rFonts w:ascii="Times New Roman" w:hAnsi="Times New Roman" w:cs="Times New Roman"/>
          <w:b/>
          <w:bCs/>
          <w:i/>
          <w:iCs/>
          <w:sz w:val="28"/>
          <w:szCs w:val="28"/>
          <w:u w:color="FFFFFF" w:themeColor="background1"/>
          <w:shd w:val="clear" w:color="auto" w:fill="FFFFFF"/>
          <w:lang w:val="uk-UA"/>
        </w:rPr>
        <w:t xml:space="preserve">Роман Гемінгвея </w:t>
      </w:r>
      <w:r w:rsidR="00244FF3" w:rsidRPr="00472E0B">
        <w:rPr>
          <w:rFonts w:ascii="Times New Roman" w:hAnsi="Times New Roman" w:cs="Times New Roman"/>
          <w:b/>
          <w:bCs/>
          <w:i/>
          <w:iCs/>
          <w:sz w:val="28"/>
          <w:szCs w:val="28"/>
          <w:u w:color="FFFFFF" w:themeColor="background1"/>
          <w:shd w:val="clear" w:color="auto" w:fill="FFFFFF"/>
        </w:rPr>
        <w:t>«Прощавай, зброє!»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  (</w:t>
      </w:r>
      <w:hyperlink r:id="rId5" w:tooltip="Англійська мова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англ.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 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  <w:lang/>
        </w:rPr>
        <w:t>A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</w:rPr>
        <w:t xml:space="preserve"> 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  <w:lang/>
        </w:rPr>
        <w:t>Farewell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</w:rPr>
        <w:t xml:space="preserve"> 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  <w:lang/>
        </w:rPr>
        <w:t>to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</w:rPr>
        <w:t xml:space="preserve"> 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  <w:lang/>
        </w:rPr>
        <w:t>Arms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) — автобіографічний </w:t>
      </w:r>
      <w:hyperlink r:id="rId6" w:tooltip="Роман (жанр)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роман</w:t>
        </w:r>
      </w:hyperlink>
      <w:proofErr w:type="gramStart"/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,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 xml:space="preserve"> що побачив світ </w:t>
      </w:r>
      <w:hyperlink r:id="rId7" w:tooltip="1929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1929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 xml:space="preserve"> року. 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</w:rPr>
        <w:t>Тема роману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 xml:space="preserve"> — кохання 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п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ід час трагічних подій </w:t>
      </w:r>
      <w:hyperlink r:id="rId8" w:tooltip="Перша світова війна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Першої світової війни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.</w:t>
      </w:r>
    </w:p>
    <w:p w:rsidR="000B6892" w:rsidRP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  <w:lang w:val="uk-UA"/>
        </w:rPr>
        <w:t xml:space="preserve">   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  <w:lang w:val="uk-UA"/>
        </w:rPr>
        <w:t xml:space="preserve"> Роман багато в чому </w:t>
      </w:r>
      <w:r w:rsidR="00244FF3"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shd w:val="clear" w:color="auto" w:fill="FFFFFF"/>
          <w:lang w:val="uk-UA"/>
        </w:rPr>
        <w:t>є автобіографічним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  <w:lang w:val="uk-UA"/>
        </w:rPr>
        <w:t xml:space="preserve"> — Гемінґвей служив на італійському фронті, був поранений і лікувався в госпіталі в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</w:rPr>
        <w:t> </w:t>
      </w:r>
      <w:hyperlink r:id="rId9" w:tooltip="Мілан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  <w:lang w:val="uk-UA"/>
          </w:rPr>
          <w:t>Мілані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shd w:val="clear" w:color="auto" w:fill="FFFFFF"/>
          <w:lang w:val="uk-UA"/>
        </w:rPr>
        <w:t>, де у нього був роман з медсестрою.</w:t>
      </w:r>
    </w:p>
    <w:p w:rsidR="00472E0B" w:rsidRPr="00472E0B" w:rsidRDefault="00472E0B" w:rsidP="00472E0B">
      <w:pPr>
        <w:pStyle w:val="a5"/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uk-UA"/>
        </w:rPr>
      </w:pPr>
      <w:r w:rsidRPr="00472E0B">
        <w:rPr>
          <w:rFonts w:ascii="Times New Roman" w:hAnsi="Times New Roman" w:cs="Times New Roman"/>
          <w:i/>
          <w:iCs/>
          <w:sz w:val="28"/>
          <w:szCs w:val="28"/>
          <w:u w:color="FFFFFF" w:themeColor="background1"/>
          <w:lang w:val="uk-UA"/>
        </w:rPr>
        <w:t xml:space="preserve">   Стислий сюжет</w:t>
      </w:r>
    </w:p>
    <w:p w:rsidR="00244FF3" w:rsidRP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   </w:t>
      </w:r>
      <w:hyperlink r:id="rId10" w:tooltip="США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 w:color="FFFFFF" w:themeColor="background1"/>
            <w:lang w:val="uk-UA"/>
          </w:rPr>
          <w:t>Американський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hyperlink r:id="rId11" w:tooltip="Архітектор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 w:color="FFFFFF" w:themeColor="background1"/>
            <w:lang w:val="uk-UA"/>
          </w:rPr>
          <w:t>архітектор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>Фредерік Генрі потрапляє добровольцем в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hyperlink r:id="rId12" w:tooltip="Італія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 w:color="FFFFFF" w:themeColor="background1"/>
            <w:lang w:val="uk-UA"/>
          </w:rPr>
          <w:t>італійську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>армію (що воює проти Австро-Угорщини) на фронт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</w:t>
      </w:r>
      <w:hyperlink r:id="rId13" w:tooltip="Перша світова війна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 w:color="FFFFFF" w:themeColor="background1"/>
            <w:lang w:val="uk-UA"/>
          </w:rPr>
          <w:t>Першої світової війни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. 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Він служить командиром транспортного відділення санітарної частини в званні лейтенанта.</w:t>
      </w:r>
    </w:p>
    <w:p w:rsidR="00244FF3" w:rsidRP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    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Все, що побачив Генрі на передовій, змінює його ставлення 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до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війни. Його ставлення до життя також змінюється 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п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ісля того, як він вперше в житті закохується — в англійку Кетрін Барклі, з якою його познайомив його друг Рінальді. Під час бою Фредерік отримує поранення в коліно і потрапляє до госпіталю, де за ним доглядає Кетрін.</w:t>
      </w:r>
    </w:p>
    <w:p w:rsidR="00244FF3" w:rsidRP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   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Зрештою, 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п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ісля серії поразок союзницьких армій і відступу Генрі дезертирує з армії, щоб не стати жертвою безглуздих звинувачень італійської польової жандармерії в шпигунстві через свій американський акцент. Він разом із коханою нелегально тікає до </w:t>
      </w:r>
      <w:hyperlink r:id="rId14" w:tooltip="Швейцарія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 w:color="FFFFFF" w:themeColor="background1"/>
          </w:rPr>
          <w:t>Швейцарії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, де, як їм здається, знаходиться порятунок від жорстокості 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св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іту і безглуздих вбивств. Там вони знаходять спокій і притулок від жахів 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в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ійни.</w:t>
      </w:r>
    </w:p>
    <w:p w:rsidR="00244FF3" w:rsidRPr="00472E0B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   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Але омріяне щастя виявляється недовгим — Кетрін Берклі, яка ще в </w:t>
      </w:r>
      <w:hyperlink r:id="rId15" w:tooltip="Італія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 w:color="FFFFFF" w:themeColor="background1"/>
          </w:rPr>
          <w:t>Італії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завагітні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ла в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ід Фредеріка, помирає від </w:t>
      </w:r>
      <w:hyperlink r:id="rId16" w:tooltip="Пологи" w:history="1">
        <w:r w:rsidR="00244FF3" w:rsidRPr="00472E0B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 w:color="FFFFFF" w:themeColor="background1"/>
          </w:rPr>
          <w:t>пологового</w:t>
        </w:r>
      </w:hyperlink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 ускладнення у швейцарському госпіталі. Їхній хлопчик народився мертвим.</w:t>
      </w:r>
    </w:p>
    <w:p w:rsidR="00244FF3" w:rsidRDefault="00472E0B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</w:pPr>
      <w:r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  <w:t xml:space="preserve">    </w:t>
      </w:r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Роман закінчується тим, що Фредері</w:t>
      </w:r>
      <w:proofErr w:type="gramStart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>к</w:t>
      </w:r>
      <w:proofErr w:type="gramEnd"/>
      <w:r w:rsidR="00244FF3" w:rsidRPr="00472E0B">
        <w:rPr>
          <w:rFonts w:ascii="Times New Roman" w:hAnsi="Times New Roman" w:cs="Times New Roman"/>
          <w:sz w:val="28"/>
          <w:szCs w:val="28"/>
          <w:u w:color="FFFFFF" w:themeColor="background1"/>
        </w:rPr>
        <w:t xml:space="preserve"> попрощавшись із тілом коханої, прямує до готелю.</w:t>
      </w:r>
    </w:p>
    <w:p w:rsidR="00831F00" w:rsidRPr="00831F00" w:rsidRDefault="00831F00" w:rsidP="00472E0B">
      <w:pPr>
        <w:pStyle w:val="a5"/>
        <w:rPr>
          <w:rFonts w:ascii="Times New Roman" w:hAnsi="Times New Roman" w:cs="Times New Roman"/>
          <w:sz w:val="28"/>
          <w:szCs w:val="28"/>
          <w:u w:color="FFFFFF" w:themeColor="background1"/>
          <w:lang w:val="uk-UA"/>
        </w:rPr>
      </w:pPr>
    </w:p>
    <w:p w:rsidR="00831F00" w:rsidRDefault="00831F00" w:rsidP="00472E0B">
      <w:pPr>
        <w:pStyle w:val="a5"/>
        <w:rPr>
          <w:rFonts w:asciiTheme="majorBidi" w:hAnsiTheme="majorBidi" w:cstheme="majorBidi"/>
          <w:b/>
          <w:bCs/>
          <w:sz w:val="28"/>
          <w:szCs w:val="28"/>
          <w:shd w:val="clear" w:color="auto" w:fill="FBF8EF"/>
          <w:lang w:val="uk-UA"/>
        </w:rPr>
      </w:pPr>
      <w:r w:rsidRPr="00831F00">
        <w:rPr>
          <w:rFonts w:asciiTheme="majorBidi" w:hAnsiTheme="majorBidi" w:cstheme="majorBidi"/>
          <w:b/>
          <w:bCs/>
          <w:sz w:val="28"/>
          <w:szCs w:val="28"/>
          <w:shd w:val="clear" w:color="auto" w:fill="FBF8EF"/>
          <w:lang w:val="uk-UA"/>
        </w:rPr>
        <w:t xml:space="preserve"> Завдання</w:t>
      </w:r>
    </w:p>
    <w:p w:rsidR="00831F00" w:rsidRPr="00831F00" w:rsidRDefault="00831F00" w:rsidP="00472E0B">
      <w:pPr>
        <w:pStyle w:val="a5"/>
        <w:rPr>
          <w:rFonts w:asciiTheme="majorBidi" w:hAnsiTheme="majorBidi" w:cstheme="majorBidi"/>
          <w:b/>
          <w:bCs/>
          <w:sz w:val="28"/>
          <w:szCs w:val="28"/>
          <w:shd w:val="clear" w:color="auto" w:fill="FBF8EF"/>
          <w:lang w:val="uk-UA"/>
        </w:rPr>
      </w:pPr>
    </w:p>
    <w:p w:rsidR="00831F00" w:rsidRDefault="00831F00" w:rsidP="00472E0B">
      <w:pPr>
        <w:pStyle w:val="a5"/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</w:pPr>
      <w:r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  <w:t>1.Виписати в конспект цитати, які розкривають зміст роману.</w:t>
      </w:r>
    </w:p>
    <w:p w:rsidR="00831F00" w:rsidRDefault="00831F00" w:rsidP="00472E0B">
      <w:pPr>
        <w:pStyle w:val="a5"/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</w:pPr>
      <w:r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  <w:t>2. Написати нарис на тему: «</w:t>
      </w:r>
      <w:r w:rsidR="00472E0B" w:rsidRPr="00831F00"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  <w:t>Незабутня історія кохання, яке є лиш ілюзорним</w:t>
      </w:r>
    </w:p>
    <w:p w:rsidR="00244FF3" w:rsidRPr="00831F00" w:rsidRDefault="00831F00" w:rsidP="00472E0B">
      <w:pPr>
        <w:pStyle w:val="a5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  <w:t xml:space="preserve">    </w:t>
      </w:r>
      <w:r w:rsidR="00472E0B" w:rsidRPr="00831F00"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  <w:t xml:space="preserve"> острівцем спокою і щастя</w:t>
      </w:r>
      <w:r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  <w:t>»</w:t>
      </w:r>
      <w:r w:rsidR="00472E0B" w:rsidRPr="00831F00">
        <w:rPr>
          <w:rFonts w:asciiTheme="majorBidi" w:hAnsiTheme="majorBidi" w:cstheme="majorBidi"/>
          <w:sz w:val="28"/>
          <w:szCs w:val="28"/>
          <w:shd w:val="clear" w:color="auto" w:fill="FBF8EF"/>
          <w:lang w:val="uk-UA"/>
        </w:rPr>
        <w:t>.</w:t>
      </w:r>
    </w:p>
    <w:sectPr w:rsidR="00244FF3" w:rsidRPr="00831F00" w:rsidSect="00AA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E4876"/>
    <w:multiLevelType w:val="hybridMultilevel"/>
    <w:tmpl w:val="0CDE01F0"/>
    <w:lvl w:ilvl="0" w:tplc="2C201FA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178C7"/>
    <w:multiLevelType w:val="hybridMultilevel"/>
    <w:tmpl w:val="0B0AC03C"/>
    <w:lvl w:ilvl="0" w:tplc="C4E07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435CD"/>
    <w:rsid w:val="001F520B"/>
    <w:rsid w:val="00244FF3"/>
    <w:rsid w:val="00472E0B"/>
    <w:rsid w:val="0049560E"/>
    <w:rsid w:val="004C6EEC"/>
    <w:rsid w:val="007435CD"/>
    <w:rsid w:val="00831F00"/>
    <w:rsid w:val="00AA1F59"/>
    <w:rsid w:val="00D50463"/>
    <w:rsid w:val="00FC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F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0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44FF3"/>
    <w:rPr>
      <w:color w:val="0000FF"/>
      <w:u w:val="single"/>
    </w:rPr>
  </w:style>
  <w:style w:type="paragraph" w:styleId="a5">
    <w:name w:val="No Spacing"/>
    <w:uiPriority w:val="1"/>
    <w:qFormat/>
    <w:rsid w:val="004C6EEC"/>
    <w:pPr>
      <w:spacing w:after="0" w:line="240" w:lineRule="auto"/>
    </w:pPr>
  </w:style>
  <w:style w:type="character" w:styleId="a6">
    <w:name w:val="Strong"/>
    <w:basedOn w:val="a0"/>
    <w:uiPriority w:val="22"/>
    <w:qFormat/>
    <w:rsid w:val="00472E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F%D0%B5%D1%80%D1%88%D0%B0_%D1%81%D0%B2%D1%96%D1%82%D0%BE%D0%B2%D0%B0_%D0%B2%D1%96%D0%B9%D0%BD%D0%B0" TargetMode="External"/><Relationship Id="rId13" Type="http://schemas.openxmlformats.org/officeDocument/2006/relationships/hyperlink" Target="https://uk.wikipedia.org/wiki/%D0%9F%D0%B5%D1%80%D1%88%D0%B0_%D1%81%D0%B2%D1%96%D1%82%D0%BE%D0%B2%D0%B0_%D0%B2%D1%96%D0%B9%D0%BD%D0%B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1929" TargetMode="External"/><Relationship Id="rId12" Type="http://schemas.openxmlformats.org/officeDocument/2006/relationships/hyperlink" Target="https://uk.wikipedia.org/wiki/%D0%86%D1%82%D0%B0%D0%BB%D1%96%D1%8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F%D0%BE%D0%BB%D0%BE%D0%B3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0%D0%BE%D0%BC%D0%B0%D0%BD_(%D0%B6%D0%B0%D0%BD%D1%80)" TargetMode="External"/><Relationship Id="rId11" Type="http://schemas.openxmlformats.org/officeDocument/2006/relationships/hyperlink" Target="https://uk.wikipedia.org/wiki/%D0%90%D1%80%D1%85%D1%96%D1%82%D0%B5%D0%BA%D1%82%D0%BE%D1%80" TargetMode="Externa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hyperlink" Target="https://uk.wikipedia.org/wiki/%D0%86%D1%82%D0%B0%D0%BB%D1%96%D1%8F" TargetMode="External"/><Relationship Id="rId10" Type="http://schemas.openxmlformats.org/officeDocument/2006/relationships/hyperlink" Target="https://uk.wikipedia.org/wiki/%D0%A1%D0%A8%D0%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C%D1%96%D0%BB%D0%B0%D0%BD" TargetMode="External"/><Relationship Id="rId14" Type="http://schemas.openxmlformats.org/officeDocument/2006/relationships/hyperlink" Target="https://uk.wikipedia.org/wiki/%D0%A8%D0%B2%D0%B5%D0%B9%D1%86%D0%B0%D1%80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2020-03-25T13:18:00Z</dcterms:created>
  <dcterms:modified xsi:type="dcterms:W3CDTF">2020-03-25T15:47:00Z</dcterms:modified>
</cp:coreProperties>
</file>