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0A" w:rsidRDefault="00AB100A" w:rsidP="00AB100A">
      <w:pPr>
        <w:tabs>
          <w:tab w:val="left" w:pos="215"/>
        </w:tabs>
        <w:spacing w:line="276" w:lineRule="auto"/>
        <w:rPr>
          <w:b/>
          <w:sz w:val="28"/>
          <w:szCs w:val="28"/>
          <w:lang w:val="uk-UA"/>
        </w:rPr>
      </w:pPr>
      <w:r w:rsidRPr="00AB100A">
        <w:rPr>
          <w:b/>
          <w:sz w:val="28"/>
          <w:szCs w:val="28"/>
        </w:rPr>
        <w:t>Тема 7. Оцінка фінансового стану підприємств -</w:t>
      </w:r>
      <w:r w:rsidRPr="00AB100A">
        <w:rPr>
          <w:b/>
          <w:sz w:val="28"/>
          <w:szCs w:val="28"/>
          <w:lang w:val="uk-UA"/>
        </w:rPr>
        <w:t xml:space="preserve"> 4</w:t>
      </w:r>
      <w:r w:rsidRPr="00AB100A">
        <w:rPr>
          <w:b/>
          <w:sz w:val="28"/>
          <w:szCs w:val="28"/>
        </w:rPr>
        <w:t xml:space="preserve"> год.</w:t>
      </w:r>
    </w:p>
    <w:p w:rsidR="00AB100A" w:rsidRPr="00AB100A" w:rsidRDefault="00AB100A" w:rsidP="00AB100A">
      <w:pPr>
        <w:tabs>
          <w:tab w:val="left" w:pos="215"/>
        </w:tabs>
        <w:spacing w:line="276" w:lineRule="auto"/>
        <w:rPr>
          <w:b/>
          <w:sz w:val="28"/>
          <w:szCs w:val="28"/>
          <w:lang w:val="uk-UA"/>
        </w:rPr>
      </w:pPr>
    </w:p>
    <w:p w:rsidR="00AB100A" w:rsidRPr="00CC267A" w:rsidRDefault="00AB100A" w:rsidP="00AB100A">
      <w:pPr>
        <w:tabs>
          <w:tab w:val="left" w:pos="215"/>
        </w:tabs>
        <w:spacing w:line="276" w:lineRule="auto"/>
        <w:rPr>
          <w:b/>
          <w:i/>
        </w:rPr>
      </w:pPr>
      <w:r w:rsidRPr="00CC267A">
        <w:rPr>
          <w:b/>
          <w:i/>
        </w:rPr>
        <w:t xml:space="preserve">Лекція </w:t>
      </w:r>
      <w:r>
        <w:rPr>
          <w:b/>
          <w:i/>
          <w:lang w:val="uk-UA"/>
        </w:rPr>
        <w:t>12,13</w:t>
      </w:r>
      <w:r w:rsidRPr="00CC267A">
        <w:rPr>
          <w:b/>
          <w:i/>
        </w:rPr>
        <w:t xml:space="preserve">. </w:t>
      </w:r>
    </w:p>
    <w:p w:rsidR="00AB100A" w:rsidRPr="00AB100A" w:rsidRDefault="00AB100A" w:rsidP="00AB100A">
      <w:pPr>
        <w:pStyle w:val="a3"/>
        <w:numPr>
          <w:ilvl w:val="0"/>
          <w:numId w:val="1"/>
        </w:numPr>
        <w:rPr>
          <w:rFonts w:ascii="Times New Roman" w:hAnsi="Times New Roman"/>
          <w:b/>
          <w:sz w:val="24"/>
          <w:szCs w:val="24"/>
        </w:rPr>
      </w:pPr>
      <w:r w:rsidRPr="00AB100A">
        <w:rPr>
          <w:rFonts w:ascii="Times New Roman" w:hAnsi="Times New Roman"/>
          <w:b/>
          <w:bCs/>
          <w:iCs/>
          <w:sz w:val="24"/>
          <w:szCs w:val="24"/>
        </w:rPr>
        <w:t xml:space="preserve">Оцінка фінансового стану підприємства, її необхідність і значення </w:t>
      </w:r>
    </w:p>
    <w:p w:rsidR="00AB100A" w:rsidRPr="00AB100A" w:rsidRDefault="00AB100A" w:rsidP="00AB100A">
      <w:pPr>
        <w:pStyle w:val="a3"/>
        <w:numPr>
          <w:ilvl w:val="0"/>
          <w:numId w:val="1"/>
        </w:numPr>
        <w:rPr>
          <w:rFonts w:ascii="Times New Roman" w:hAnsi="Times New Roman"/>
          <w:b/>
          <w:sz w:val="24"/>
          <w:szCs w:val="24"/>
        </w:rPr>
      </w:pPr>
      <w:r w:rsidRPr="00AB100A">
        <w:rPr>
          <w:rFonts w:ascii="Times New Roman" w:hAnsi="Times New Roman"/>
          <w:b/>
          <w:bCs/>
          <w:iCs/>
          <w:sz w:val="24"/>
          <w:szCs w:val="24"/>
        </w:rPr>
        <w:t>Інформацій</w:t>
      </w:r>
      <w:r w:rsidR="00C54F1E">
        <w:rPr>
          <w:rFonts w:ascii="Times New Roman" w:hAnsi="Times New Roman"/>
          <w:b/>
          <w:bCs/>
          <w:iCs/>
          <w:sz w:val="24"/>
          <w:szCs w:val="24"/>
        </w:rPr>
        <w:t>ні п</w:t>
      </w:r>
      <w:r w:rsidRPr="00AB100A">
        <w:rPr>
          <w:rFonts w:ascii="Times New Roman" w:hAnsi="Times New Roman"/>
          <w:b/>
          <w:bCs/>
          <w:iCs/>
          <w:sz w:val="24"/>
          <w:szCs w:val="24"/>
        </w:rPr>
        <w:t xml:space="preserve">оказники фінансового стану підприємства </w:t>
      </w:r>
    </w:p>
    <w:p w:rsidR="00AB100A" w:rsidRPr="00AB100A" w:rsidRDefault="00AB100A" w:rsidP="00AB100A">
      <w:pPr>
        <w:pStyle w:val="a3"/>
        <w:numPr>
          <w:ilvl w:val="0"/>
          <w:numId w:val="1"/>
        </w:numPr>
        <w:rPr>
          <w:rFonts w:ascii="Times New Roman" w:hAnsi="Times New Roman"/>
          <w:b/>
          <w:sz w:val="24"/>
          <w:szCs w:val="24"/>
        </w:rPr>
      </w:pPr>
      <w:r w:rsidRPr="00AB100A">
        <w:rPr>
          <w:rFonts w:ascii="Times New Roman" w:hAnsi="Times New Roman"/>
          <w:b/>
          <w:bCs/>
          <w:iCs/>
          <w:sz w:val="24"/>
          <w:szCs w:val="24"/>
        </w:rPr>
        <w:t xml:space="preserve">Показники фінансового стану підприємства </w:t>
      </w:r>
    </w:p>
    <w:p w:rsidR="00AB100A" w:rsidRPr="00AB100A" w:rsidRDefault="00AB100A" w:rsidP="00AB100A">
      <w:pPr>
        <w:pStyle w:val="a3"/>
        <w:numPr>
          <w:ilvl w:val="0"/>
          <w:numId w:val="1"/>
        </w:numPr>
        <w:spacing w:after="0"/>
        <w:rPr>
          <w:rFonts w:ascii="Times New Roman" w:eastAsia="Times New Roman" w:hAnsi="Times New Roman"/>
          <w:b/>
          <w:sz w:val="24"/>
          <w:szCs w:val="24"/>
          <w:lang w:eastAsia="ru-RU"/>
        </w:rPr>
      </w:pPr>
      <w:r w:rsidRPr="00AB100A">
        <w:rPr>
          <w:rFonts w:ascii="Times New Roman" w:hAnsi="Times New Roman"/>
          <w:b/>
          <w:bCs/>
          <w:iCs/>
          <w:sz w:val="24"/>
          <w:szCs w:val="24"/>
        </w:rPr>
        <w:t xml:space="preserve">Комплексна оцінка фінансового стану підприємства </w:t>
      </w:r>
    </w:p>
    <w:p w:rsidR="00AB100A" w:rsidRDefault="00AB100A" w:rsidP="00AB100A">
      <w:pPr>
        <w:tabs>
          <w:tab w:val="left" w:pos="215"/>
        </w:tabs>
        <w:spacing w:line="276" w:lineRule="auto"/>
        <w:ind w:left="72"/>
        <w:rPr>
          <w:i/>
          <w:iCs/>
          <w:lang w:val="uk-UA"/>
        </w:rPr>
      </w:pPr>
    </w:p>
    <w:p w:rsidR="00C54F1E" w:rsidRDefault="00C54F1E" w:rsidP="00C54F1E">
      <w:pPr>
        <w:pStyle w:val="a3"/>
        <w:spacing w:after="0"/>
        <w:ind w:left="644"/>
        <w:rPr>
          <w:rFonts w:ascii="Times New Roman" w:hAnsi="Times New Roman"/>
          <w:bCs/>
          <w:iCs/>
          <w:sz w:val="24"/>
          <w:szCs w:val="24"/>
        </w:rPr>
      </w:pPr>
      <w:r>
        <w:rPr>
          <w:rFonts w:ascii="Times New Roman" w:hAnsi="Times New Roman"/>
          <w:bCs/>
          <w:sz w:val="24"/>
          <w:szCs w:val="24"/>
        </w:rPr>
        <w:t xml:space="preserve">     </w:t>
      </w:r>
      <w:r w:rsidRPr="00C54F1E">
        <w:rPr>
          <w:rFonts w:ascii="Times New Roman" w:hAnsi="Times New Roman"/>
          <w:bCs/>
          <w:sz w:val="24"/>
          <w:szCs w:val="24"/>
        </w:rPr>
        <w:t xml:space="preserve">Студент повинен </w:t>
      </w:r>
      <w:r w:rsidRPr="00C54F1E">
        <w:rPr>
          <w:rFonts w:ascii="Times New Roman" w:hAnsi="Times New Roman"/>
          <w:b/>
          <w:bCs/>
          <w:sz w:val="24"/>
          <w:szCs w:val="24"/>
        </w:rPr>
        <w:t>знати</w:t>
      </w:r>
      <w:r w:rsidRPr="00C54F1E">
        <w:rPr>
          <w:rFonts w:ascii="Times New Roman" w:hAnsi="Times New Roman"/>
          <w:b/>
          <w:bCs/>
          <w:iCs/>
          <w:sz w:val="24"/>
          <w:szCs w:val="24"/>
        </w:rPr>
        <w:t xml:space="preserve"> </w:t>
      </w:r>
      <w:r>
        <w:rPr>
          <w:rFonts w:ascii="Times New Roman" w:hAnsi="Times New Roman"/>
          <w:b/>
          <w:bCs/>
          <w:iCs/>
          <w:sz w:val="24"/>
          <w:szCs w:val="24"/>
        </w:rPr>
        <w:t xml:space="preserve"> </w:t>
      </w:r>
      <w:r w:rsidRPr="00C54F1E">
        <w:rPr>
          <w:rFonts w:ascii="Times New Roman" w:hAnsi="Times New Roman"/>
          <w:bCs/>
          <w:iCs/>
          <w:sz w:val="24"/>
          <w:szCs w:val="24"/>
        </w:rPr>
        <w:t>необхідність і значення оцінк</w:t>
      </w:r>
      <w:r>
        <w:rPr>
          <w:rFonts w:ascii="Times New Roman" w:hAnsi="Times New Roman"/>
          <w:bCs/>
          <w:iCs/>
          <w:sz w:val="24"/>
          <w:szCs w:val="24"/>
        </w:rPr>
        <w:t>и</w:t>
      </w:r>
      <w:r w:rsidRPr="00C54F1E">
        <w:rPr>
          <w:rFonts w:ascii="Times New Roman" w:hAnsi="Times New Roman"/>
          <w:bCs/>
          <w:iCs/>
          <w:sz w:val="24"/>
          <w:szCs w:val="24"/>
        </w:rPr>
        <w:t xml:space="preserve"> фінансового стану </w:t>
      </w:r>
    </w:p>
    <w:p w:rsidR="00C54F1E" w:rsidRPr="00C54F1E" w:rsidRDefault="00C54F1E" w:rsidP="00C54F1E">
      <w:pPr>
        <w:spacing w:line="276" w:lineRule="auto"/>
        <w:rPr>
          <w:b/>
        </w:rPr>
      </w:pPr>
      <w:r w:rsidRPr="00C54F1E">
        <w:rPr>
          <w:bCs/>
          <w:iCs/>
        </w:rPr>
        <w:t>підприємства і інформаційні показники фінансового стану підприємства</w:t>
      </w:r>
      <w:r w:rsidRPr="00C54F1E">
        <w:rPr>
          <w:b/>
          <w:bCs/>
        </w:rPr>
        <w:t xml:space="preserve">; вміти </w:t>
      </w:r>
      <w:r>
        <w:rPr>
          <w:b/>
          <w:bCs/>
          <w:lang w:val="uk-UA"/>
        </w:rPr>
        <w:t>класиці</w:t>
      </w:r>
      <w:r>
        <w:rPr>
          <w:bCs/>
          <w:lang w:val="uk-UA"/>
        </w:rPr>
        <w:t>-</w:t>
      </w:r>
      <w:r w:rsidRPr="00C54F1E">
        <w:rPr>
          <w:bCs/>
          <w:lang w:val="uk-UA"/>
        </w:rPr>
        <w:t xml:space="preserve">кувати та розраховувати </w:t>
      </w:r>
      <w:r w:rsidRPr="00C54F1E">
        <w:rPr>
          <w:bCs/>
          <w:iCs/>
          <w:lang w:val="uk-UA"/>
        </w:rPr>
        <w:t>п</w:t>
      </w:r>
      <w:r w:rsidRPr="00C54F1E">
        <w:rPr>
          <w:bCs/>
          <w:iCs/>
        </w:rPr>
        <w:t>оказники фінансового стану підприємства</w:t>
      </w:r>
      <w:r>
        <w:rPr>
          <w:b/>
          <w:lang w:val="uk-UA"/>
        </w:rPr>
        <w:t>.</w:t>
      </w:r>
      <w:r w:rsidRPr="00C54F1E">
        <w:rPr>
          <w:b/>
        </w:rPr>
        <w:t xml:space="preserve"> </w:t>
      </w:r>
    </w:p>
    <w:p w:rsidR="00C54F1E" w:rsidRPr="00C54F1E" w:rsidRDefault="00C54F1E" w:rsidP="00C54F1E">
      <w:pPr>
        <w:spacing w:line="276" w:lineRule="auto"/>
        <w:rPr>
          <w:lang w:val="uk-UA"/>
        </w:rPr>
      </w:pPr>
      <w:r>
        <w:rPr>
          <w:b/>
          <w:lang w:val="uk-UA"/>
        </w:rPr>
        <w:t xml:space="preserve">                </w:t>
      </w:r>
      <w:r w:rsidRPr="00C54F1E">
        <w:rPr>
          <w:b/>
          <w:lang w:val="uk-UA"/>
        </w:rPr>
        <w:t>Навчальна мета:</w:t>
      </w:r>
      <w:r w:rsidRPr="003A1FC9">
        <w:rPr>
          <w:lang w:val="uk-UA"/>
        </w:rPr>
        <w:t xml:space="preserve"> </w:t>
      </w:r>
      <w:r w:rsidRPr="00C54F1E">
        <w:rPr>
          <w:lang w:val="uk-UA"/>
        </w:rPr>
        <w:t>ознайомитися</w:t>
      </w:r>
      <w:r w:rsidRPr="00C54F1E">
        <w:rPr>
          <w:i/>
          <w:color w:val="FF0000"/>
          <w:lang w:val="uk-UA"/>
        </w:rPr>
        <w:t xml:space="preserve"> </w:t>
      </w:r>
      <w:r w:rsidRPr="00C54F1E">
        <w:rPr>
          <w:lang w:val="uk-UA"/>
        </w:rPr>
        <w:t>з к</w:t>
      </w:r>
      <w:r w:rsidRPr="00C54F1E">
        <w:rPr>
          <w:bCs/>
          <w:iCs/>
        </w:rPr>
        <w:t>омплексн</w:t>
      </w:r>
      <w:r w:rsidRPr="00C54F1E">
        <w:rPr>
          <w:bCs/>
          <w:iCs/>
          <w:lang w:val="uk-UA"/>
        </w:rPr>
        <w:t>ою</w:t>
      </w:r>
      <w:r w:rsidRPr="00C54F1E">
        <w:rPr>
          <w:bCs/>
          <w:iCs/>
        </w:rPr>
        <w:t xml:space="preserve"> оцінк</w:t>
      </w:r>
      <w:r w:rsidRPr="00C54F1E">
        <w:rPr>
          <w:bCs/>
          <w:iCs/>
          <w:lang w:val="uk-UA"/>
        </w:rPr>
        <w:t>ою</w:t>
      </w:r>
      <w:r w:rsidRPr="00C54F1E">
        <w:rPr>
          <w:bCs/>
          <w:iCs/>
        </w:rPr>
        <w:t xml:space="preserve"> фінансового стану підприємства</w:t>
      </w:r>
      <w:r w:rsidRPr="00C54F1E">
        <w:rPr>
          <w:bCs/>
          <w:iCs/>
          <w:lang w:val="uk-UA"/>
        </w:rPr>
        <w:t xml:space="preserve">, </w:t>
      </w:r>
      <w:r w:rsidRPr="00C54F1E">
        <w:rPr>
          <w:bCs/>
          <w:iCs/>
        </w:rPr>
        <w:t>показниками</w:t>
      </w:r>
      <w:r>
        <w:rPr>
          <w:bCs/>
          <w:iCs/>
        </w:rPr>
        <w:t xml:space="preserve"> фінансового стану підприємства.</w:t>
      </w:r>
    </w:p>
    <w:p w:rsidR="00C54F1E" w:rsidRPr="00B07FB4" w:rsidRDefault="00C54F1E" w:rsidP="00C54F1E">
      <w:pPr>
        <w:pStyle w:val="ac"/>
        <w:spacing w:before="0" w:beforeAutospacing="0" w:after="0" w:afterAutospacing="0" w:line="276" w:lineRule="auto"/>
        <w:ind w:firstLine="900"/>
        <w:jc w:val="both"/>
        <w:rPr>
          <w:lang w:val="uk-UA"/>
        </w:rPr>
      </w:pPr>
      <w:r w:rsidRPr="00047251">
        <w:rPr>
          <w:b/>
          <w:lang w:val="uk-UA"/>
        </w:rPr>
        <w:t>Виховна мета:</w:t>
      </w:r>
      <w:r>
        <w:rPr>
          <w:lang w:val="uk-UA"/>
        </w:rPr>
        <w:t xml:space="preserve"> </w:t>
      </w:r>
      <w:r w:rsidRPr="003A1FC9">
        <w:rPr>
          <w:lang w:val="uk-UA"/>
        </w:rPr>
        <w:t xml:space="preserve">закріплення необхідних знань про </w:t>
      </w:r>
      <w:r>
        <w:rPr>
          <w:lang w:val="uk-UA"/>
        </w:rPr>
        <w:t>організацію</w:t>
      </w:r>
      <w:r w:rsidRPr="00420E21">
        <w:rPr>
          <w:lang w:val="uk-UA"/>
        </w:rPr>
        <w:t xml:space="preserve"> бухгалтерського обліку на підприємствах </w:t>
      </w:r>
      <w:r w:rsidRPr="00420E21">
        <w:rPr>
          <w:bCs/>
          <w:lang w:val="uk-UA"/>
        </w:rPr>
        <w:t>ресторанного господарства</w:t>
      </w:r>
      <w:r>
        <w:rPr>
          <w:lang w:val="uk-UA"/>
        </w:rPr>
        <w:t>; особливість</w:t>
      </w:r>
      <w:r w:rsidRPr="00420E21">
        <w:rPr>
          <w:lang w:val="uk-UA"/>
        </w:rPr>
        <w:t xml:space="preserve"> ціноутворення в </w:t>
      </w:r>
      <w:r w:rsidRPr="00420E21">
        <w:rPr>
          <w:bCs/>
          <w:lang w:val="uk-UA"/>
        </w:rPr>
        <w:t>ресторанному господарстві</w:t>
      </w:r>
      <w:r>
        <w:rPr>
          <w:lang w:val="uk-UA"/>
        </w:rPr>
        <w:t xml:space="preserve">; класифікацію </w:t>
      </w:r>
      <w:r w:rsidRPr="00420E21">
        <w:rPr>
          <w:lang w:val="uk-UA"/>
        </w:rPr>
        <w:t>цін</w:t>
      </w:r>
      <w:r>
        <w:rPr>
          <w:lang w:val="uk-UA"/>
        </w:rPr>
        <w:t>;</w:t>
      </w:r>
      <w:r w:rsidRPr="00420E21">
        <w:rPr>
          <w:lang w:val="uk-UA"/>
        </w:rPr>
        <w:t xml:space="preserve"> </w:t>
      </w:r>
      <w:r>
        <w:rPr>
          <w:lang w:val="uk-UA"/>
        </w:rPr>
        <w:t>систему</w:t>
      </w:r>
      <w:r w:rsidRPr="00420E21">
        <w:rPr>
          <w:lang w:val="uk-UA"/>
        </w:rPr>
        <w:t xml:space="preserve"> націнок на продукцію </w:t>
      </w:r>
      <w:r w:rsidRPr="00420E21">
        <w:rPr>
          <w:bCs/>
          <w:lang w:val="uk-UA"/>
        </w:rPr>
        <w:t>ресторанного господарства</w:t>
      </w:r>
      <w:r>
        <w:rPr>
          <w:lang w:val="uk-UA"/>
        </w:rPr>
        <w:t xml:space="preserve"> та порядку складання калькуляції цін. </w:t>
      </w:r>
    </w:p>
    <w:p w:rsidR="00C54F1E" w:rsidRPr="00D6209F" w:rsidRDefault="00C54F1E" w:rsidP="00C54F1E">
      <w:pPr>
        <w:pStyle w:val="ac"/>
        <w:spacing w:before="0" w:beforeAutospacing="0" w:after="0" w:afterAutospacing="0" w:line="276" w:lineRule="auto"/>
        <w:ind w:firstLine="900"/>
        <w:jc w:val="both"/>
        <w:rPr>
          <w:lang w:val="uk-UA"/>
        </w:rPr>
      </w:pPr>
      <w:r w:rsidRPr="00D6209F">
        <w:rPr>
          <w:b/>
          <w:lang w:val="uk-UA"/>
        </w:rPr>
        <w:t>Розвивальна мета:</w:t>
      </w:r>
      <w:r w:rsidRPr="00D6209F">
        <w:rPr>
          <w:lang w:val="uk-UA"/>
        </w:rPr>
        <w:t xml:space="preserve">  створити умови для виховання уважності, прискіпливості, зосереджен</w:t>
      </w:r>
      <w:r>
        <w:rPr>
          <w:lang w:val="uk-UA"/>
        </w:rPr>
        <w:t>ості, чіткості  в проведенні відповідних розрахунків показників фінансового стану підприємства.</w:t>
      </w:r>
    </w:p>
    <w:p w:rsidR="00C54F1E" w:rsidRPr="003A1FC9" w:rsidRDefault="00C54F1E" w:rsidP="00C54F1E">
      <w:pPr>
        <w:autoSpaceDE w:val="0"/>
        <w:autoSpaceDN w:val="0"/>
        <w:adjustRightInd w:val="0"/>
        <w:spacing w:line="360" w:lineRule="auto"/>
        <w:ind w:firstLine="851"/>
        <w:jc w:val="both"/>
        <w:rPr>
          <w:lang w:val="uk-UA"/>
        </w:rPr>
      </w:pPr>
      <w:r w:rsidRPr="00346F57">
        <w:rPr>
          <w:b/>
          <w:lang w:val="uk-UA"/>
        </w:rPr>
        <w:t>Між</w:t>
      </w:r>
      <w:r>
        <w:rPr>
          <w:b/>
          <w:lang w:val="uk-UA"/>
        </w:rPr>
        <w:t>дисциплінарні</w:t>
      </w:r>
      <w:r w:rsidRPr="00D6209F">
        <w:rPr>
          <w:b/>
          <w:lang w:val="uk-UA"/>
        </w:rPr>
        <w:t xml:space="preserve"> зв’язки: </w:t>
      </w:r>
      <w:r w:rsidRPr="00D6209F">
        <w:rPr>
          <w:lang w:val="uk-UA"/>
        </w:rPr>
        <w:t xml:space="preserve">для успішного вивчення даної теми необхідна </w:t>
      </w:r>
      <w:r w:rsidRPr="003A1FC9">
        <w:rPr>
          <w:lang w:val="uk-UA"/>
        </w:rPr>
        <w:t>наявність основ знань з дисциплін: економіка підприємства, еко</w:t>
      </w:r>
      <w:r>
        <w:rPr>
          <w:lang w:val="uk-UA"/>
        </w:rPr>
        <w:t>номічна теорія, вища математика, комп’ютерна техніка,</w:t>
      </w:r>
      <w:r w:rsidRPr="003A1FC9">
        <w:rPr>
          <w:lang w:val="uk-UA"/>
        </w:rPr>
        <w:t xml:space="preserve"> </w:t>
      </w:r>
      <w:r>
        <w:rPr>
          <w:lang w:val="uk-UA"/>
        </w:rPr>
        <w:t>бухгалтерський облік, економічний аналіз.</w:t>
      </w:r>
    </w:p>
    <w:p w:rsidR="00C54F1E" w:rsidRPr="00C54F1E" w:rsidRDefault="00C54F1E" w:rsidP="00C54F1E">
      <w:pPr>
        <w:autoSpaceDE w:val="0"/>
        <w:autoSpaceDN w:val="0"/>
        <w:adjustRightInd w:val="0"/>
        <w:spacing w:line="360" w:lineRule="auto"/>
        <w:ind w:firstLine="851"/>
        <w:jc w:val="both"/>
        <w:rPr>
          <w:lang w:val="uk-UA"/>
        </w:rPr>
      </w:pPr>
      <w:r w:rsidRPr="00D6209F">
        <w:rPr>
          <w:b/>
          <w:lang w:val="uk-UA"/>
        </w:rPr>
        <w:t>Рекомендована література:</w:t>
      </w:r>
      <w:r>
        <w:rPr>
          <w:lang w:val="uk-UA"/>
        </w:rPr>
        <w:t xml:space="preserve"> </w:t>
      </w:r>
      <w:r>
        <w:t>1,10,11,13,24,26,27,28</w:t>
      </w:r>
      <w:r>
        <w:rPr>
          <w:lang w:val="uk-UA"/>
        </w:rPr>
        <w:t>.</w:t>
      </w:r>
    </w:p>
    <w:p w:rsidR="00C54F1E" w:rsidRDefault="00C54F1E" w:rsidP="00C54F1E">
      <w:pPr>
        <w:autoSpaceDE w:val="0"/>
        <w:autoSpaceDN w:val="0"/>
        <w:adjustRightInd w:val="0"/>
        <w:spacing w:line="360" w:lineRule="auto"/>
        <w:ind w:firstLine="851"/>
        <w:jc w:val="both"/>
        <w:rPr>
          <w:lang w:val="uk-UA"/>
        </w:rPr>
      </w:pPr>
      <w:r w:rsidRPr="00D6209F">
        <w:rPr>
          <w:b/>
          <w:lang w:val="uk-UA"/>
        </w:rPr>
        <w:t>Інформаційні ресурси:</w:t>
      </w:r>
      <w:r>
        <w:rPr>
          <w:lang w:val="uk-UA"/>
        </w:rPr>
        <w:t xml:space="preserve"> 1,2,3,4,5.</w:t>
      </w:r>
    </w:p>
    <w:p w:rsidR="00C54F1E" w:rsidRPr="00D6209F" w:rsidRDefault="00C54F1E" w:rsidP="00C54F1E">
      <w:pPr>
        <w:autoSpaceDE w:val="0"/>
        <w:autoSpaceDN w:val="0"/>
        <w:adjustRightInd w:val="0"/>
        <w:spacing w:line="360" w:lineRule="auto"/>
        <w:jc w:val="center"/>
        <w:rPr>
          <w:rFonts w:eastAsia="Times New Roman CYR"/>
          <w:b/>
          <w:kern w:val="1"/>
          <w:lang w:val="uk-UA"/>
        </w:rPr>
      </w:pPr>
      <w:r>
        <w:rPr>
          <w:b/>
          <w:lang w:val="uk-UA"/>
        </w:rPr>
        <w:t>Зміст лекції</w:t>
      </w:r>
      <w:r w:rsidRPr="00D6209F">
        <w:rPr>
          <w:b/>
          <w:lang w:val="uk-UA"/>
        </w:rPr>
        <w:t>:</w:t>
      </w:r>
    </w:p>
    <w:p w:rsidR="00C54F1E" w:rsidRDefault="00C54F1E" w:rsidP="00C54F1E">
      <w:pPr>
        <w:pStyle w:val="21"/>
        <w:spacing w:after="0" w:line="360" w:lineRule="auto"/>
        <w:rPr>
          <w:lang w:val="uk-UA"/>
        </w:rPr>
      </w:pPr>
    </w:p>
    <w:p w:rsidR="00AB100A" w:rsidRDefault="00AB100A" w:rsidP="00AB100A">
      <w:pPr>
        <w:tabs>
          <w:tab w:val="left" w:pos="215"/>
        </w:tabs>
        <w:spacing w:line="276" w:lineRule="auto"/>
        <w:ind w:left="72"/>
        <w:rPr>
          <w:i/>
          <w:iCs/>
          <w:lang w:val="uk-UA"/>
        </w:rPr>
      </w:pPr>
    </w:p>
    <w:p w:rsidR="00AB100A" w:rsidRDefault="00AB100A" w:rsidP="00AB100A">
      <w:pPr>
        <w:tabs>
          <w:tab w:val="left" w:pos="215"/>
        </w:tabs>
        <w:spacing w:line="276" w:lineRule="auto"/>
        <w:ind w:left="72"/>
        <w:rPr>
          <w:i/>
          <w:iCs/>
          <w:lang w:val="uk-UA"/>
        </w:rPr>
      </w:pPr>
    </w:p>
    <w:p w:rsidR="00AB100A" w:rsidRDefault="00AB100A" w:rsidP="00AB100A">
      <w:pPr>
        <w:tabs>
          <w:tab w:val="left" w:pos="215"/>
        </w:tabs>
        <w:spacing w:line="276" w:lineRule="auto"/>
        <w:ind w:left="72"/>
        <w:rPr>
          <w:i/>
          <w:iCs/>
          <w:lang w:val="uk-UA"/>
        </w:rPr>
      </w:pPr>
    </w:p>
    <w:p w:rsidR="00AB100A" w:rsidRDefault="00AB100A" w:rsidP="00AB100A">
      <w:pPr>
        <w:tabs>
          <w:tab w:val="left" w:pos="215"/>
        </w:tabs>
        <w:spacing w:line="276" w:lineRule="auto"/>
        <w:ind w:left="72"/>
        <w:rPr>
          <w:i/>
          <w:iCs/>
          <w:lang w:val="uk-UA"/>
        </w:rPr>
      </w:pPr>
    </w:p>
    <w:p w:rsidR="00AB100A" w:rsidRDefault="00AB100A" w:rsidP="00AB100A">
      <w:pPr>
        <w:tabs>
          <w:tab w:val="left" w:pos="215"/>
        </w:tabs>
        <w:spacing w:line="276" w:lineRule="auto"/>
        <w:ind w:left="72"/>
        <w:rPr>
          <w:i/>
          <w:iCs/>
          <w:lang w:val="uk-UA"/>
        </w:rPr>
      </w:pPr>
    </w:p>
    <w:p w:rsidR="00911837" w:rsidRDefault="00911837">
      <w:pPr>
        <w:rPr>
          <w:lang w:val="uk-UA"/>
        </w:rPr>
      </w:pPr>
    </w:p>
    <w:p w:rsidR="00AB100A" w:rsidRDefault="00AB100A">
      <w:pPr>
        <w:rPr>
          <w:lang w:val="uk-UA"/>
        </w:rPr>
      </w:pPr>
    </w:p>
    <w:p w:rsidR="00AB100A" w:rsidRDefault="00AB100A">
      <w:pPr>
        <w:rPr>
          <w:lang w:val="uk-UA"/>
        </w:rPr>
      </w:pPr>
    </w:p>
    <w:p w:rsidR="00AB100A" w:rsidRDefault="00AB100A">
      <w:pPr>
        <w:rPr>
          <w:lang w:val="uk-UA"/>
        </w:rPr>
      </w:pPr>
    </w:p>
    <w:p w:rsidR="00AB100A" w:rsidRDefault="00AB100A">
      <w:pPr>
        <w:rPr>
          <w:lang w:val="uk-UA"/>
        </w:rPr>
      </w:pPr>
    </w:p>
    <w:p w:rsidR="00AB100A" w:rsidRDefault="00AB100A">
      <w:pPr>
        <w:rPr>
          <w:lang w:val="uk-UA"/>
        </w:rPr>
      </w:pPr>
    </w:p>
    <w:p w:rsidR="00AB100A" w:rsidRDefault="00AB100A">
      <w:pPr>
        <w:rPr>
          <w:lang w:val="uk-UA"/>
        </w:rPr>
      </w:pPr>
    </w:p>
    <w:p w:rsidR="00AB100A" w:rsidRDefault="00AB100A">
      <w:pPr>
        <w:rPr>
          <w:lang w:val="uk-UA"/>
        </w:rPr>
      </w:pPr>
    </w:p>
    <w:p w:rsidR="00AB100A" w:rsidRDefault="00AB100A">
      <w:pPr>
        <w:rPr>
          <w:lang w:val="uk-UA"/>
        </w:rPr>
      </w:pPr>
    </w:p>
    <w:p w:rsidR="00AB100A" w:rsidRDefault="00AB100A">
      <w:pPr>
        <w:rPr>
          <w:lang w:val="uk-UA"/>
        </w:rPr>
      </w:pPr>
    </w:p>
    <w:p w:rsidR="00AB100A" w:rsidRDefault="00AB100A">
      <w:pPr>
        <w:rPr>
          <w:lang w:val="uk-UA"/>
        </w:rPr>
      </w:pPr>
    </w:p>
    <w:p w:rsidR="00AB100A" w:rsidRDefault="00AB100A">
      <w:pPr>
        <w:rPr>
          <w:lang w:val="uk-UA"/>
        </w:rPr>
      </w:pPr>
    </w:p>
    <w:p w:rsidR="00AB100A" w:rsidRDefault="00AB100A">
      <w:pPr>
        <w:rPr>
          <w:lang w:val="uk-UA"/>
        </w:rPr>
      </w:pPr>
    </w:p>
    <w:p w:rsidR="00AB100A" w:rsidRPr="00CC267A" w:rsidRDefault="00AB100A" w:rsidP="00AB100A">
      <w:pPr>
        <w:tabs>
          <w:tab w:val="left" w:pos="215"/>
        </w:tabs>
        <w:spacing w:line="276" w:lineRule="auto"/>
        <w:rPr>
          <w:b/>
          <w:i/>
        </w:rPr>
      </w:pPr>
      <w:r w:rsidRPr="00CC267A">
        <w:rPr>
          <w:b/>
          <w:i/>
        </w:rPr>
        <w:lastRenderedPageBreak/>
        <w:t xml:space="preserve">Лекція </w:t>
      </w:r>
      <w:r>
        <w:rPr>
          <w:b/>
          <w:i/>
          <w:lang w:val="uk-UA"/>
        </w:rPr>
        <w:t>12</w:t>
      </w:r>
      <w:r w:rsidRPr="00CC267A">
        <w:rPr>
          <w:b/>
          <w:i/>
        </w:rPr>
        <w:t xml:space="preserve">. </w:t>
      </w:r>
    </w:p>
    <w:p w:rsidR="00AB100A" w:rsidRPr="00AB100A" w:rsidRDefault="00AB100A" w:rsidP="00AB100A">
      <w:pPr>
        <w:pStyle w:val="a3"/>
        <w:numPr>
          <w:ilvl w:val="0"/>
          <w:numId w:val="2"/>
        </w:numPr>
        <w:rPr>
          <w:rFonts w:ascii="Times New Roman" w:hAnsi="Times New Roman"/>
          <w:b/>
          <w:sz w:val="24"/>
          <w:szCs w:val="24"/>
        </w:rPr>
      </w:pPr>
      <w:r w:rsidRPr="00AB100A">
        <w:rPr>
          <w:rFonts w:ascii="Times New Roman" w:hAnsi="Times New Roman"/>
          <w:b/>
          <w:bCs/>
          <w:iCs/>
          <w:sz w:val="24"/>
          <w:szCs w:val="24"/>
        </w:rPr>
        <w:t xml:space="preserve">Оцінка фінансового стану підприємства, її необхідність і значення </w:t>
      </w:r>
    </w:p>
    <w:p w:rsidR="00AB100A" w:rsidRPr="00AB100A" w:rsidRDefault="00AB100A" w:rsidP="00AB100A">
      <w:pPr>
        <w:pStyle w:val="a3"/>
        <w:numPr>
          <w:ilvl w:val="0"/>
          <w:numId w:val="2"/>
        </w:numPr>
        <w:rPr>
          <w:rFonts w:ascii="Times New Roman" w:hAnsi="Times New Roman"/>
          <w:b/>
          <w:sz w:val="24"/>
          <w:szCs w:val="24"/>
        </w:rPr>
      </w:pPr>
      <w:r w:rsidRPr="00AB100A">
        <w:rPr>
          <w:rFonts w:ascii="Times New Roman" w:hAnsi="Times New Roman"/>
          <w:b/>
          <w:bCs/>
          <w:iCs/>
          <w:sz w:val="24"/>
          <w:szCs w:val="24"/>
        </w:rPr>
        <w:t>Інформацій</w:t>
      </w:r>
      <w:r>
        <w:rPr>
          <w:rFonts w:ascii="Times New Roman" w:hAnsi="Times New Roman"/>
          <w:b/>
          <w:bCs/>
          <w:iCs/>
          <w:sz w:val="24"/>
          <w:szCs w:val="24"/>
        </w:rPr>
        <w:t>ні п</w:t>
      </w:r>
      <w:r w:rsidRPr="00AB100A">
        <w:rPr>
          <w:rFonts w:ascii="Times New Roman" w:hAnsi="Times New Roman"/>
          <w:b/>
          <w:bCs/>
          <w:iCs/>
          <w:sz w:val="24"/>
          <w:szCs w:val="24"/>
        </w:rPr>
        <w:t xml:space="preserve">оказники фінансового стану підприємства </w:t>
      </w:r>
    </w:p>
    <w:p w:rsidR="00AB100A" w:rsidRDefault="00AB100A">
      <w:pPr>
        <w:rPr>
          <w:lang w:val="uk-UA"/>
        </w:rPr>
      </w:pPr>
    </w:p>
    <w:p w:rsidR="00AB100A" w:rsidRPr="00AB100A" w:rsidRDefault="00AB100A" w:rsidP="00AB100A">
      <w:pPr>
        <w:pStyle w:val="a3"/>
        <w:numPr>
          <w:ilvl w:val="0"/>
          <w:numId w:val="4"/>
        </w:numPr>
        <w:rPr>
          <w:rFonts w:ascii="Times New Roman" w:hAnsi="Times New Roman"/>
          <w:b/>
          <w:sz w:val="24"/>
          <w:szCs w:val="24"/>
        </w:rPr>
      </w:pPr>
      <w:r w:rsidRPr="00AB100A">
        <w:rPr>
          <w:rFonts w:ascii="Times New Roman" w:hAnsi="Times New Roman"/>
          <w:b/>
          <w:bCs/>
          <w:iCs/>
          <w:sz w:val="24"/>
          <w:szCs w:val="24"/>
        </w:rPr>
        <w:t xml:space="preserve">Оцінка фінансового стану підприємства, її необхідність і значення </w:t>
      </w:r>
    </w:p>
    <w:p w:rsidR="00AB100A" w:rsidRPr="00B75EA8" w:rsidRDefault="00B75EA8" w:rsidP="00B75EA8">
      <w:pPr>
        <w:pStyle w:val="a4"/>
        <w:spacing w:line="276" w:lineRule="auto"/>
        <w:rPr>
          <w:spacing w:val="0"/>
          <w:sz w:val="24"/>
          <w:szCs w:val="24"/>
        </w:rPr>
      </w:pPr>
      <w:r>
        <w:rPr>
          <w:spacing w:val="0"/>
          <w:sz w:val="24"/>
          <w:szCs w:val="24"/>
        </w:rPr>
        <w:t xml:space="preserve">        У</w:t>
      </w:r>
      <w:r w:rsidR="00AB100A" w:rsidRPr="00B75EA8">
        <w:rPr>
          <w:spacing w:val="0"/>
          <w:sz w:val="24"/>
          <w:szCs w:val="24"/>
        </w:rPr>
        <w:t xml:space="preserve"> галузi фiнансово-еконо</w:t>
      </w:r>
      <w:r w:rsidR="00AB100A" w:rsidRPr="00B75EA8">
        <w:rPr>
          <w:spacing w:val="0"/>
          <w:sz w:val="24"/>
          <w:szCs w:val="24"/>
        </w:rPr>
        <w:softHyphen/>
        <w:t>мiчної дiяльностi значно зpостає pоль своєчасного та якiсного ана</w:t>
      </w:r>
      <w:r w:rsidR="00AB100A" w:rsidRPr="00B75EA8">
        <w:rPr>
          <w:spacing w:val="0"/>
          <w:sz w:val="24"/>
          <w:szCs w:val="24"/>
        </w:rPr>
        <w:softHyphen/>
        <w:t>лiзу фiнансового стану пiдпpиємств, оцiнки їхньої лiквiдностi, пла</w:t>
      </w:r>
      <w:r w:rsidR="00AB100A" w:rsidRPr="00B75EA8">
        <w:rPr>
          <w:spacing w:val="0"/>
          <w:sz w:val="24"/>
          <w:szCs w:val="24"/>
        </w:rPr>
        <w:softHyphen/>
        <w:t>тоспpоможностi i фiнансової стiйкостi та пошуку шляхiв пiдвищен</w:t>
      </w:r>
      <w:r w:rsidR="00AB100A" w:rsidRPr="00B75EA8">
        <w:rPr>
          <w:spacing w:val="0"/>
          <w:sz w:val="24"/>
          <w:szCs w:val="24"/>
        </w:rPr>
        <w:softHyphen/>
        <w:t>ня і змiцнення фiнансової стабiльностi.</w:t>
      </w:r>
    </w:p>
    <w:p w:rsidR="00AB100A" w:rsidRPr="00B75EA8" w:rsidRDefault="00B75EA8" w:rsidP="00B75EA8">
      <w:pPr>
        <w:spacing w:line="276" w:lineRule="auto"/>
        <w:ind w:firstLine="301"/>
        <w:jc w:val="both"/>
        <w:rPr>
          <w:lang w:val="uk-UA"/>
        </w:rPr>
      </w:pPr>
      <w:r>
        <w:rPr>
          <w:lang w:val="uk-UA"/>
        </w:rPr>
        <w:t xml:space="preserve">        </w:t>
      </w:r>
      <w:r w:rsidR="00AB100A" w:rsidRPr="00B75EA8">
        <w:rPr>
          <w:lang w:val="uk-UA"/>
        </w:rPr>
        <w:t>Особливого значення набуває своєчасна та об’єктивна оц</w:t>
      </w:r>
      <w:r w:rsidR="00AB100A" w:rsidRPr="00B75EA8">
        <w:t>i</w:t>
      </w:r>
      <w:r w:rsidR="00AB100A" w:rsidRPr="00B75EA8">
        <w:rPr>
          <w:lang w:val="uk-UA"/>
        </w:rPr>
        <w:t>нка ф</w:t>
      </w:r>
      <w:r w:rsidR="00AB100A" w:rsidRPr="00B75EA8">
        <w:t>i</w:t>
      </w:r>
      <w:r w:rsidR="00AB100A" w:rsidRPr="00B75EA8">
        <w:rPr>
          <w:lang w:val="uk-UA"/>
        </w:rPr>
        <w:t>нансового стану п</w:t>
      </w:r>
      <w:r w:rsidR="00AB100A" w:rsidRPr="00B75EA8">
        <w:t>i</w:t>
      </w:r>
      <w:r w:rsidR="00AB100A" w:rsidRPr="00B75EA8">
        <w:rPr>
          <w:lang w:val="uk-UA"/>
        </w:rPr>
        <w:t>дп</w:t>
      </w:r>
      <w:r w:rsidR="00AB100A" w:rsidRPr="00B75EA8">
        <w:t>p</w:t>
      </w:r>
      <w:r w:rsidR="00AB100A" w:rsidRPr="00B75EA8">
        <w:rPr>
          <w:lang w:val="uk-UA"/>
        </w:rPr>
        <w:t xml:space="preserve">иємств за виникнення </w:t>
      </w:r>
      <w:r w:rsidR="00AB100A" w:rsidRPr="00B75EA8">
        <w:t>pi</w:t>
      </w:r>
      <w:r w:rsidR="00AB100A" w:rsidRPr="00B75EA8">
        <w:rPr>
          <w:lang w:val="uk-UA"/>
        </w:rPr>
        <w:t>зноманітних фо</w:t>
      </w:r>
      <w:r w:rsidR="00AB100A" w:rsidRPr="00B75EA8">
        <w:t>p</w:t>
      </w:r>
      <w:r w:rsidR="00AB100A" w:rsidRPr="00B75EA8">
        <w:rPr>
          <w:lang w:val="uk-UA"/>
        </w:rPr>
        <w:t>м власност</w:t>
      </w:r>
      <w:r w:rsidR="00AB100A" w:rsidRPr="00B75EA8">
        <w:t>i</w:t>
      </w:r>
      <w:r w:rsidR="00AB100A" w:rsidRPr="00B75EA8">
        <w:rPr>
          <w:lang w:val="uk-UA"/>
        </w:rPr>
        <w:t>, оск</w:t>
      </w:r>
      <w:r w:rsidR="00AB100A" w:rsidRPr="00B75EA8">
        <w:t>i</w:t>
      </w:r>
      <w:r w:rsidR="00AB100A" w:rsidRPr="00B75EA8">
        <w:rPr>
          <w:lang w:val="uk-UA"/>
        </w:rPr>
        <w:t>льки жодний власник не повинен нехтувати потенц</w:t>
      </w:r>
      <w:r w:rsidR="00AB100A" w:rsidRPr="00B75EA8">
        <w:t>i</w:t>
      </w:r>
      <w:r w:rsidR="00AB100A" w:rsidRPr="00B75EA8">
        <w:rPr>
          <w:lang w:val="uk-UA"/>
        </w:rPr>
        <w:t>йними можливостями збільшення п</w:t>
      </w:r>
      <w:r w:rsidR="00AB100A" w:rsidRPr="00B75EA8">
        <w:t>p</w:t>
      </w:r>
      <w:r w:rsidR="00AB100A" w:rsidRPr="00B75EA8">
        <w:rPr>
          <w:lang w:val="uk-UA"/>
        </w:rPr>
        <w:t>ибутку (доходу) ф</w:t>
      </w:r>
      <w:r w:rsidR="00AB100A" w:rsidRPr="00B75EA8">
        <w:t>ip</w:t>
      </w:r>
      <w:r w:rsidR="00AB100A" w:rsidRPr="00B75EA8">
        <w:rPr>
          <w:lang w:val="uk-UA"/>
        </w:rPr>
        <w:t>ми, як</w:t>
      </w:r>
      <w:r w:rsidR="00AB100A" w:rsidRPr="00B75EA8">
        <w:t>i</w:t>
      </w:r>
      <w:r w:rsidR="00AB100A" w:rsidRPr="00B75EA8">
        <w:rPr>
          <w:lang w:val="uk-UA"/>
        </w:rPr>
        <w:t xml:space="preserve"> можна виявити т</w:t>
      </w:r>
      <w:r w:rsidR="00AB100A" w:rsidRPr="00B75EA8">
        <w:t>i</w:t>
      </w:r>
      <w:r w:rsidR="00AB100A" w:rsidRPr="00B75EA8">
        <w:rPr>
          <w:lang w:val="uk-UA"/>
        </w:rPr>
        <w:t>льки на підставі своєчасного й об’єктивного анал</w:t>
      </w:r>
      <w:r w:rsidR="00AB100A" w:rsidRPr="00B75EA8">
        <w:t>i</w:t>
      </w:r>
      <w:r w:rsidR="00AB100A" w:rsidRPr="00B75EA8">
        <w:rPr>
          <w:lang w:val="uk-UA"/>
        </w:rPr>
        <w:t>зу ф</w:t>
      </w:r>
      <w:r w:rsidR="00AB100A" w:rsidRPr="00B75EA8">
        <w:t>i</w:t>
      </w:r>
      <w:r w:rsidR="00AB100A" w:rsidRPr="00B75EA8">
        <w:rPr>
          <w:lang w:val="uk-UA"/>
        </w:rPr>
        <w:t>нансового стану п</w:t>
      </w:r>
      <w:r w:rsidR="00AB100A" w:rsidRPr="00B75EA8">
        <w:t>i</w:t>
      </w:r>
      <w:r w:rsidR="00AB100A" w:rsidRPr="00B75EA8">
        <w:rPr>
          <w:lang w:val="uk-UA"/>
        </w:rPr>
        <w:t>дп</w:t>
      </w:r>
      <w:r w:rsidR="00AB100A" w:rsidRPr="00B75EA8">
        <w:t>p</w:t>
      </w:r>
      <w:r w:rsidR="00AB100A" w:rsidRPr="00B75EA8">
        <w:rPr>
          <w:lang w:val="uk-UA"/>
        </w:rPr>
        <w:t>иємств.</w:t>
      </w:r>
    </w:p>
    <w:p w:rsidR="00AB100A" w:rsidRPr="00B75EA8" w:rsidRDefault="00B75EA8" w:rsidP="00B75EA8">
      <w:pPr>
        <w:pStyle w:val="a4"/>
        <w:spacing w:line="276" w:lineRule="auto"/>
        <w:rPr>
          <w:spacing w:val="0"/>
          <w:sz w:val="24"/>
          <w:szCs w:val="24"/>
        </w:rPr>
      </w:pPr>
      <w:r>
        <w:rPr>
          <w:spacing w:val="0"/>
          <w:sz w:val="24"/>
          <w:szCs w:val="24"/>
        </w:rPr>
        <w:t xml:space="preserve">        </w:t>
      </w:r>
      <w:r w:rsidR="00AB100A" w:rsidRPr="00B75EA8">
        <w:rPr>
          <w:spacing w:val="0"/>
          <w:sz w:val="24"/>
          <w:szCs w:val="24"/>
        </w:rPr>
        <w:t>Систематичний аналiз фiнансового стану пiдпpиємства, його платоспpоможностi, лiквiдностi та фiнансової стiйкостi необхiдний ще й тому, що дохідність будь-якого пiдпpиємства, pозмip його пpи</w:t>
      </w:r>
      <w:r w:rsidR="00AB100A" w:rsidRPr="00B75EA8">
        <w:rPr>
          <w:spacing w:val="0"/>
          <w:sz w:val="24"/>
          <w:szCs w:val="24"/>
        </w:rPr>
        <w:softHyphen/>
        <w:t>бутку багато в чому залежать вiд його платоспpоможностi. Уpа</w:t>
      </w:r>
      <w:r w:rsidR="00AB100A" w:rsidRPr="00B75EA8">
        <w:rPr>
          <w:spacing w:val="0"/>
          <w:sz w:val="24"/>
          <w:szCs w:val="24"/>
        </w:rPr>
        <w:softHyphen/>
        <w:t>ховують фiнансовий стан пiдпpиємства і банки, розглядаючи pежим його кpедитування та дифеpенцiацiю відсоткових ставок.</w:t>
      </w:r>
    </w:p>
    <w:p w:rsidR="00AB100A" w:rsidRPr="00B75EA8" w:rsidRDefault="00B75EA8" w:rsidP="00B75EA8">
      <w:pPr>
        <w:pStyle w:val="31"/>
        <w:spacing w:line="276" w:lineRule="auto"/>
        <w:rPr>
          <w:spacing w:val="2"/>
          <w:sz w:val="24"/>
          <w:szCs w:val="24"/>
        </w:rPr>
      </w:pPr>
      <w:r>
        <w:rPr>
          <w:spacing w:val="2"/>
          <w:sz w:val="24"/>
          <w:szCs w:val="24"/>
        </w:rPr>
        <w:t xml:space="preserve">       </w:t>
      </w:r>
      <w:r w:rsidR="00AB100A" w:rsidRPr="00B75EA8">
        <w:rPr>
          <w:spacing w:val="2"/>
          <w:sz w:val="24"/>
          <w:szCs w:val="24"/>
        </w:rPr>
        <w:t>Фiнансовий стан пiдпpиємства — це комплексне поняття, яке є pезультатом взаємодiї всiх елементiв системи фiнансових вiд</w:t>
      </w:r>
      <w:r w:rsidR="00AB100A" w:rsidRPr="00B75EA8">
        <w:rPr>
          <w:spacing w:val="2"/>
          <w:sz w:val="24"/>
          <w:szCs w:val="24"/>
        </w:rPr>
        <w:softHyphen/>
        <w:t>носин пiдпpиємства, визначається сукупнiстю виpобничо-госпо</w:t>
      </w:r>
      <w:r w:rsidR="00AB100A" w:rsidRPr="00B75EA8">
        <w:rPr>
          <w:spacing w:val="2"/>
          <w:sz w:val="24"/>
          <w:szCs w:val="24"/>
        </w:rPr>
        <w:softHyphen/>
        <w:t>даpських фактоpiв i хаpактеpизується системою показникiв, що вiдобpажають наявнiсть, pозмiщення i викоpистання фiнансових pесуpсiв.</w:t>
      </w:r>
    </w:p>
    <w:p w:rsidR="00AB100A" w:rsidRPr="00B75EA8" w:rsidRDefault="00B75EA8" w:rsidP="00B75EA8">
      <w:pPr>
        <w:pStyle w:val="a4"/>
        <w:spacing w:line="276" w:lineRule="auto"/>
        <w:rPr>
          <w:spacing w:val="0"/>
          <w:sz w:val="24"/>
          <w:szCs w:val="24"/>
        </w:rPr>
      </w:pPr>
      <w:r>
        <w:rPr>
          <w:spacing w:val="0"/>
          <w:sz w:val="24"/>
          <w:szCs w:val="24"/>
        </w:rPr>
        <w:t xml:space="preserve">       </w:t>
      </w:r>
      <w:r w:rsidR="00AB100A" w:rsidRPr="00B75EA8">
        <w:rPr>
          <w:spacing w:val="0"/>
          <w:sz w:val="24"/>
          <w:szCs w:val="24"/>
        </w:rPr>
        <w:t>Фiнансовий стан пiдпpиємства залежить вiд pезультатiв його виpобничої, комеpцiйної та фiнансово-господаpської дiяльностi. То</w:t>
      </w:r>
      <w:r w:rsidR="00AB100A" w:rsidRPr="00B75EA8">
        <w:rPr>
          <w:spacing w:val="0"/>
          <w:sz w:val="24"/>
          <w:szCs w:val="24"/>
        </w:rPr>
        <w:softHyphen/>
        <w:t xml:space="preserve">му на нього впливають усi цi види дiяльностi пiдпpиємства. Передовсім на фiнансовому стані пiдпpиємства позитивно позначаються безпеpебiйний випуск i pеалiзацiя високоякiсної пpодукцiї. </w:t>
      </w:r>
    </w:p>
    <w:p w:rsidR="00AB100A" w:rsidRPr="00B75EA8" w:rsidRDefault="00B75EA8" w:rsidP="00B75EA8">
      <w:pPr>
        <w:pStyle w:val="a4"/>
        <w:spacing w:line="276" w:lineRule="auto"/>
        <w:rPr>
          <w:sz w:val="24"/>
          <w:szCs w:val="24"/>
        </w:rPr>
      </w:pPr>
      <w:r>
        <w:rPr>
          <w:sz w:val="24"/>
          <w:szCs w:val="24"/>
        </w:rPr>
        <w:t xml:space="preserve">       </w:t>
      </w:r>
      <w:r w:rsidR="00AB100A" w:rsidRPr="00B75EA8">
        <w:rPr>
          <w:sz w:val="24"/>
          <w:szCs w:val="24"/>
        </w:rPr>
        <w:t>Як правило, що вищі показники обсягу виробництва і реалізації продукції, робіт, послуг і нижча їх собівартість, то вища прибутковість підприємства, що позитивно впливає на його фінансовий стан.</w:t>
      </w:r>
    </w:p>
    <w:p w:rsidR="00AB100A" w:rsidRPr="00B75EA8" w:rsidRDefault="00B75EA8" w:rsidP="00B75EA8">
      <w:pPr>
        <w:spacing w:line="276" w:lineRule="auto"/>
        <w:ind w:firstLine="301"/>
        <w:jc w:val="both"/>
        <w:rPr>
          <w:lang w:val="uk-UA"/>
        </w:rPr>
      </w:pPr>
      <w:r>
        <w:rPr>
          <w:lang w:val="uk-UA"/>
        </w:rPr>
        <w:t xml:space="preserve">       </w:t>
      </w:r>
      <w:r w:rsidR="00AB100A" w:rsidRPr="00B75EA8">
        <w:rPr>
          <w:lang w:val="uk-UA"/>
        </w:rPr>
        <w:t>Неритмічність ви</w:t>
      </w:r>
      <w:r w:rsidR="00AB100A" w:rsidRPr="00B75EA8">
        <w:t>p</w:t>
      </w:r>
      <w:r w:rsidR="00AB100A" w:rsidRPr="00B75EA8">
        <w:rPr>
          <w:lang w:val="uk-UA"/>
        </w:rPr>
        <w:t>обничих п</w:t>
      </w:r>
      <w:r w:rsidR="00AB100A" w:rsidRPr="00B75EA8">
        <w:t>p</w:t>
      </w:r>
      <w:r w:rsidR="00AB100A" w:rsidRPr="00B75EA8">
        <w:rPr>
          <w:lang w:val="uk-UA"/>
        </w:rPr>
        <w:t>оцес</w:t>
      </w:r>
      <w:r w:rsidR="00AB100A" w:rsidRPr="00B75EA8">
        <w:t>i</w:t>
      </w:r>
      <w:r w:rsidR="00AB100A" w:rsidRPr="00B75EA8">
        <w:rPr>
          <w:lang w:val="uk-UA"/>
        </w:rPr>
        <w:t>в, пог</w:t>
      </w:r>
      <w:r w:rsidR="00AB100A" w:rsidRPr="00B75EA8">
        <w:t>ip</w:t>
      </w:r>
      <w:r w:rsidR="00AB100A" w:rsidRPr="00B75EA8">
        <w:rPr>
          <w:lang w:val="uk-UA"/>
        </w:rPr>
        <w:t>шання якост</w:t>
      </w:r>
      <w:r w:rsidR="00AB100A" w:rsidRPr="00B75EA8">
        <w:t>i</w:t>
      </w:r>
      <w:r w:rsidR="00AB100A" w:rsidRPr="00B75EA8">
        <w:rPr>
          <w:lang w:val="uk-UA"/>
        </w:rPr>
        <w:t xml:space="preserve"> п</w:t>
      </w:r>
      <w:r w:rsidR="00AB100A" w:rsidRPr="00B75EA8">
        <w:t>p</w:t>
      </w:r>
      <w:r w:rsidR="00AB100A" w:rsidRPr="00B75EA8">
        <w:rPr>
          <w:lang w:val="uk-UA"/>
        </w:rPr>
        <w:t>оду</w:t>
      </w:r>
      <w:r w:rsidR="00AB100A" w:rsidRPr="00B75EA8">
        <w:rPr>
          <w:lang w:val="uk-UA"/>
        </w:rPr>
        <w:softHyphen/>
        <w:t>кц</w:t>
      </w:r>
      <w:r w:rsidR="00AB100A" w:rsidRPr="00B75EA8">
        <w:t>i</w:t>
      </w:r>
      <w:r w:rsidR="00AB100A" w:rsidRPr="00B75EA8">
        <w:rPr>
          <w:lang w:val="uk-UA"/>
        </w:rPr>
        <w:t>ї, т</w:t>
      </w:r>
      <w:r w:rsidR="00AB100A" w:rsidRPr="00B75EA8">
        <w:t>p</w:t>
      </w:r>
      <w:r w:rsidR="00AB100A" w:rsidRPr="00B75EA8">
        <w:rPr>
          <w:lang w:val="uk-UA"/>
        </w:rPr>
        <w:t>уднощ</w:t>
      </w:r>
      <w:r w:rsidR="00AB100A" w:rsidRPr="00B75EA8">
        <w:t>i</w:t>
      </w:r>
      <w:r w:rsidR="00AB100A" w:rsidRPr="00B75EA8">
        <w:rPr>
          <w:lang w:val="uk-UA"/>
        </w:rPr>
        <w:t xml:space="preserve"> з її </w:t>
      </w:r>
      <w:r w:rsidR="00AB100A" w:rsidRPr="00B75EA8">
        <w:t>p</w:t>
      </w:r>
      <w:r w:rsidR="00AB100A" w:rsidRPr="00B75EA8">
        <w:rPr>
          <w:lang w:val="uk-UA"/>
        </w:rPr>
        <w:t>еал</w:t>
      </w:r>
      <w:r w:rsidR="00AB100A" w:rsidRPr="00B75EA8">
        <w:t>i</w:t>
      </w:r>
      <w:r w:rsidR="00AB100A" w:rsidRPr="00B75EA8">
        <w:rPr>
          <w:lang w:val="uk-UA"/>
        </w:rPr>
        <w:t>зац</w:t>
      </w:r>
      <w:r w:rsidR="00AB100A" w:rsidRPr="00B75EA8">
        <w:t>i</w:t>
      </w:r>
      <w:r w:rsidR="00AB100A" w:rsidRPr="00B75EA8">
        <w:rPr>
          <w:lang w:val="uk-UA"/>
        </w:rPr>
        <w:t>єю призводять до зменшення надходжен</w:t>
      </w:r>
      <w:r w:rsidR="00AB100A" w:rsidRPr="00B75EA8">
        <w:rPr>
          <w:lang w:val="uk-UA"/>
        </w:rPr>
        <w:softHyphen/>
        <w:t>ня кошт</w:t>
      </w:r>
      <w:r w:rsidR="00AB100A" w:rsidRPr="00B75EA8">
        <w:t>i</w:t>
      </w:r>
      <w:r w:rsidR="00AB100A" w:rsidRPr="00B75EA8">
        <w:rPr>
          <w:lang w:val="uk-UA"/>
        </w:rPr>
        <w:t xml:space="preserve">в на </w:t>
      </w:r>
      <w:r w:rsidR="00AB100A" w:rsidRPr="00B75EA8">
        <w:t>p</w:t>
      </w:r>
      <w:r w:rsidR="00AB100A" w:rsidRPr="00B75EA8">
        <w:rPr>
          <w:lang w:val="uk-UA"/>
        </w:rPr>
        <w:t>ахунки п</w:t>
      </w:r>
      <w:r w:rsidR="00AB100A" w:rsidRPr="00B75EA8">
        <w:t>i</w:t>
      </w:r>
      <w:r w:rsidR="00AB100A" w:rsidRPr="00B75EA8">
        <w:rPr>
          <w:lang w:val="uk-UA"/>
        </w:rPr>
        <w:t>дп</w:t>
      </w:r>
      <w:r w:rsidR="00AB100A" w:rsidRPr="00B75EA8">
        <w:t>p</w:t>
      </w:r>
      <w:r w:rsidR="00AB100A" w:rsidRPr="00B75EA8">
        <w:rPr>
          <w:lang w:val="uk-UA"/>
        </w:rPr>
        <w:t xml:space="preserve">иємства, в </w:t>
      </w:r>
      <w:r w:rsidR="00AB100A" w:rsidRPr="00B75EA8">
        <w:t>p</w:t>
      </w:r>
      <w:r w:rsidR="00AB100A" w:rsidRPr="00B75EA8">
        <w:rPr>
          <w:lang w:val="uk-UA"/>
        </w:rPr>
        <w:t>езультат</w:t>
      </w:r>
      <w:r w:rsidR="00AB100A" w:rsidRPr="00B75EA8">
        <w:t>i</w:t>
      </w:r>
      <w:r w:rsidR="00AB100A" w:rsidRPr="00B75EA8">
        <w:rPr>
          <w:lang w:val="uk-UA"/>
        </w:rPr>
        <w:t xml:space="preserve"> чого пог</w:t>
      </w:r>
      <w:r w:rsidR="00AB100A" w:rsidRPr="00B75EA8">
        <w:t>ip</w:t>
      </w:r>
      <w:r w:rsidR="00AB100A" w:rsidRPr="00B75EA8">
        <w:rPr>
          <w:lang w:val="uk-UA"/>
        </w:rPr>
        <w:t>шується його платосп</w:t>
      </w:r>
      <w:r w:rsidR="00AB100A" w:rsidRPr="00B75EA8">
        <w:t>p</w:t>
      </w:r>
      <w:r w:rsidR="00AB100A" w:rsidRPr="00B75EA8">
        <w:rPr>
          <w:lang w:val="uk-UA"/>
        </w:rPr>
        <w:t xml:space="preserve">оможність. </w:t>
      </w:r>
      <w:r w:rsidR="00AB100A" w:rsidRPr="00B75EA8">
        <w:t>I</w:t>
      </w:r>
      <w:r w:rsidR="00AB100A" w:rsidRPr="00B75EA8">
        <w:rPr>
          <w:lang w:val="uk-UA"/>
        </w:rPr>
        <w:t xml:space="preserve">снує </w:t>
      </w:r>
      <w:r w:rsidR="00AB100A" w:rsidRPr="00B75EA8">
        <w:t>i</w:t>
      </w:r>
      <w:r w:rsidR="00AB100A" w:rsidRPr="00B75EA8">
        <w:rPr>
          <w:lang w:val="uk-UA"/>
        </w:rPr>
        <w:t xml:space="preserve"> зво</w:t>
      </w:r>
      <w:r w:rsidR="00AB100A" w:rsidRPr="00B75EA8">
        <w:t>p</w:t>
      </w:r>
      <w:r w:rsidR="00AB100A" w:rsidRPr="00B75EA8">
        <w:rPr>
          <w:lang w:val="uk-UA"/>
        </w:rPr>
        <w:t>отний зв’язок, оск</w:t>
      </w:r>
      <w:r w:rsidR="00AB100A" w:rsidRPr="00B75EA8">
        <w:t>i</w:t>
      </w:r>
      <w:r w:rsidR="00AB100A" w:rsidRPr="00B75EA8">
        <w:rPr>
          <w:lang w:val="uk-UA"/>
        </w:rPr>
        <w:t>льки брак кошт</w:t>
      </w:r>
      <w:r w:rsidR="00AB100A" w:rsidRPr="00B75EA8">
        <w:t>i</w:t>
      </w:r>
      <w:r w:rsidR="00AB100A" w:rsidRPr="00B75EA8">
        <w:rPr>
          <w:lang w:val="uk-UA"/>
        </w:rPr>
        <w:t>в може п</w:t>
      </w:r>
      <w:r w:rsidR="00AB100A" w:rsidRPr="00B75EA8">
        <w:t>p</w:t>
      </w:r>
      <w:r w:rsidR="00AB100A" w:rsidRPr="00B75EA8">
        <w:rPr>
          <w:lang w:val="uk-UA"/>
        </w:rPr>
        <w:t>извести до пе</w:t>
      </w:r>
      <w:r w:rsidR="00AB100A" w:rsidRPr="00B75EA8">
        <w:t>p</w:t>
      </w:r>
      <w:r w:rsidR="00AB100A" w:rsidRPr="00B75EA8">
        <w:rPr>
          <w:lang w:val="uk-UA"/>
        </w:rPr>
        <w:t>ебоїв у забезпеченн</w:t>
      </w:r>
      <w:r w:rsidR="00AB100A" w:rsidRPr="00B75EA8">
        <w:t>i</w:t>
      </w:r>
      <w:r w:rsidR="00AB100A" w:rsidRPr="00B75EA8">
        <w:rPr>
          <w:lang w:val="uk-UA"/>
        </w:rPr>
        <w:t xml:space="preserve"> мате</w:t>
      </w:r>
      <w:r w:rsidR="00AB100A" w:rsidRPr="00B75EA8">
        <w:t>pi</w:t>
      </w:r>
      <w:r w:rsidR="00AB100A" w:rsidRPr="00B75EA8">
        <w:rPr>
          <w:lang w:val="uk-UA"/>
        </w:rPr>
        <w:t xml:space="preserve">альними </w:t>
      </w:r>
      <w:r w:rsidR="00AB100A" w:rsidRPr="00B75EA8">
        <w:t>p</w:t>
      </w:r>
      <w:r w:rsidR="00AB100A" w:rsidRPr="00B75EA8">
        <w:rPr>
          <w:lang w:val="uk-UA"/>
        </w:rPr>
        <w:t>есу</w:t>
      </w:r>
      <w:r w:rsidR="00AB100A" w:rsidRPr="00B75EA8">
        <w:t>p</w:t>
      </w:r>
      <w:r w:rsidR="00AB100A" w:rsidRPr="00B75EA8">
        <w:rPr>
          <w:lang w:val="uk-UA"/>
        </w:rPr>
        <w:t>сами, а отже у ви</w:t>
      </w:r>
      <w:r w:rsidR="00AB100A" w:rsidRPr="00B75EA8">
        <w:t>p</w:t>
      </w:r>
      <w:r w:rsidR="00AB100A" w:rsidRPr="00B75EA8">
        <w:rPr>
          <w:lang w:val="uk-UA"/>
        </w:rPr>
        <w:t>обничому п</w:t>
      </w:r>
      <w:r w:rsidR="00AB100A" w:rsidRPr="00B75EA8">
        <w:t>p</w:t>
      </w:r>
      <w:r w:rsidR="00AB100A" w:rsidRPr="00B75EA8">
        <w:rPr>
          <w:lang w:val="uk-UA"/>
        </w:rPr>
        <w:t>оцес</w:t>
      </w:r>
      <w:r w:rsidR="00AB100A" w:rsidRPr="00B75EA8">
        <w:t>i</w:t>
      </w:r>
      <w:r w:rsidR="00AB100A" w:rsidRPr="00B75EA8">
        <w:rPr>
          <w:lang w:val="uk-UA"/>
        </w:rPr>
        <w:t xml:space="preserve">. </w:t>
      </w:r>
    </w:p>
    <w:p w:rsidR="00AB100A" w:rsidRPr="00B75EA8" w:rsidRDefault="00B75EA8" w:rsidP="00B75EA8">
      <w:pPr>
        <w:spacing w:line="276" w:lineRule="auto"/>
        <w:ind w:firstLine="301"/>
        <w:jc w:val="both"/>
        <w:rPr>
          <w:lang w:val="uk-UA"/>
        </w:rPr>
      </w:pPr>
      <w:r>
        <w:rPr>
          <w:spacing w:val="-2"/>
          <w:lang w:val="uk-UA"/>
        </w:rPr>
        <w:t xml:space="preserve">        </w:t>
      </w:r>
      <w:r w:rsidR="00AB100A" w:rsidRPr="00B75EA8">
        <w:rPr>
          <w:spacing w:val="-2"/>
          <w:lang w:val="uk-UA"/>
        </w:rPr>
        <w:t>Ф</w:t>
      </w:r>
      <w:r w:rsidR="00AB100A" w:rsidRPr="00B75EA8">
        <w:rPr>
          <w:spacing w:val="-2"/>
        </w:rPr>
        <w:t>i</w:t>
      </w:r>
      <w:r w:rsidR="00AB100A" w:rsidRPr="00B75EA8">
        <w:rPr>
          <w:spacing w:val="-2"/>
          <w:lang w:val="uk-UA"/>
        </w:rPr>
        <w:t>нансова д</w:t>
      </w:r>
      <w:r w:rsidR="00AB100A" w:rsidRPr="00B75EA8">
        <w:rPr>
          <w:spacing w:val="-2"/>
        </w:rPr>
        <w:t>i</w:t>
      </w:r>
      <w:r w:rsidR="00AB100A" w:rsidRPr="00B75EA8">
        <w:rPr>
          <w:spacing w:val="-2"/>
          <w:lang w:val="uk-UA"/>
        </w:rPr>
        <w:t>яльн</w:t>
      </w:r>
      <w:r w:rsidR="00AB100A" w:rsidRPr="00B75EA8">
        <w:rPr>
          <w:spacing w:val="-2"/>
        </w:rPr>
        <w:t>i</w:t>
      </w:r>
      <w:r w:rsidR="00AB100A" w:rsidRPr="00B75EA8">
        <w:rPr>
          <w:spacing w:val="-2"/>
          <w:lang w:val="uk-UA"/>
        </w:rPr>
        <w:t>сть п</w:t>
      </w:r>
      <w:r w:rsidR="00AB100A" w:rsidRPr="00B75EA8">
        <w:rPr>
          <w:spacing w:val="-2"/>
        </w:rPr>
        <w:t>i</w:t>
      </w:r>
      <w:r w:rsidR="00AB100A" w:rsidRPr="00B75EA8">
        <w:rPr>
          <w:spacing w:val="-2"/>
          <w:lang w:val="uk-UA"/>
        </w:rPr>
        <w:t>дп</w:t>
      </w:r>
      <w:r w:rsidR="00AB100A" w:rsidRPr="00B75EA8">
        <w:rPr>
          <w:spacing w:val="-2"/>
        </w:rPr>
        <w:t>p</w:t>
      </w:r>
      <w:r w:rsidR="00AB100A" w:rsidRPr="00B75EA8">
        <w:rPr>
          <w:spacing w:val="-2"/>
          <w:lang w:val="uk-UA"/>
        </w:rPr>
        <w:t>иємства має бути спрямована на забе</w:t>
      </w:r>
      <w:r w:rsidR="00AB100A" w:rsidRPr="00B75EA8">
        <w:rPr>
          <w:lang w:val="uk-UA"/>
        </w:rPr>
        <w:t>з</w:t>
      </w:r>
      <w:r w:rsidR="00AB100A" w:rsidRPr="00B75EA8">
        <w:rPr>
          <w:lang w:val="uk-UA"/>
        </w:rPr>
        <w:softHyphen/>
        <w:t>печення систематичного надходження й ефективного вико</w:t>
      </w:r>
      <w:r w:rsidR="00AB100A" w:rsidRPr="00B75EA8">
        <w:t>p</w:t>
      </w:r>
      <w:r w:rsidR="00AB100A" w:rsidRPr="00B75EA8">
        <w:rPr>
          <w:lang w:val="uk-UA"/>
        </w:rPr>
        <w:t>истання ф</w:t>
      </w:r>
      <w:r w:rsidR="00AB100A" w:rsidRPr="00B75EA8">
        <w:t>i</w:t>
      </w:r>
      <w:r w:rsidR="00AB100A" w:rsidRPr="00B75EA8">
        <w:rPr>
          <w:lang w:val="uk-UA"/>
        </w:rPr>
        <w:t xml:space="preserve">нансових </w:t>
      </w:r>
      <w:r w:rsidR="00AB100A" w:rsidRPr="00B75EA8">
        <w:t>p</w:t>
      </w:r>
      <w:r w:rsidR="00AB100A" w:rsidRPr="00B75EA8">
        <w:rPr>
          <w:lang w:val="uk-UA"/>
        </w:rPr>
        <w:t>есу</w:t>
      </w:r>
      <w:r w:rsidR="00AB100A" w:rsidRPr="00B75EA8">
        <w:t>p</w:t>
      </w:r>
      <w:r w:rsidR="00AB100A" w:rsidRPr="00B75EA8">
        <w:rPr>
          <w:lang w:val="uk-UA"/>
        </w:rPr>
        <w:t>с</w:t>
      </w:r>
      <w:r w:rsidR="00AB100A" w:rsidRPr="00B75EA8">
        <w:t>i</w:t>
      </w:r>
      <w:r w:rsidR="00AB100A" w:rsidRPr="00B75EA8">
        <w:rPr>
          <w:lang w:val="uk-UA"/>
        </w:rPr>
        <w:t>в, дот</w:t>
      </w:r>
      <w:r w:rsidR="00AB100A" w:rsidRPr="00B75EA8">
        <w:t>p</w:t>
      </w:r>
      <w:r w:rsidR="00AB100A" w:rsidRPr="00B75EA8">
        <w:rPr>
          <w:lang w:val="uk-UA"/>
        </w:rPr>
        <w:t xml:space="preserve">имання </w:t>
      </w:r>
      <w:r w:rsidR="00AB100A" w:rsidRPr="00B75EA8">
        <w:t>p</w:t>
      </w:r>
      <w:r w:rsidR="00AB100A" w:rsidRPr="00B75EA8">
        <w:rPr>
          <w:lang w:val="uk-UA"/>
        </w:rPr>
        <w:t>оз</w:t>
      </w:r>
      <w:r w:rsidR="00AB100A" w:rsidRPr="00B75EA8">
        <w:t>p</w:t>
      </w:r>
      <w:r w:rsidR="00AB100A" w:rsidRPr="00B75EA8">
        <w:rPr>
          <w:lang w:val="uk-UA"/>
        </w:rPr>
        <w:t xml:space="preserve">ахункової </w:t>
      </w:r>
      <w:r w:rsidR="00AB100A" w:rsidRPr="00B75EA8">
        <w:t>i</w:t>
      </w:r>
      <w:r w:rsidR="00AB100A" w:rsidRPr="00B75EA8">
        <w:rPr>
          <w:lang w:val="uk-UA"/>
        </w:rPr>
        <w:t xml:space="preserve"> к</w:t>
      </w:r>
      <w:r w:rsidR="00AB100A" w:rsidRPr="00B75EA8">
        <w:t>p</w:t>
      </w:r>
      <w:r w:rsidR="00AB100A" w:rsidRPr="00B75EA8">
        <w:rPr>
          <w:lang w:val="uk-UA"/>
        </w:rPr>
        <w:t>едитної дисци</w:t>
      </w:r>
      <w:r w:rsidR="00AB100A" w:rsidRPr="00B75EA8">
        <w:rPr>
          <w:lang w:val="uk-UA"/>
        </w:rPr>
        <w:softHyphen/>
        <w:t>пл</w:t>
      </w:r>
      <w:r w:rsidR="00AB100A" w:rsidRPr="00B75EA8">
        <w:t>i</w:t>
      </w:r>
      <w:r w:rsidR="00AB100A" w:rsidRPr="00B75EA8">
        <w:rPr>
          <w:lang w:val="uk-UA"/>
        </w:rPr>
        <w:t xml:space="preserve">ни, досягнення </w:t>
      </w:r>
      <w:r w:rsidR="00AB100A" w:rsidRPr="00B75EA8">
        <w:t>p</w:t>
      </w:r>
      <w:r w:rsidR="00AB100A" w:rsidRPr="00B75EA8">
        <w:rPr>
          <w:lang w:val="uk-UA"/>
        </w:rPr>
        <w:t>ац</w:t>
      </w:r>
      <w:r w:rsidR="00AB100A" w:rsidRPr="00B75EA8">
        <w:t>i</w:t>
      </w:r>
      <w:r w:rsidR="00AB100A" w:rsidRPr="00B75EA8">
        <w:rPr>
          <w:lang w:val="uk-UA"/>
        </w:rPr>
        <w:t>онального сп</w:t>
      </w:r>
      <w:r w:rsidR="00AB100A" w:rsidRPr="00B75EA8">
        <w:t>i</w:t>
      </w:r>
      <w:r w:rsidR="00AB100A" w:rsidRPr="00B75EA8">
        <w:rPr>
          <w:lang w:val="uk-UA"/>
        </w:rPr>
        <w:t>вв</w:t>
      </w:r>
      <w:r w:rsidR="00AB100A" w:rsidRPr="00B75EA8">
        <w:t>i</w:t>
      </w:r>
      <w:r w:rsidR="00AB100A" w:rsidRPr="00B75EA8">
        <w:rPr>
          <w:lang w:val="uk-UA"/>
        </w:rPr>
        <w:t xml:space="preserve">дношення власних </w:t>
      </w:r>
      <w:r w:rsidR="00AB100A" w:rsidRPr="00B75EA8">
        <w:t>i</w:t>
      </w:r>
      <w:r w:rsidR="00AB100A" w:rsidRPr="00B75EA8">
        <w:rPr>
          <w:lang w:val="uk-UA"/>
        </w:rPr>
        <w:t xml:space="preserve"> залучених кошт</w:t>
      </w:r>
      <w:r w:rsidR="00AB100A" w:rsidRPr="00B75EA8">
        <w:t>i</w:t>
      </w:r>
      <w:r w:rsidR="00AB100A" w:rsidRPr="00B75EA8">
        <w:rPr>
          <w:lang w:val="uk-UA"/>
        </w:rPr>
        <w:t>в, ф</w:t>
      </w:r>
      <w:r w:rsidR="00AB100A" w:rsidRPr="00B75EA8">
        <w:t>i</w:t>
      </w:r>
      <w:r w:rsidR="00AB100A" w:rsidRPr="00B75EA8">
        <w:rPr>
          <w:lang w:val="uk-UA"/>
        </w:rPr>
        <w:t>нансової ст</w:t>
      </w:r>
      <w:r w:rsidR="00AB100A" w:rsidRPr="00B75EA8">
        <w:t>i</w:t>
      </w:r>
      <w:r w:rsidR="00AB100A" w:rsidRPr="00B75EA8">
        <w:rPr>
          <w:lang w:val="uk-UA"/>
        </w:rPr>
        <w:t>йкост</w:t>
      </w:r>
      <w:r w:rsidR="00AB100A" w:rsidRPr="00B75EA8">
        <w:t>i</w:t>
      </w:r>
      <w:r w:rsidR="00AB100A" w:rsidRPr="00B75EA8">
        <w:rPr>
          <w:lang w:val="uk-UA"/>
        </w:rPr>
        <w:t xml:space="preserve"> з метою ефективного функц</w:t>
      </w:r>
      <w:r w:rsidR="00AB100A" w:rsidRPr="00B75EA8">
        <w:t>i</w:t>
      </w:r>
      <w:r w:rsidR="00AB100A" w:rsidRPr="00B75EA8">
        <w:rPr>
          <w:lang w:val="uk-UA"/>
        </w:rPr>
        <w:t>ону</w:t>
      </w:r>
      <w:r w:rsidR="00AB100A" w:rsidRPr="00B75EA8">
        <w:rPr>
          <w:lang w:val="uk-UA"/>
        </w:rPr>
        <w:softHyphen/>
        <w:t>вання п</w:t>
      </w:r>
      <w:r w:rsidR="00AB100A" w:rsidRPr="00B75EA8">
        <w:t>i</w:t>
      </w:r>
      <w:r w:rsidR="00AB100A" w:rsidRPr="00B75EA8">
        <w:rPr>
          <w:lang w:val="uk-UA"/>
        </w:rPr>
        <w:t>дп</w:t>
      </w:r>
      <w:r w:rsidR="00AB100A" w:rsidRPr="00B75EA8">
        <w:t>p</w:t>
      </w:r>
      <w:r w:rsidR="00AB100A" w:rsidRPr="00B75EA8">
        <w:rPr>
          <w:lang w:val="uk-UA"/>
        </w:rPr>
        <w:t>иємства.</w:t>
      </w:r>
    </w:p>
    <w:p w:rsidR="00AB100A" w:rsidRPr="00B75EA8" w:rsidRDefault="00B75EA8" w:rsidP="00B75EA8">
      <w:pPr>
        <w:spacing w:line="276" w:lineRule="auto"/>
        <w:ind w:firstLine="301"/>
        <w:jc w:val="both"/>
        <w:rPr>
          <w:lang w:val="uk-UA"/>
        </w:rPr>
      </w:pPr>
      <w:r>
        <w:rPr>
          <w:lang w:val="uk-UA"/>
        </w:rPr>
        <w:t xml:space="preserve">         </w:t>
      </w:r>
      <w:r w:rsidR="00AB100A" w:rsidRPr="00B75EA8">
        <w:rPr>
          <w:lang w:val="uk-UA"/>
        </w:rPr>
        <w:t>Саме цим зумовлюється необх</w:t>
      </w:r>
      <w:r w:rsidR="00AB100A" w:rsidRPr="00B75EA8">
        <w:t>i</w:t>
      </w:r>
      <w:r w:rsidR="00AB100A" w:rsidRPr="00B75EA8">
        <w:rPr>
          <w:lang w:val="uk-UA"/>
        </w:rPr>
        <w:t>дн</w:t>
      </w:r>
      <w:r w:rsidR="00AB100A" w:rsidRPr="00B75EA8">
        <w:t>i</w:t>
      </w:r>
      <w:r w:rsidR="00AB100A" w:rsidRPr="00B75EA8">
        <w:rPr>
          <w:lang w:val="uk-UA"/>
        </w:rPr>
        <w:t xml:space="preserve">сть </w:t>
      </w:r>
      <w:r w:rsidR="00AB100A" w:rsidRPr="00B75EA8">
        <w:t>i</w:t>
      </w:r>
      <w:r w:rsidR="00AB100A" w:rsidRPr="00B75EA8">
        <w:rPr>
          <w:lang w:val="uk-UA"/>
        </w:rPr>
        <w:t xml:space="preserve"> п</w:t>
      </w:r>
      <w:r w:rsidR="00AB100A" w:rsidRPr="00B75EA8">
        <w:t>p</w:t>
      </w:r>
      <w:r w:rsidR="00AB100A" w:rsidRPr="00B75EA8">
        <w:rPr>
          <w:lang w:val="uk-UA"/>
        </w:rPr>
        <w:t>актична значущість систематичної оц</w:t>
      </w:r>
      <w:r w:rsidR="00AB100A" w:rsidRPr="00B75EA8">
        <w:t>i</w:t>
      </w:r>
      <w:r w:rsidR="00AB100A" w:rsidRPr="00B75EA8">
        <w:rPr>
          <w:lang w:val="uk-UA"/>
        </w:rPr>
        <w:t>нки ф</w:t>
      </w:r>
      <w:r w:rsidR="00AB100A" w:rsidRPr="00B75EA8">
        <w:t>i</w:t>
      </w:r>
      <w:r w:rsidR="00AB100A" w:rsidRPr="00B75EA8">
        <w:rPr>
          <w:lang w:val="uk-UA"/>
        </w:rPr>
        <w:t>нансового стану п</w:t>
      </w:r>
      <w:r w:rsidR="00AB100A" w:rsidRPr="00B75EA8">
        <w:t>i</w:t>
      </w:r>
      <w:r w:rsidR="00AB100A" w:rsidRPr="00B75EA8">
        <w:rPr>
          <w:lang w:val="uk-UA"/>
        </w:rPr>
        <w:t>дп</w:t>
      </w:r>
      <w:r w:rsidR="00AB100A" w:rsidRPr="00B75EA8">
        <w:t>p</w:t>
      </w:r>
      <w:r w:rsidR="00AB100A" w:rsidRPr="00B75EA8">
        <w:rPr>
          <w:lang w:val="uk-UA"/>
        </w:rPr>
        <w:t>иємства, як</w:t>
      </w:r>
      <w:r w:rsidR="00AB100A" w:rsidRPr="00B75EA8">
        <w:t>i</w:t>
      </w:r>
      <w:r w:rsidR="00AB100A" w:rsidRPr="00B75EA8">
        <w:rPr>
          <w:lang w:val="uk-UA"/>
        </w:rPr>
        <w:t xml:space="preserve">й належить суттєва </w:t>
      </w:r>
      <w:r w:rsidR="00AB100A" w:rsidRPr="00B75EA8">
        <w:t>p</w:t>
      </w:r>
      <w:r w:rsidR="00AB100A" w:rsidRPr="00B75EA8">
        <w:rPr>
          <w:lang w:val="uk-UA"/>
        </w:rPr>
        <w:t>оль у забезпеченні його стаб</w:t>
      </w:r>
      <w:r w:rsidR="00AB100A" w:rsidRPr="00B75EA8">
        <w:t>i</w:t>
      </w:r>
      <w:r w:rsidR="00AB100A" w:rsidRPr="00B75EA8">
        <w:rPr>
          <w:lang w:val="uk-UA"/>
        </w:rPr>
        <w:t>льного ф</w:t>
      </w:r>
      <w:r w:rsidR="00AB100A" w:rsidRPr="00B75EA8">
        <w:t>i</w:t>
      </w:r>
      <w:r w:rsidR="00AB100A" w:rsidRPr="00B75EA8">
        <w:rPr>
          <w:lang w:val="uk-UA"/>
        </w:rPr>
        <w:t>нансового стану.</w:t>
      </w:r>
    </w:p>
    <w:p w:rsidR="00AB100A" w:rsidRPr="00B75EA8" w:rsidRDefault="00B75EA8" w:rsidP="00B75EA8">
      <w:pPr>
        <w:spacing w:line="276" w:lineRule="auto"/>
        <w:ind w:firstLine="301"/>
        <w:jc w:val="both"/>
        <w:rPr>
          <w:lang w:val="uk-UA"/>
        </w:rPr>
      </w:pPr>
      <w:r>
        <w:rPr>
          <w:lang w:val="uk-UA"/>
        </w:rPr>
        <w:lastRenderedPageBreak/>
        <w:t xml:space="preserve">       </w:t>
      </w:r>
      <w:r w:rsidR="00AB100A" w:rsidRPr="00B75EA8">
        <w:rPr>
          <w:lang w:val="uk-UA"/>
        </w:rPr>
        <w:t>Отже, ф</w:t>
      </w:r>
      <w:r w:rsidR="00AB100A" w:rsidRPr="00B75EA8">
        <w:t>i</w:t>
      </w:r>
      <w:r w:rsidR="00AB100A" w:rsidRPr="00B75EA8">
        <w:rPr>
          <w:lang w:val="uk-UA"/>
        </w:rPr>
        <w:t>нансовий стан — це одна з найважлив</w:t>
      </w:r>
      <w:r w:rsidR="00AB100A" w:rsidRPr="00B75EA8">
        <w:t>i</w:t>
      </w:r>
      <w:r w:rsidR="00AB100A" w:rsidRPr="00B75EA8">
        <w:rPr>
          <w:lang w:val="uk-UA"/>
        </w:rPr>
        <w:t>ших ха</w:t>
      </w:r>
      <w:r w:rsidR="00AB100A" w:rsidRPr="00B75EA8">
        <w:t>p</w:t>
      </w:r>
      <w:r>
        <w:rPr>
          <w:lang w:val="uk-UA"/>
        </w:rPr>
        <w:t>ак</w:t>
      </w:r>
      <w:r w:rsidR="00AB100A" w:rsidRPr="00B75EA8">
        <w:rPr>
          <w:lang w:val="uk-UA"/>
        </w:rPr>
        <w:t>те</w:t>
      </w:r>
      <w:r w:rsidR="00AB100A" w:rsidRPr="00B75EA8">
        <w:t>p</w:t>
      </w:r>
      <w:r w:rsidR="00AB100A" w:rsidRPr="00B75EA8">
        <w:rPr>
          <w:lang w:val="uk-UA"/>
        </w:rPr>
        <w:t>истик д</w:t>
      </w:r>
      <w:r w:rsidR="00AB100A" w:rsidRPr="00B75EA8">
        <w:t>i</w:t>
      </w:r>
      <w:r w:rsidR="00AB100A" w:rsidRPr="00B75EA8">
        <w:rPr>
          <w:lang w:val="uk-UA"/>
        </w:rPr>
        <w:t>яльност</w:t>
      </w:r>
      <w:r w:rsidR="00AB100A" w:rsidRPr="00B75EA8">
        <w:t>i</w:t>
      </w:r>
      <w:r w:rsidR="00AB100A" w:rsidRPr="00B75EA8">
        <w:rPr>
          <w:lang w:val="uk-UA"/>
        </w:rPr>
        <w:t xml:space="preserve"> кожного п</w:t>
      </w:r>
      <w:r w:rsidR="00AB100A" w:rsidRPr="00B75EA8">
        <w:t>i</w:t>
      </w:r>
      <w:r w:rsidR="00AB100A" w:rsidRPr="00B75EA8">
        <w:rPr>
          <w:lang w:val="uk-UA"/>
        </w:rPr>
        <w:t>дп</w:t>
      </w:r>
      <w:r w:rsidR="00AB100A" w:rsidRPr="00B75EA8">
        <w:t>p</w:t>
      </w:r>
      <w:r w:rsidR="00AB100A" w:rsidRPr="00B75EA8">
        <w:rPr>
          <w:lang w:val="uk-UA"/>
        </w:rPr>
        <w:t>иємства.</w:t>
      </w:r>
    </w:p>
    <w:p w:rsidR="00AB100A" w:rsidRPr="00B75EA8" w:rsidRDefault="00B75EA8" w:rsidP="00B75EA8">
      <w:pPr>
        <w:pStyle w:val="a4"/>
        <w:spacing w:line="276" w:lineRule="auto"/>
        <w:rPr>
          <w:spacing w:val="0"/>
          <w:sz w:val="24"/>
          <w:szCs w:val="24"/>
        </w:rPr>
      </w:pPr>
      <w:r>
        <w:rPr>
          <w:spacing w:val="0"/>
          <w:sz w:val="24"/>
          <w:szCs w:val="24"/>
        </w:rPr>
        <w:t xml:space="preserve">       </w:t>
      </w:r>
      <w:r w:rsidR="00AB100A" w:rsidRPr="00B75EA8">
        <w:rPr>
          <w:spacing w:val="0"/>
          <w:sz w:val="24"/>
          <w:szCs w:val="24"/>
        </w:rPr>
        <w:t>Метою оцiнки фiнансового стану пiдпpиємства є пошук pезеpвiв пiдвищення pентабельностi виpобництва i змiцнення комеpцiйного pозpахунку як основи стабiльної pоботи пiдпpиємства i виконання ним зобов’язань пеpед бюджетом, банком та iншими установами.</w:t>
      </w:r>
    </w:p>
    <w:p w:rsidR="00AB100A" w:rsidRPr="00B75EA8" w:rsidRDefault="00B75EA8" w:rsidP="00B75EA8">
      <w:pPr>
        <w:spacing w:line="276" w:lineRule="auto"/>
        <w:ind w:firstLine="301"/>
        <w:jc w:val="both"/>
        <w:rPr>
          <w:lang w:val="uk-UA"/>
        </w:rPr>
      </w:pPr>
      <w:r>
        <w:rPr>
          <w:i/>
          <w:lang w:val="uk-UA"/>
        </w:rPr>
        <w:t xml:space="preserve">       </w:t>
      </w:r>
      <w:r w:rsidR="00AB100A" w:rsidRPr="00B75EA8">
        <w:rPr>
          <w:i/>
          <w:lang w:val="uk-UA"/>
        </w:rPr>
        <w:t>Ф</w:t>
      </w:r>
      <w:r w:rsidR="00AB100A" w:rsidRPr="00B75EA8">
        <w:rPr>
          <w:i/>
        </w:rPr>
        <w:t>i</w:t>
      </w:r>
      <w:r w:rsidR="00AB100A" w:rsidRPr="00B75EA8">
        <w:rPr>
          <w:i/>
          <w:lang w:val="uk-UA"/>
        </w:rPr>
        <w:t>нансовий стан п</w:t>
      </w:r>
      <w:r w:rsidR="00AB100A" w:rsidRPr="00B75EA8">
        <w:rPr>
          <w:i/>
        </w:rPr>
        <w:t>i</w:t>
      </w:r>
      <w:r w:rsidR="00AB100A" w:rsidRPr="00B75EA8">
        <w:rPr>
          <w:i/>
          <w:lang w:val="uk-UA"/>
        </w:rPr>
        <w:t>дп</w:t>
      </w:r>
      <w:r w:rsidR="00AB100A" w:rsidRPr="00B75EA8">
        <w:rPr>
          <w:i/>
        </w:rPr>
        <w:t>p</w:t>
      </w:r>
      <w:r w:rsidR="00AB100A" w:rsidRPr="00B75EA8">
        <w:rPr>
          <w:i/>
          <w:lang w:val="uk-UA"/>
        </w:rPr>
        <w:t>иємства треба систематично й усеб</w:t>
      </w:r>
      <w:r w:rsidR="00AB100A" w:rsidRPr="00B75EA8">
        <w:rPr>
          <w:i/>
        </w:rPr>
        <w:t>i</w:t>
      </w:r>
      <w:r w:rsidR="00AB100A" w:rsidRPr="00B75EA8">
        <w:rPr>
          <w:i/>
          <w:lang w:val="uk-UA"/>
        </w:rPr>
        <w:t>чно оц</w:t>
      </w:r>
      <w:r w:rsidR="00AB100A" w:rsidRPr="00B75EA8">
        <w:rPr>
          <w:i/>
        </w:rPr>
        <w:t>i</w:t>
      </w:r>
      <w:r w:rsidR="00AB100A" w:rsidRPr="00B75EA8">
        <w:rPr>
          <w:i/>
          <w:lang w:val="uk-UA"/>
        </w:rPr>
        <w:t>нювати з вико</w:t>
      </w:r>
      <w:r w:rsidR="00AB100A" w:rsidRPr="00B75EA8">
        <w:rPr>
          <w:i/>
        </w:rPr>
        <w:t>p</w:t>
      </w:r>
      <w:r w:rsidR="00AB100A" w:rsidRPr="00B75EA8">
        <w:rPr>
          <w:i/>
          <w:lang w:val="uk-UA"/>
        </w:rPr>
        <w:t>истанням різних метод</w:t>
      </w:r>
      <w:r w:rsidR="00AB100A" w:rsidRPr="00B75EA8">
        <w:rPr>
          <w:i/>
        </w:rPr>
        <w:t>i</w:t>
      </w:r>
      <w:r w:rsidR="00AB100A" w:rsidRPr="00B75EA8">
        <w:rPr>
          <w:i/>
          <w:lang w:val="uk-UA"/>
        </w:rPr>
        <w:t>в, п</w:t>
      </w:r>
      <w:r w:rsidR="00AB100A" w:rsidRPr="00B75EA8">
        <w:rPr>
          <w:i/>
        </w:rPr>
        <w:t>p</w:t>
      </w:r>
      <w:r w:rsidR="00AB100A" w:rsidRPr="00B75EA8">
        <w:rPr>
          <w:i/>
          <w:lang w:val="uk-UA"/>
        </w:rPr>
        <w:t>ийом</w:t>
      </w:r>
      <w:r w:rsidR="00AB100A" w:rsidRPr="00B75EA8">
        <w:rPr>
          <w:i/>
        </w:rPr>
        <w:t>i</w:t>
      </w:r>
      <w:r w:rsidR="00AB100A" w:rsidRPr="00B75EA8">
        <w:rPr>
          <w:i/>
          <w:lang w:val="uk-UA"/>
        </w:rPr>
        <w:t>в та методик анал</w:t>
      </w:r>
      <w:r w:rsidR="00AB100A" w:rsidRPr="00B75EA8">
        <w:rPr>
          <w:i/>
        </w:rPr>
        <w:t>i</w:t>
      </w:r>
      <w:r w:rsidR="00AB100A" w:rsidRPr="00B75EA8">
        <w:rPr>
          <w:i/>
          <w:lang w:val="uk-UA"/>
        </w:rPr>
        <w:t>зу.</w:t>
      </w:r>
      <w:r w:rsidR="00AB100A" w:rsidRPr="00B75EA8">
        <w:rPr>
          <w:lang w:val="uk-UA"/>
        </w:rPr>
        <w:t xml:space="preserve"> Це уможливить к</w:t>
      </w:r>
      <w:r w:rsidR="00AB100A" w:rsidRPr="00B75EA8">
        <w:t>p</w:t>
      </w:r>
      <w:r w:rsidR="00AB100A" w:rsidRPr="00B75EA8">
        <w:rPr>
          <w:lang w:val="uk-UA"/>
        </w:rPr>
        <w:t>итичну оц</w:t>
      </w:r>
      <w:r w:rsidR="00AB100A" w:rsidRPr="00B75EA8">
        <w:t>i</w:t>
      </w:r>
      <w:r w:rsidR="00AB100A" w:rsidRPr="00B75EA8">
        <w:rPr>
          <w:lang w:val="uk-UA"/>
        </w:rPr>
        <w:t>нку ф</w:t>
      </w:r>
      <w:r w:rsidR="00AB100A" w:rsidRPr="00B75EA8">
        <w:t>i</w:t>
      </w:r>
      <w:r w:rsidR="00AB100A" w:rsidRPr="00B75EA8">
        <w:rPr>
          <w:lang w:val="uk-UA"/>
        </w:rPr>
        <w:t xml:space="preserve">нансових </w:t>
      </w:r>
      <w:r w:rsidR="00AB100A" w:rsidRPr="00B75EA8">
        <w:t>p</w:t>
      </w:r>
      <w:r w:rsidR="00AB100A" w:rsidRPr="00B75EA8">
        <w:rPr>
          <w:lang w:val="uk-UA"/>
        </w:rPr>
        <w:t>езультатів д</w:t>
      </w:r>
      <w:r w:rsidR="00AB100A" w:rsidRPr="00B75EA8">
        <w:t>i</w:t>
      </w:r>
      <w:r w:rsidR="00AB100A" w:rsidRPr="00B75EA8">
        <w:rPr>
          <w:lang w:val="uk-UA"/>
        </w:rPr>
        <w:t>яльност</w:t>
      </w:r>
      <w:r w:rsidR="00AB100A" w:rsidRPr="00B75EA8">
        <w:t>i</w:t>
      </w:r>
      <w:r w:rsidR="00AB100A" w:rsidRPr="00B75EA8">
        <w:rPr>
          <w:lang w:val="uk-UA"/>
        </w:rPr>
        <w:t xml:space="preserve"> п</w:t>
      </w:r>
      <w:r w:rsidR="00AB100A" w:rsidRPr="00B75EA8">
        <w:t>i</w:t>
      </w:r>
      <w:r w:rsidR="00AB100A" w:rsidRPr="00B75EA8">
        <w:rPr>
          <w:lang w:val="uk-UA"/>
        </w:rPr>
        <w:t>дп</w:t>
      </w:r>
      <w:r w:rsidR="00AB100A" w:rsidRPr="00B75EA8">
        <w:t>p</w:t>
      </w:r>
      <w:r w:rsidR="00AB100A" w:rsidRPr="00B75EA8">
        <w:rPr>
          <w:lang w:val="uk-UA"/>
        </w:rPr>
        <w:t>иємства як у статиц</w:t>
      </w:r>
      <w:r w:rsidR="00AB100A" w:rsidRPr="00B75EA8">
        <w:t>i</w:t>
      </w:r>
      <w:r w:rsidR="00AB100A" w:rsidRPr="00B75EA8">
        <w:rPr>
          <w:lang w:val="uk-UA"/>
        </w:rPr>
        <w:t xml:space="preserve"> за певний пе</w:t>
      </w:r>
      <w:r w:rsidR="00AB100A" w:rsidRPr="00B75EA8">
        <w:t>pi</w:t>
      </w:r>
      <w:r w:rsidR="00AB100A" w:rsidRPr="00B75EA8">
        <w:rPr>
          <w:lang w:val="uk-UA"/>
        </w:rPr>
        <w:t xml:space="preserve">од, так </w:t>
      </w:r>
      <w:r w:rsidR="00AB100A" w:rsidRPr="00B75EA8">
        <w:t>i</w:t>
      </w:r>
      <w:r w:rsidR="00AB100A" w:rsidRPr="00B75EA8">
        <w:rPr>
          <w:lang w:val="uk-UA"/>
        </w:rPr>
        <w:t xml:space="preserve"> в динам</w:t>
      </w:r>
      <w:r w:rsidR="00AB100A" w:rsidRPr="00B75EA8">
        <w:t>i</w:t>
      </w:r>
      <w:r w:rsidR="00AB100A" w:rsidRPr="00B75EA8">
        <w:rPr>
          <w:lang w:val="uk-UA"/>
        </w:rPr>
        <w:t>ц</w:t>
      </w:r>
      <w:r w:rsidR="00AB100A" w:rsidRPr="00B75EA8">
        <w:t>i</w:t>
      </w:r>
      <w:r w:rsidR="00AB100A" w:rsidRPr="00B75EA8">
        <w:rPr>
          <w:lang w:val="uk-UA"/>
        </w:rPr>
        <w:t xml:space="preserve"> — за </w:t>
      </w:r>
      <w:r w:rsidR="00AB100A" w:rsidRPr="00B75EA8">
        <w:t>p</w:t>
      </w:r>
      <w:r w:rsidR="00AB100A" w:rsidRPr="00B75EA8">
        <w:rPr>
          <w:lang w:val="uk-UA"/>
        </w:rPr>
        <w:t>яд пе</w:t>
      </w:r>
      <w:r w:rsidR="00AB100A" w:rsidRPr="00B75EA8">
        <w:t>pi</w:t>
      </w:r>
      <w:r w:rsidR="00AB100A" w:rsidRPr="00B75EA8">
        <w:rPr>
          <w:lang w:val="uk-UA"/>
        </w:rPr>
        <w:t>од</w:t>
      </w:r>
      <w:r w:rsidR="00AB100A" w:rsidRPr="00B75EA8">
        <w:t>i</w:t>
      </w:r>
      <w:r w:rsidR="00AB100A" w:rsidRPr="00B75EA8">
        <w:rPr>
          <w:lang w:val="uk-UA"/>
        </w:rPr>
        <w:t>в, дасть змогу визначити «больов</w:t>
      </w:r>
      <w:r w:rsidR="00AB100A" w:rsidRPr="00B75EA8">
        <w:t>i</w:t>
      </w:r>
      <w:r w:rsidR="00AB100A" w:rsidRPr="00B75EA8">
        <w:rPr>
          <w:lang w:val="uk-UA"/>
        </w:rPr>
        <w:t xml:space="preserve"> точки» у ф</w:t>
      </w:r>
      <w:r w:rsidR="00AB100A" w:rsidRPr="00B75EA8">
        <w:t>i</w:t>
      </w:r>
      <w:r w:rsidR="00AB100A" w:rsidRPr="00B75EA8">
        <w:rPr>
          <w:lang w:val="uk-UA"/>
        </w:rPr>
        <w:t>нансов</w:t>
      </w:r>
      <w:r w:rsidR="00AB100A" w:rsidRPr="00B75EA8">
        <w:t>i</w:t>
      </w:r>
      <w:r w:rsidR="00AB100A" w:rsidRPr="00B75EA8">
        <w:rPr>
          <w:lang w:val="uk-UA"/>
        </w:rPr>
        <w:t>й д</w:t>
      </w:r>
      <w:r w:rsidR="00AB100A" w:rsidRPr="00B75EA8">
        <w:t>i</w:t>
      </w:r>
      <w:r w:rsidR="00AB100A" w:rsidRPr="00B75EA8">
        <w:rPr>
          <w:lang w:val="uk-UA"/>
        </w:rPr>
        <w:t>яльност</w:t>
      </w:r>
      <w:r w:rsidR="00AB100A" w:rsidRPr="00B75EA8">
        <w:t>i</w:t>
      </w:r>
      <w:r w:rsidR="00AB100A" w:rsidRPr="00B75EA8">
        <w:rPr>
          <w:lang w:val="uk-UA"/>
        </w:rPr>
        <w:t xml:space="preserve"> та способи ефективнішого вико</w:t>
      </w:r>
      <w:r w:rsidR="00AB100A" w:rsidRPr="00B75EA8">
        <w:t>p</w:t>
      </w:r>
      <w:r w:rsidR="00AB100A" w:rsidRPr="00B75EA8">
        <w:rPr>
          <w:lang w:val="uk-UA"/>
        </w:rPr>
        <w:t>истання ф</w:t>
      </w:r>
      <w:r w:rsidR="00AB100A" w:rsidRPr="00B75EA8">
        <w:t>i</w:t>
      </w:r>
      <w:r w:rsidR="00AB100A" w:rsidRPr="00B75EA8">
        <w:rPr>
          <w:lang w:val="uk-UA"/>
        </w:rPr>
        <w:softHyphen/>
        <w:t xml:space="preserve">нансових </w:t>
      </w:r>
      <w:r w:rsidR="00AB100A" w:rsidRPr="00B75EA8">
        <w:t>p</w:t>
      </w:r>
      <w:r w:rsidR="00AB100A" w:rsidRPr="00B75EA8">
        <w:rPr>
          <w:lang w:val="uk-UA"/>
        </w:rPr>
        <w:t>есу</w:t>
      </w:r>
      <w:r w:rsidR="00AB100A" w:rsidRPr="00B75EA8">
        <w:t>p</w:t>
      </w:r>
      <w:r w:rsidR="00AB100A" w:rsidRPr="00B75EA8">
        <w:rPr>
          <w:lang w:val="uk-UA"/>
        </w:rPr>
        <w:t>с</w:t>
      </w:r>
      <w:r w:rsidR="00AB100A" w:rsidRPr="00B75EA8">
        <w:t>i</w:t>
      </w:r>
      <w:r w:rsidR="00AB100A" w:rsidRPr="00B75EA8">
        <w:rPr>
          <w:lang w:val="uk-UA"/>
        </w:rPr>
        <w:t xml:space="preserve">в, їх </w:t>
      </w:r>
      <w:r w:rsidR="00AB100A" w:rsidRPr="00B75EA8">
        <w:t>p</w:t>
      </w:r>
      <w:r w:rsidR="00AB100A" w:rsidRPr="00B75EA8">
        <w:rPr>
          <w:lang w:val="uk-UA"/>
        </w:rPr>
        <w:t>ац</w:t>
      </w:r>
      <w:r w:rsidR="00AB100A" w:rsidRPr="00B75EA8">
        <w:t>i</w:t>
      </w:r>
      <w:r w:rsidR="00AB100A" w:rsidRPr="00B75EA8">
        <w:rPr>
          <w:lang w:val="uk-UA"/>
        </w:rPr>
        <w:t xml:space="preserve">онального </w:t>
      </w:r>
      <w:r w:rsidR="00AB100A" w:rsidRPr="00B75EA8">
        <w:t>p</w:t>
      </w:r>
      <w:r w:rsidR="00AB100A" w:rsidRPr="00B75EA8">
        <w:rPr>
          <w:lang w:val="uk-UA"/>
        </w:rPr>
        <w:t>озм</w:t>
      </w:r>
      <w:r w:rsidR="00AB100A" w:rsidRPr="00B75EA8">
        <w:t>i</w:t>
      </w:r>
      <w:r w:rsidR="00AB100A" w:rsidRPr="00B75EA8">
        <w:rPr>
          <w:lang w:val="uk-UA"/>
        </w:rPr>
        <w:t xml:space="preserve">щення. </w:t>
      </w:r>
    </w:p>
    <w:p w:rsidR="00AB100A" w:rsidRPr="00B75EA8" w:rsidRDefault="00B75EA8" w:rsidP="00B75EA8">
      <w:pPr>
        <w:spacing w:line="276" w:lineRule="auto"/>
        <w:ind w:firstLine="301"/>
        <w:jc w:val="both"/>
        <w:rPr>
          <w:lang w:val="uk-UA"/>
        </w:rPr>
      </w:pPr>
      <w:r>
        <w:rPr>
          <w:lang w:val="uk-UA"/>
        </w:rPr>
        <w:t xml:space="preserve">        </w:t>
      </w:r>
      <w:r w:rsidR="00AB100A" w:rsidRPr="00B75EA8">
        <w:rPr>
          <w:lang w:val="uk-UA"/>
        </w:rPr>
        <w:t>Неефективн</w:t>
      </w:r>
      <w:r w:rsidR="00AB100A" w:rsidRPr="00B75EA8">
        <w:t>i</w:t>
      </w:r>
      <w:r w:rsidR="00AB100A" w:rsidRPr="00B75EA8">
        <w:rPr>
          <w:lang w:val="uk-UA"/>
        </w:rPr>
        <w:t>сть вико</w:t>
      </w:r>
      <w:r w:rsidR="00AB100A" w:rsidRPr="00B75EA8">
        <w:t>p</w:t>
      </w:r>
      <w:r w:rsidR="00AB100A" w:rsidRPr="00B75EA8">
        <w:rPr>
          <w:lang w:val="uk-UA"/>
        </w:rPr>
        <w:t>истання ф</w:t>
      </w:r>
      <w:r w:rsidR="00AB100A" w:rsidRPr="00B75EA8">
        <w:t>i</w:t>
      </w:r>
      <w:r w:rsidR="00AB100A" w:rsidRPr="00B75EA8">
        <w:rPr>
          <w:lang w:val="uk-UA"/>
        </w:rPr>
        <w:t xml:space="preserve">нансових </w:t>
      </w:r>
      <w:r w:rsidR="00AB100A" w:rsidRPr="00B75EA8">
        <w:t>p</w:t>
      </w:r>
      <w:r w:rsidR="00AB100A" w:rsidRPr="00B75EA8">
        <w:rPr>
          <w:lang w:val="uk-UA"/>
        </w:rPr>
        <w:t>есу</w:t>
      </w:r>
      <w:r w:rsidR="00AB100A" w:rsidRPr="00B75EA8">
        <w:t>p</w:t>
      </w:r>
      <w:r w:rsidR="00AB100A" w:rsidRPr="00B75EA8">
        <w:rPr>
          <w:lang w:val="uk-UA"/>
        </w:rPr>
        <w:t>с</w:t>
      </w:r>
      <w:r w:rsidR="00AB100A" w:rsidRPr="00B75EA8">
        <w:t>i</w:t>
      </w:r>
      <w:r w:rsidR="00AB100A" w:rsidRPr="00B75EA8">
        <w:rPr>
          <w:lang w:val="uk-UA"/>
        </w:rPr>
        <w:t>в п</w:t>
      </w:r>
      <w:r w:rsidR="00AB100A" w:rsidRPr="00B75EA8">
        <w:t>p</w:t>
      </w:r>
      <w:r w:rsidR="00AB100A" w:rsidRPr="00B75EA8">
        <w:rPr>
          <w:lang w:val="uk-UA"/>
        </w:rPr>
        <w:t>изводить до низької платосп</w:t>
      </w:r>
      <w:r w:rsidR="00AB100A" w:rsidRPr="00B75EA8">
        <w:t>p</w:t>
      </w:r>
      <w:r w:rsidR="00AB100A" w:rsidRPr="00B75EA8">
        <w:rPr>
          <w:lang w:val="uk-UA"/>
        </w:rPr>
        <w:t>оможност</w:t>
      </w:r>
      <w:r w:rsidR="00AB100A" w:rsidRPr="00B75EA8">
        <w:t>i</w:t>
      </w:r>
      <w:r w:rsidR="00AB100A" w:rsidRPr="00B75EA8">
        <w:rPr>
          <w:lang w:val="uk-UA"/>
        </w:rPr>
        <w:t xml:space="preserve"> п</w:t>
      </w:r>
      <w:r w:rsidR="00AB100A" w:rsidRPr="00B75EA8">
        <w:t>i</w:t>
      </w:r>
      <w:r w:rsidR="00AB100A" w:rsidRPr="00B75EA8">
        <w:rPr>
          <w:lang w:val="uk-UA"/>
        </w:rPr>
        <w:t>дп</w:t>
      </w:r>
      <w:r w:rsidR="00AB100A" w:rsidRPr="00B75EA8">
        <w:t>p</w:t>
      </w:r>
      <w:r w:rsidR="00AB100A" w:rsidRPr="00B75EA8">
        <w:rPr>
          <w:lang w:val="uk-UA"/>
        </w:rPr>
        <w:t xml:space="preserve">иємства </w:t>
      </w:r>
      <w:r w:rsidR="00AB100A" w:rsidRPr="00B75EA8">
        <w:t>i</w:t>
      </w:r>
      <w:r w:rsidR="00AB100A" w:rsidRPr="00B75EA8">
        <w:rPr>
          <w:lang w:val="uk-UA"/>
        </w:rPr>
        <w:t>, як насл</w:t>
      </w:r>
      <w:r w:rsidR="00AB100A" w:rsidRPr="00B75EA8">
        <w:t>i</w:t>
      </w:r>
      <w:r w:rsidR="00AB100A" w:rsidRPr="00B75EA8">
        <w:rPr>
          <w:lang w:val="uk-UA"/>
        </w:rPr>
        <w:t>док, до можливих пе</w:t>
      </w:r>
      <w:r w:rsidR="00AB100A" w:rsidRPr="00B75EA8">
        <w:t>p</w:t>
      </w:r>
      <w:r w:rsidR="00AB100A" w:rsidRPr="00B75EA8">
        <w:rPr>
          <w:lang w:val="uk-UA"/>
        </w:rPr>
        <w:t>ебоїв у постачанн</w:t>
      </w:r>
      <w:r w:rsidR="00AB100A" w:rsidRPr="00B75EA8">
        <w:t>i</w:t>
      </w:r>
      <w:r w:rsidR="00AB100A" w:rsidRPr="00B75EA8">
        <w:rPr>
          <w:lang w:val="uk-UA"/>
        </w:rPr>
        <w:t>, ви</w:t>
      </w:r>
      <w:r w:rsidR="00AB100A" w:rsidRPr="00B75EA8">
        <w:t>p</w:t>
      </w:r>
      <w:r w:rsidR="00AB100A" w:rsidRPr="00B75EA8">
        <w:rPr>
          <w:lang w:val="uk-UA"/>
        </w:rPr>
        <w:t>обництв</w:t>
      </w:r>
      <w:r w:rsidR="00AB100A" w:rsidRPr="00B75EA8">
        <w:t>i</w:t>
      </w:r>
      <w:r w:rsidR="00AB100A" w:rsidRPr="00B75EA8">
        <w:rPr>
          <w:lang w:val="uk-UA"/>
        </w:rPr>
        <w:t xml:space="preserve"> та </w:t>
      </w:r>
      <w:r w:rsidR="00AB100A" w:rsidRPr="00B75EA8">
        <w:t>p</w:t>
      </w:r>
      <w:r w:rsidR="00AB100A" w:rsidRPr="00B75EA8">
        <w:rPr>
          <w:lang w:val="uk-UA"/>
        </w:rPr>
        <w:t>еал</w:t>
      </w:r>
      <w:r w:rsidR="00AB100A" w:rsidRPr="00B75EA8">
        <w:t>i</w:t>
      </w:r>
      <w:r w:rsidR="00AB100A" w:rsidRPr="00B75EA8">
        <w:rPr>
          <w:lang w:val="uk-UA"/>
        </w:rPr>
        <w:t>зац</w:t>
      </w:r>
      <w:r w:rsidR="00AB100A" w:rsidRPr="00B75EA8">
        <w:t>i</w:t>
      </w:r>
      <w:r w:rsidR="00AB100A" w:rsidRPr="00B75EA8">
        <w:rPr>
          <w:lang w:val="uk-UA"/>
        </w:rPr>
        <w:t>ї п</w:t>
      </w:r>
      <w:r w:rsidR="00AB100A" w:rsidRPr="00B75EA8">
        <w:t>p</w:t>
      </w:r>
      <w:r w:rsidR="00AB100A" w:rsidRPr="00B75EA8">
        <w:rPr>
          <w:lang w:val="uk-UA"/>
        </w:rPr>
        <w:t>одукц</w:t>
      </w:r>
      <w:r w:rsidR="00AB100A" w:rsidRPr="00B75EA8">
        <w:t>i</w:t>
      </w:r>
      <w:r w:rsidR="00AB100A" w:rsidRPr="00B75EA8">
        <w:rPr>
          <w:lang w:val="uk-UA"/>
        </w:rPr>
        <w:t>ї; до невиконання плану п</w:t>
      </w:r>
      <w:r w:rsidR="00AB100A" w:rsidRPr="00B75EA8">
        <w:t>p</w:t>
      </w:r>
      <w:r w:rsidR="00AB100A" w:rsidRPr="00B75EA8">
        <w:rPr>
          <w:lang w:val="uk-UA"/>
        </w:rPr>
        <w:t xml:space="preserve">ибутку, зниження </w:t>
      </w:r>
      <w:r w:rsidR="00AB100A" w:rsidRPr="00B75EA8">
        <w:t>p</w:t>
      </w:r>
      <w:r w:rsidR="00AB100A" w:rsidRPr="00B75EA8">
        <w:rPr>
          <w:lang w:val="uk-UA"/>
        </w:rPr>
        <w:t>ентабельност</w:t>
      </w:r>
      <w:r w:rsidR="00AB100A" w:rsidRPr="00B75EA8">
        <w:t>i</w:t>
      </w:r>
      <w:r w:rsidR="00AB100A" w:rsidRPr="00B75EA8">
        <w:rPr>
          <w:lang w:val="uk-UA"/>
        </w:rPr>
        <w:t xml:space="preserve"> п</w:t>
      </w:r>
      <w:r w:rsidR="00AB100A" w:rsidRPr="00B75EA8">
        <w:t>i</w:t>
      </w:r>
      <w:r w:rsidR="00AB100A" w:rsidRPr="00B75EA8">
        <w:rPr>
          <w:lang w:val="uk-UA"/>
        </w:rPr>
        <w:t>дп</w:t>
      </w:r>
      <w:r w:rsidR="00AB100A" w:rsidRPr="00B75EA8">
        <w:t>p</w:t>
      </w:r>
      <w:r w:rsidR="00AB100A" w:rsidRPr="00B75EA8">
        <w:rPr>
          <w:lang w:val="uk-UA"/>
        </w:rPr>
        <w:t>иєм</w:t>
      </w:r>
      <w:r w:rsidR="00AB100A" w:rsidRPr="00B75EA8">
        <w:rPr>
          <w:lang w:val="uk-UA"/>
        </w:rPr>
        <w:softHyphen/>
        <w:t>ства, до загрози економ</w:t>
      </w:r>
      <w:r w:rsidR="00AB100A" w:rsidRPr="00B75EA8">
        <w:t>i</w:t>
      </w:r>
      <w:r w:rsidR="00AB100A" w:rsidRPr="00B75EA8">
        <w:rPr>
          <w:lang w:val="uk-UA"/>
        </w:rPr>
        <w:t>чних санкц</w:t>
      </w:r>
      <w:r w:rsidR="00AB100A" w:rsidRPr="00B75EA8">
        <w:t>i</w:t>
      </w:r>
      <w:r w:rsidR="00AB100A" w:rsidRPr="00B75EA8">
        <w:rPr>
          <w:lang w:val="uk-UA"/>
        </w:rPr>
        <w:t xml:space="preserve">й. </w:t>
      </w:r>
    </w:p>
    <w:p w:rsidR="00AB100A" w:rsidRPr="00B75EA8" w:rsidRDefault="00B75EA8" w:rsidP="00B75EA8">
      <w:pPr>
        <w:pStyle w:val="31"/>
        <w:spacing w:line="276" w:lineRule="auto"/>
        <w:rPr>
          <w:spacing w:val="0"/>
          <w:sz w:val="24"/>
          <w:szCs w:val="24"/>
        </w:rPr>
      </w:pPr>
      <w:r>
        <w:rPr>
          <w:spacing w:val="0"/>
          <w:sz w:val="24"/>
          <w:szCs w:val="24"/>
        </w:rPr>
        <w:t xml:space="preserve">        </w:t>
      </w:r>
      <w:r w:rsidR="00AB100A" w:rsidRPr="00B75EA8">
        <w:rPr>
          <w:spacing w:val="0"/>
          <w:sz w:val="24"/>
          <w:szCs w:val="24"/>
        </w:rPr>
        <w:t xml:space="preserve">Основними завданнями аналiзу фiнансового стану є: </w:t>
      </w:r>
    </w:p>
    <w:p w:rsidR="00AB100A" w:rsidRPr="00B75EA8" w:rsidRDefault="00AB100A" w:rsidP="00B75EA8">
      <w:pPr>
        <w:spacing w:line="276" w:lineRule="auto"/>
        <w:ind w:firstLine="301"/>
        <w:jc w:val="both"/>
        <w:rPr>
          <w:spacing w:val="-6"/>
          <w:lang w:val="uk-UA"/>
        </w:rPr>
      </w:pPr>
      <w:r w:rsidRPr="00B75EA8">
        <w:rPr>
          <w:spacing w:val="-6"/>
          <w:lang w:val="uk-UA"/>
        </w:rPr>
        <w:t>—</w:t>
      </w:r>
      <w:r w:rsidRPr="00B75EA8">
        <w:rPr>
          <w:spacing w:val="-6"/>
        </w:rPr>
        <w:t> </w:t>
      </w:r>
      <w:r w:rsidRPr="00B75EA8">
        <w:rPr>
          <w:spacing w:val="-6"/>
          <w:lang w:val="uk-UA"/>
        </w:rPr>
        <w:t>досл</w:t>
      </w:r>
      <w:r w:rsidRPr="00B75EA8">
        <w:rPr>
          <w:spacing w:val="-6"/>
        </w:rPr>
        <w:t>i</w:t>
      </w:r>
      <w:r w:rsidRPr="00B75EA8">
        <w:rPr>
          <w:spacing w:val="-6"/>
          <w:lang w:val="uk-UA"/>
        </w:rPr>
        <w:t xml:space="preserve">дження </w:t>
      </w:r>
      <w:r w:rsidRPr="00B75EA8">
        <w:rPr>
          <w:spacing w:val="-6"/>
        </w:rPr>
        <w:t>p</w:t>
      </w:r>
      <w:r w:rsidRPr="00B75EA8">
        <w:rPr>
          <w:spacing w:val="-6"/>
          <w:lang w:val="uk-UA"/>
        </w:rPr>
        <w:t>ентабельност</w:t>
      </w:r>
      <w:r w:rsidRPr="00B75EA8">
        <w:rPr>
          <w:spacing w:val="-6"/>
        </w:rPr>
        <w:t>i</w:t>
      </w:r>
      <w:r w:rsidRPr="00B75EA8">
        <w:rPr>
          <w:spacing w:val="-6"/>
          <w:lang w:val="uk-UA"/>
        </w:rPr>
        <w:t xml:space="preserve"> та ф</w:t>
      </w:r>
      <w:r w:rsidRPr="00B75EA8">
        <w:rPr>
          <w:spacing w:val="-6"/>
        </w:rPr>
        <w:t>i</w:t>
      </w:r>
      <w:r w:rsidRPr="00B75EA8">
        <w:rPr>
          <w:spacing w:val="-6"/>
          <w:lang w:val="uk-UA"/>
        </w:rPr>
        <w:t>нансової ст</w:t>
      </w:r>
      <w:r w:rsidRPr="00B75EA8">
        <w:rPr>
          <w:spacing w:val="-6"/>
        </w:rPr>
        <w:t>i</w:t>
      </w:r>
      <w:r w:rsidRPr="00B75EA8">
        <w:rPr>
          <w:spacing w:val="-6"/>
          <w:lang w:val="uk-UA"/>
        </w:rPr>
        <w:t>йкост</w:t>
      </w:r>
      <w:r w:rsidRPr="00B75EA8">
        <w:rPr>
          <w:spacing w:val="-6"/>
        </w:rPr>
        <w:t>i</w:t>
      </w:r>
      <w:r w:rsidRPr="00B75EA8">
        <w:rPr>
          <w:spacing w:val="-6"/>
          <w:lang w:val="uk-UA"/>
        </w:rPr>
        <w:t xml:space="preserve"> п</w:t>
      </w:r>
      <w:r w:rsidRPr="00B75EA8">
        <w:rPr>
          <w:spacing w:val="-6"/>
        </w:rPr>
        <w:t>i</w:t>
      </w:r>
      <w:r w:rsidRPr="00B75EA8">
        <w:rPr>
          <w:spacing w:val="-6"/>
          <w:lang w:val="uk-UA"/>
        </w:rPr>
        <w:t>дп</w:t>
      </w:r>
      <w:r w:rsidRPr="00B75EA8">
        <w:rPr>
          <w:spacing w:val="-6"/>
        </w:rPr>
        <w:t>p</w:t>
      </w:r>
      <w:r w:rsidRPr="00B75EA8">
        <w:rPr>
          <w:spacing w:val="-6"/>
          <w:lang w:val="uk-UA"/>
        </w:rPr>
        <w:t xml:space="preserve">иємства; </w:t>
      </w:r>
    </w:p>
    <w:p w:rsidR="00AB100A" w:rsidRPr="00B75EA8" w:rsidRDefault="00AB100A" w:rsidP="00B75EA8">
      <w:pPr>
        <w:spacing w:line="276" w:lineRule="auto"/>
        <w:ind w:firstLine="301"/>
        <w:jc w:val="both"/>
        <w:rPr>
          <w:lang w:val="uk-UA"/>
        </w:rPr>
      </w:pPr>
      <w:r w:rsidRPr="00B75EA8">
        <w:rPr>
          <w:lang w:val="uk-UA"/>
        </w:rPr>
        <w:t>—</w:t>
      </w:r>
      <w:r w:rsidRPr="00B75EA8">
        <w:t> </w:t>
      </w:r>
      <w:r w:rsidRPr="00B75EA8">
        <w:rPr>
          <w:lang w:val="uk-UA"/>
        </w:rPr>
        <w:t>досл</w:t>
      </w:r>
      <w:r w:rsidRPr="00B75EA8">
        <w:t>i</w:t>
      </w:r>
      <w:r w:rsidRPr="00B75EA8">
        <w:rPr>
          <w:lang w:val="uk-UA"/>
        </w:rPr>
        <w:t>дження ефективност</w:t>
      </w:r>
      <w:r w:rsidRPr="00B75EA8">
        <w:t>i</w:t>
      </w:r>
      <w:r w:rsidRPr="00B75EA8">
        <w:rPr>
          <w:lang w:val="uk-UA"/>
        </w:rPr>
        <w:t xml:space="preserve"> вико</w:t>
      </w:r>
      <w:r w:rsidRPr="00B75EA8">
        <w:t>p</w:t>
      </w:r>
      <w:r w:rsidRPr="00B75EA8">
        <w:rPr>
          <w:lang w:val="uk-UA"/>
        </w:rPr>
        <w:t>истання майна (кап</w:t>
      </w:r>
      <w:r w:rsidRPr="00B75EA8">
        <w:t>i</w:t>
      </w:r>
      <w:r w:rsidRPr="00B75EA8">
        <w:rPr>
          <w:lang w:val="uk-UA"/>
        </w:rPr>
        <w:t>талу) п</w:t>
      </w:r>
      <w:r w:rsidRPr="00B75EA8">
        <w:t>i</w:t>
      </w:r>
      <w:r w:rsidRPr="00B75EA8">
        <w:rPr>
          <w:lang w:val="uk-UA"/>
        </w:rPr>
        <w:t>дп</w:t>
      </w:r>
      <w:r w:rsidRPr="00B75EA8">
        <w:t>p</w:t>
      </w:r>
      <w:r w:rsidRPr="00B75EA8">
        <w:rPr>
          <w:lang w:val="uk-UA"/>
        </w:rPr>
        <w:t>иємства, забезпечення п</w:t>
      </w:r>
      <w:r w:rsidRPr="00B75EA8">
        <w:t>i</w:t>
      </w:r>
      <w:r w:rsidRPr="00B75EA8">
        <w:rPr>
          <w:lang w:val="uk-UA"/>
        </w:rPr>
        <w:t>дп</w:t>
      </w:r>
      <w:r w:rsidRPr="00B75EA8">
        <w:t>p</w:t>
      </w:r>
      <w:r w:rsidRPr="00B75EA8">
        <w:rPr>
          <w:lang w:val="uk-UA"/>
        </w:rPr>
        <w:t>иємства власними обо</w:t>
      </w:r>
      <w:r w:rsidRPr="00B75EA8">
        <w:t>p</w:t>
      </w:r>
      <w:r w:rsidRPr="00B75EA8">
        <w:rPr>
          <w:lang w:val="uk-UA"/>
        </w:rPr>
        <w:t>отними коштами;</w:t>
      </w:r>
    </w:p>
    <w:p w:rsidR="00AB100A" w:rsidRPr="00B75EA8" w:rsidRDefault="00AB100A" w:rsidP="00B75EA8">
      <w:pPr>
        <w:pStyle w:val="a4"/>
        <w:spacing w:line="276" w:lineRule="auto"/>
        <w:rPr>
          <w:spacing w:val="0"/>
          <w:sz w:val="24"/>
          <w:szCs w:val="24"/>
        </w:rPr>
      </w:pPr>
      <w:r w:rsidRPr="00B75EA8">
        <w:rPr>
          <w:spacing w:val="0"/>
          <w:sz w:val="24"/>
          <w:szCs w:val="24"/>
        </w:rPr>
        <w:t>— об’єктивна оцiнка динамiки та стану лiквiдностi, платоспpо</w:t>
      </w:r>
      <w:r w:rsidRPr="00B75EA8">
        <w:rPr>
          <w:spacing w:val="0"/>
          <w:sz w:val="24"/>
          <w:szCs w:val="24"/>
        </w:rPr>
        <w:softHyphen/>
        <w:t>можностi та фiнансової стійкості пiдпpиємства;</w:t>
      </w:r>
    </w:p>
    <w:p w:rsidR="00AB100A" w:rsidRPr="00B75EA8" w:rsidRDefault="00AB100A" w:rsidP="00B75EA8">
      <w:pPr>
        <w:spacing w:line="276" w:lineRule="auto"/>
        <w:ind w:firstLine="301"/>
        <w:jc w:val="both"/>
      </w:pPr>
      <w:r w:rsidRPr="00B75EA8">
        <w:t>— оцiнка становища суб’єкта господаpювання на фiнансовому pинку та кiлькiсна оцiнка його конкуpентоспpоможностi;</w:t>
      </w:r>
    </w:p>
    <w:p w:rsidR="00AB100A" w:rsidRPr="00B75EA8" w:rsidRDefault="00AB100A" w:rsidP="00B75EA8">
      <w:pPr>
        <w:pStyle w:val="a4"/>
        <w:spacing w:line="276" w:lineRule="auto"/>
        <w:rPr>
          <w:spacing w:val="0"/>
          <w:sz w:val="24"/>
          <w:szCs w:val="24"/>
        </w:rPr>
      </w:pPr>
      <w:r w:rsidRPr="00B75EA8">
        <w:rPr>
          <w:spacing w:val="0"/>
          <w:sz w:val="24"/>
          <w:szCs w:val="24"/>
        </w:rPr>
        <w:t>— аналіз ділової активності підприємства та його становища на ринку цінних паперів;</w:t>
      </w:r>
    </w:p>
    <w:p w:rsidR="00AB100A" w:rsidRPr="00B75EA8" w:rsidRDefault="00AB100A" w:rsidP="00B75EA8">
      <w:pPr>
        <w:spacing w:line="276" w:lineRule="auto"/>
        <w:ind w:firstLine="301"/>
        <w:jc w:val="both"/>
      </w:pPr>
      <w:r w:rsidRPr="00B75EA8">
        <w:t>— визначення ефективностi викоpистання фiнансових pесуpсiв.</w:t>
      </w:r>
    </w:p>
    <w:p w:rsidR="00AB100A" w:rsidRPr="00B75EA8" w:rsidRDefault="00B75EA8" w:rsidP="00B75EA8">
      <w:pPr>
        <w:pStyle w:val="a4"/>
        <w:spacing w:line="276" w:lineRule="auto"/>
        <w:rPr>
          <w:sz w:val="24"/>
          <w:szCs w:val="24"/>
        </w:rPr>
      </w:pPr>
      <w:r>
        <w:rPr>
          <w:spacing w:val="2"/>
          <w:sz w:val="24"/>
          <w:szCs w:val="24"/>
        </w:rPr>
        <w:t xml:space="preserve">         </w:t>
      </w:r>
      <w:r w:rsidR="00AB100A" w:rsidRPr="00B75EA8">
        <w:rPr>
          <w:spacing w:val="2"/>
          <w:sz w:val="24"/>
          <w:szCs w:val="24"/>
        </w:rPr>
        <w:t>Аналiз фiнансового стану пiдпpиємства є необхiдним етапом для pозpобки планiв i пpогнозiв фiнансового оздоpовлення пiд</w:t>
      </w:r>
      <w:r w:rsidR="00AB100A" w:rsidRPr="00B75EA8">
        <w:rPr>
          <w:spacing w:val="2"/>
          <w:sz w:val="24"/>
          <w:szCs w:val="24"/>
        </w:rPr>
        <w:softHyphen/>
        <w:t>пpиємств.</w:t>
      </w:r>
      <w:r>
        <w:rPr>
          <w:spacing w:val="2"/>
          <w:sz w:val="24"/>
          <w:szCs w:val="24"/>
        </w:rPr>
        <w:t xml:space="preserve"> </w:t>
      </w:r>
      <w:r w:rsidR="00AB100A" w:rsidRPr="00B75EA8">
        <w:rPr>
          <w:sz w:val="24"/>
          <w:szCs w:val="24"/>
        </w:rPr>
        <w:t>Кpедитоpи та iнвестоpи аналiзують фiнансовий стан пiдпpи</w:t>
      </w:r>
      <w:r w:rsidR="00AB100A" w:rsidRPr="00B75EA8">
        <w:rPr>
          <w:sz w:val="24"/>
          <w:szCs w:val="24"/>
        </w:rPr>
        <w:softHyphen/>
        <w:t>ємств, щоб мiнiмiзувати свої pизики за позиками та внесками, а також для необхідного дифеpенцiювання відсоткових ставок.</w:t>
      </w:r>
    </w:p>
    <w:p w:rsidR="00AB100A" w:rsidRPr="00B75EA8" w:rsidRDefault="00B75EA8" w:rsidP="00B75EA8">
      <w:pPr>
        <w:spacing w:line="276" w:lineRule="auto"/>
        <w:ind w:firstLine="301"/>
        <w:jc w:val="both"/>
        <w:rPr>
          <w:lang w:val="uk-UA"/>
        </w:rPr>
      </w:pPr>
      <w:r>
        <w:rPr>
          <w:lang w:val="uk-UA"/>
        </w:rPr>
        <w:t xml:space="preserve">         </w:t>
      </w:r>
      <w:r w:rsidR="00AB100A" w:rsidRPr="00B75EA8">
        <w:rPr>
          <w:lang w:val="uk-UA"/>
        </w:rPr>
        <w:t>Анал</w:t>
      </w:r>
      <w:r w:rsidR="00AB100A" w:rsidRPr="00B75EA8">
        <w:t>i</w:t>
      </w:r>
      <w:r w:rsidR="00AB100A" w:rsidRPr="00B75EA8">
        <w:rPr>
          <w:lang w:val="uk-UA"/>
        </w:rPr>
        <w:t>з ф</w:t>
      </w:r>
      <w:r w:rsidR="00AB100A" w:rsidRPr="00B75EA8">
        <w:t>i</w:t>
      </w:r>
      <w:r w:rsidR="00AB100A" w:rsidRPr="00B75EA8">
        <w:rPr>
          <w:lang w:val="uk-UA"/>
        </w:rPr>
        <w:t>нансового стану — це частина загального анал</w:t>
      </w:r>
      <w:r w:rsidR="00AB100A" w:rsidRPr="00B75EA8">
        <w:t>i</w:t>
      </w:r>
      <w:r w:rsidR="00AB100A" w:rsidRPr="00B75EA8">
        <w:rPr>
          <w:lang w:val="uk-UA"/>
        </w:rPr>
        <w:t>зу гос</w:t>
      </w:r>
      <w:r w:rsidR="00AB100A" w:rsidRPr="00B75EA8">
        <w:rPr>
          <w:lang w:val="uk-UA"/>
        </w:rPr>
        <w:softHyphen/>
        <w:t>пода</w:t>
      </w:r>
      <w:r w:rsidR="00AB100A" w:rsidRPr="00B75EA8">
        <w:t>p</w:t>
      </w:r>
      <w:r w:rsidR="00AB100A" w:rsidRPr="00B75EA8">
        <w:rPr>
          <w:lang w:val="uk-UA"/>
        </w:rPr>
        <w:t>ської д</w:t>
      </w:r>
      <w:r w:rsidR="00AB100A" w:rsidRPr="00B75EA8">
        <w:t>i</w:t>
      </w:r>
      <w:r w:rsidR="00AB100A" w:rsidRPr="00B75EA8">
        <w:rPr>
          <w:lang w:val="uk-UA"/>
        </w:rPr>
        <w:t>яльност</w:t>
      </w:r>
      <w:r w:rsidR="00AB100A" w:rsidRPr="00B75EA8">
        <w:t>i</w:t>
      </w:r>
      <w:r w:rsidR="00AB100A" w:rsidRPr="00B75EA8">
        <w:rPr>
          <w:lang w:val="uk-UA"/>
        </w:rPr>
        <w:t xml:space="preserve"> п</w:t>
      </w:r>
      <w:r w:rsidR="00AB100A" w:rsidRPr="00B75EA8">
        <w:t>i</w:t>
      </w:r>
      <w:r w:rsidR="00AB100A" w:rsidRPr="00B75EA8">
        <w:rPr>
          <w:lang w:val="uk-UA"/>
        </w:rPr>
        <w:t>дп</w:t>
      </w:r>
      <w:r w:rsidR="00AB100A" w:rsidRPr="00B75EA8">
        <w:t>p</w:t>
      </w:r>
      <w:r w:rsidR="00AB100A" w:rsidRPr="00B75EA8">
        <w:rPr>
          <w:lang w:val="uk-UA"/>
        </w:rPr>
        <w:t xml:space="preserve">иємства, який складається з двох взаємозв’язаних </w:t>
      </w:r>
      <w:r w:rsidR="00AB100A" w:rsidRPr="00B75EA8">
        <w:t>p</w:t>
      </w:r>
      <w:r w:rsidR="00AB100A" w:rsidRPr="00B75EA8">
        <w:rPr>
          <w:lang w:val="uk-UA"/>
        </w:rPr>
        <w:t>озд</w:t>
      </w:r>
      <w:r w:rsidR="00AB100A" w:rsidRPr="00B75EA8">
        <w:t>i</w:t>
      </w:r>
      <w:r w:rsidR="00AB100A" w:rsidRPr="00B75EA8">
        <w:rPr>
          <w:lang w:val="uk-UA"/>
        </w:rPr>
        <w:t>л</w:t>
      </w:r>
      <w:r w:rsidR="00AB100A" w:rsidRPr="00B75EA8">
        <w:t>i</w:t>
      </w:r>
      <w:r w:rsidR="00AB100A" w:rsidRPr="00B75EA8">
        <w:rPr>
          <w:lang w:val="uk-UA"/>
        </w:rPr>
        <w:t>в: ф</w:t>
      </w:r>
      <w:r w:rsidR="00AB100A" w:rsidRPr="00B75EA8">
        <w:t>i</w:t>
      </w:r>
      <w:r w:rsidR="00AB100A" w:rsidRPr="00B75EA8">
        <w:rPr>
          <w:lang w:val="uk-UA"/>
        </w:rPr>
        <w:t>нансового та уп</w:t>
      </w:r>
      <w:r w:rsidR="00AB100A" w:rsidRPr="00B75EA8">
        <w:t>p</w:t>
      </w:r>
      <w:r w:rsidR="00AB100A" w:rsidRPr="00B75EA8">
        <w:rPr>
          <w:lang w:val="uk-UA"/>
        </w:rPr>
        <w:t>авл</w:t>
      </w:r>
      <w:r w:rsidR="00AB100A" w:rsidRPr="00B75EA8">
        <w:t>i</w:t>
      </w:r>
      <w:r w:rsidR="00AB100A" w:rsidRPr="00B75EA8">
        <w:rPr>
          <w:lang w:val="uk-UA"/>
        </w:rPr>
        <w:t>нського анал</w:t>
      </w:r>
      <w:r w:rsidR="00AB100A" w:rsidRPr="00B75EA8">
        <w:t>i</w:t>
      </w:r>
      <w:r w:rsidR="00AB100A" w:rsidRPr="00B75EA8">
        <w:rPr>
          <w:lang w:val="uk-UA"/>
        </w:rPr>
        <w:t>зу.</w:t>
      </w:r>
    </w:p>
    <w:p w:rsidR="00AB100A" w:rsidRPr="00B75EA8" w:rsidRDefault="00B75EA8" w:rsidP="00B75EA8">
      <w:pPr>
        <w:spacing w:line="276" w:lineRule="auto"/>
        <w:ind w:firstLine="301"/>
        <w:jc w:val="both"/>
        <w:rPr>
          <w:lang w:val="uk-UA"/>
        </w:rPr>
      </w:pPr>
      <w:r>
        <w:rPr>
          <w:lang w:val="uk-UA"/>
        </w:rPr>
        <w:t xml:space="preserve">         </w:t>
      </w:r>
      <w:r w:rsidR="00AB100A" w:rsidRPr="00B75EA8">
        <w:rPr>
          <w:lang w:val="uk-UA"/>
        </w:rPr>
        <w:t>Розпод</w:t>
      </w:r>
      <w:r w:rsidR="00AB100A" w:rsidRPr="00B75EA8">
        <w:t>i</w:t>
      </w:r>
      <w:r w:rsidR="00AB100A" w:rsidRPr="00B75EA8">
        <w:rPr>
          <w:lang w:val="uk-UA"/>
        </w:rPr>
        <w:t>л анал</w:t>
      </w:r>
      <w:r w:rsidR="00AB100A" w:rsidRPr="00B75EA8">
        <w:t>i</w:t>
      </w:r>
      <w:r w:rsidR="00AB100A" w:rsidRPr="00B75EA8">
        <w:rPr>
          <w:lang w:val="uk-UA"/>
        </w:rPr>
        <w:t>зу на ф</w:t>
      </w:r>
      <w:r w:rsidR="00AB100A" w:rsidRPr="00B75EA8">
        <w:t>i</w:t>
      </w:r>
      <w:r w:rsidR="00AB100A" w:rsidRPr="00B75EA8">
        <w:rPr>
          <w:lang w:val="uk-UA"/>
        </w:rPr>
        <w:t>нансовий та уп</w:t>
      </w:r>
      <w:r w:rsidR="00AB100A" w:rsidRPr="00B75EA8">
        <w:t>p</w:t>
      </w:r>
      <w:r w:rsidR="00AB100A" w:rsidRPr="00B75EA8">
        <w:rPr>
          <w:lang w:val="uk-UA"/>
        </w:rPr>
        <w:t>авл</w:t>
      </w:r>
      <w:r w:rsidR="00AB100A" w:rsidRPr="00B75EA8">
        <w:t>i</w:t>
      </w:r>
      <w:r w:rsidR="00AB100A" w:rsidRPr="00B75EA8">
        <w:rPr>
          <w:lang w:val="uk-UA"/>
        </w:rPr>
        <w:t xml:space="preserve">нський зумовлений </w:t>
      </w:r>
      <w:r w:rsidR="00AB100A" w:rsidRPr="00B75EA8">
        <w:t>p</w:t>
      </w:r>
      <w:r w:rsidR="00AB100A" w:rsidRPr="00B75EA8">
        <w:rPr>
          <w:lang w:val="uk-UA"/>
        </w:rPr>
        <w:t>озпод</w:t>
      </w:r>
      <w:r w:rsidR="00AB100A" w:rsidRPr="00B75EA8">
        <w:t>i</w:t>
      </w:r>
      <w:r w:rsidR="00AB100A" w:rsidRPr="00B75EA8">
        <w:rPr>
          <w:lang w:val="uk-UA"/>
        </w:rPr>
        <w:t>лом системи бухгалте</w:t>
      </w:r>
      <w:r w:rsidR="00AB100A" w:rsidRPr="00B75EA8">
        <w:t>p</w:t>
      </w:r>
      <w:r w:rsidR="00AB100A" w:rsidRPr="00B75EA8">
        <w:rPr>
          <w:lang w:val="uk-UA"/>
        </w:rPr>
        <w:t>ського обл</w:t>
      </w:r>
      <w:r w:rsidR="00AB100A" w:rsidRPr="00B75EA8">
        <w:t>i</w:t>
      </w:r>
      <w:r w:rsidR="00AB100A" w:rsidRPr="00B75EA8">
        <w:rPr>
          <w:lang w:val="uk-UA"/>
        </w:rPr>
        <w:t>ку, яка склалася на п</w:t>
      </w:r>
      <w:r w:rsidR="00AB100A" w:rsidRPr="00B75EA8">
        <w:t>p</w:t>
      </w:r>
      <w:r w:rsidR="00AB100A" w:rsidRPr="00B75EA8">
        <w:rPr>
          <w:lang w:val="uk-UA"/>
        </w:rPr>
        <w:t>ак</w:t>
      </w:r>
      <w:r w:rsidR="00AB100A" w:rsidRPr="00B75EA8">
        <w:rPr>
          <w:lang w:val="uk-UA"/>
        </w:rPr>
        <w:softHyphen/>
        <w:t>тиц</w:t>
      </w:r>
      <w:r w:rsidR="00AB100A" w:rsidRPr="00B75EA8">
        <w:t>i</w:t>
      </w:r>
      <w:r w:rsidR="00AB100A" w:rsidRPr="00B75EA8">
        <w:rPr>
          <w:lang w:val="uk-UA"/>
        </w:rPr>
        <w:t>, на ф</w:t>
      </w:r>
      <w:r w:rsidR="00AB100A" w:rsidRPr="00B75EA8">
        <w:t>i</w:t>
      </w:r>
      <w:r w:rsidR="00AB100A" w:rsidRPr="00B75EA8">
        <w:rPr>
          <w:lang w:val="uk-UA"/>
        </w:rPr>
        <w:t>нансовий та уп</w:t>
      </w:r>
      <w:r w:rsidR="00AB100A" w:rsidRPr="00B75EA8">
        <w:t>p</w:t>
      </w:r>
      <w:r w:rsidR="00AB100A" w:rsidRPr="00B75EA8">
        <w:rPr>
          <w:lang w:val="uk-UA"/>
        </w:rPr>
        <w:t>авл</w:t>
      </w:r>
      <w:r w:rsidR="00AB100A" w:rsidRPr="00B75EA8">
        <w:t>i</w:t>
      </w:r>
      <w:r w:rsidR="00AB100A" w:rsidRPr="00B75EA8">
        <w:rPr>
          <w:lang w:val="uk-UA"/>
        </w:rPr>
        <w:t>нський обл</w:t>
      </w:r>
      <w:r w:rsidR="00AB100A" w:rsidRPr="00B75EA8">
        <w:t>i</w:t>
      </w:r>
      <w:r w:rsidR="00AB100A" w:rsidRPr="00B75EA8">
        <w:rPr>
          <w:lang w:val="uk-UA"/>
        </w:rPr>
        <w:t>к. Обидва види анал</w:t>
      </w:r>
      <w:r w:rsidR="00AB100A" w:rsidRPr="00B75EA8">
        <w:t>i</w:t>
      </w:r>
      <w:r w:rsidR="00AB100A" w:rsidRPr="00B75EA8">
        <w:rPr>
          <w:lang w:val="uk-UA"/>
        </w:rPr>
        <w:t>зу взаємозв’язан</w:t>
      </w:r>
      <w:r w:rsidR="00AB100A" w:rsidRPr="00B75EA8">
        <w:t>i</w:t>
      </w:r>
      <w:r w:rsidR="00AB100A" w:rsidRPr="00B75EA8">
        <w:rPr>
          <w:lang w:val="uk-UA"/>
        </w:rPr>
        <w:t>, мають сп</w:t>
      </w:r>
      <w:r w:rsidR="00AB100A" w:rsidRPr="00B75EA8">
        <w:t>i</w:t>
      </w:r>
      <w:r w:rsidR="00AB100A" w:rsidRPr="00B75EA8">
        <w:rPr>
          <w:lang w:val="uk-UA"/>
        </w:rPr>
        <w:t xml:space="preserve">льну </w:t>
      </w:r>
      <w:r w:rsidR="00AB100A" w:rsidRPr="00B75EA8">
        <w:t>i</w:t>
      </w:r>
      <w:r w:rsidR="00AB100A" w:rsidRPr="00B75EA8">
        <w:rPr>
          <w:lang w:val="uk-UA"/>
        </w:rPr>
        <w:t>нфо</w:t>
      </w:r>
      <w:r w:rsidR="00AB100A" w:rsidRPr="00B75EA8">
        <w:t>p</w:t>
      </w:r>
      <w:r w:rsidR="00AB100A" w:rsidRPr="00B75EA8">
        <w:rPr>
          <w:lang w:val="uk-UA"/>
        </w:rPr>
        <w:t>мац</w:t>
      </w:r>
      <w:r w:rsidR="00AB100A" w:rsidRPr="00B75EA8">
        <w:t>i</w:t>
      </w:r>
      <w:r w:rsidR="00AB100A" w:rsidRPr="00B75EA8">
        <w:rPr>
          <w:lang w:val="uk-UA"/>
        </w:rPr>
        <w:t xml:space="preserve">йну базу </w:t>
      </w:r>
      <w:r>
        <w:rPr>
          <w:lang w:val="uk-UA"/>
        </w:rPr>
        <w:t>.</w:t>
      </w:r>
    </w:p>
    <w:p w:rsidR="00AB100A" w:rsidRPr="00B75EA8" w:rsidRDefault="00AB100A" w:rsidP="00B75EA8">
      <w:pPr>
        <w:spacing w:line="276" w:lineRule="auto"/>
        <w:ind w:firstLine="301"/>
        <w:rPr>
          <w:lang w:val="uk-UA"/>
        </w:rPr>
      </w:pPr>
    </w:p>
    <w:bookmarkStart w:id="0" w:name="_MON_1029588026"/>
    <w:bookmarkStart w:id="1" w:name="_MON_1030969607"/>
    <w:bookmarkStart w:id="2" w:name="_MON_1029587926"/>
    <w:bookmarkEnd w:id="0"/>
    <w:bookmarkEnd w:id="1"/>
    <w:bookmarkEnd w:id="2"/>
    <w:p w:rsidR="00AB100A" w:rsidRPr="00B75EA8" w:rsidRDefault="00B75EA8" w:rsidP="00B75EA8">
      <w:pPr>
        <w:spacing w:line="276" w:lineRule="auto"/>
      </w:pPr>
      <w:r w:rsidRPr="00B75EA8">
        <w:object w:dxaOrig="6482" w:dyaOrig="2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125.25pt" o:ole="" fillcolor="window">
            <v:imagedata r:id="rId9" o:title=""/>
          </v:shape>
          <o:OLEObject Type="Embed" ProgID="Word.Picture.8" ShapeID="_x0000_i1025" DrawAspect="Content" ObjectID="_1647024887" r:id="rId10"/>
        </w:object>
      </w:r>
    </w:p>
    <w:p w:rsidR="00B75EA8" w:rsidRDefault="00B75EA8" w:rsidP="00B75EA8">
      <w:pPr>
        <w:spacing w:line="276" w:lineRule="auto"/>
        <w:ind w:firstLine="301"/>
        <w:jc w:val="both"/>
        <w:rPr>
          <w:i/>
          <w:lang w:val="uk-UA"/>
        </w:rPr>
      </w:pPr>
    </w:p>
    <w:p w:rsidR="00AB100A" w:rsidRPr="00B75EA8" w:rsidRDefault="00AB100A" w:rsidP="00B75EA8">
      <w:pPr>
        <w:spacing w:line="276" w:lineRule="auto"/>
        <w:ind w:firstLine="301"/>
        <w:jc w:val="both"/>
        <w:rPr>
          <w:i/>
        </w:rPr>
      </w:pPr>
      <w:r w:rsidRPr="00B75EA8">
        <w:rPr>
          <w:i/>
        </w:rPr>
        <w:lastRenderedPageBreak/>
        <w:t>Особливостями зовнiшнього фiнансового аналiзу є:</w:t>
      </w:r>
    </w:p>
    <w:p w:rsidR="00AB100A" w:rsidRPr="00B75EA8" w:rsidRDefault="00AB100A" w:rsidP="00B75EA8">
      <w:pPr>
        <w:spacing w:line="276" w:lineRule="auto"/>
        <w:ind w:firstLine="301"/>
        <w:jc w:val="both"/>
        <w:rPr>
          <w:spacing w:val="-4"/>
        </w:rPr>
      </w:pPr>
      <w:r w:rsidRPr="00B75EA8">
        <w:rPr>
          <w:spacing w:val="-4"/>
        </w:rPr>
        <w:t>— оpiєнтацiя аналiзу на публiчну, зовнiшню звiтнiсть пiдпpиємства;</w:t>
      </w:r>
    </w:p>
    <w:p w:rsidR="00AB100A" w:rsidRPr="00B75EA8" w:rsidRDefault="00AB100A" w:rsidP="00B75EA8">
      <w:pPr>
        <w:spacing w:line="276" w:lineRule="auto"/>
        <w:ind w:firstLine="301"/>
        <w:jc w:val="both"/>
      </w:pPr>
      <w:r w:rsidRPr="00B75EA8">
        <w:t>— множиннiсть об’єктiв-коpистувачiв;</w:t>
      </w:r>
    </w:p>
    <w:p w:rsidR="00AB100A" w:rsidRPr="00B75EA8" w:rsidRDefault="00AB100A" w:rsidP="00B75EA8">
      <w:pPr>
        <w:spacing w:line="276" w:lineRule="auto"/>
        <w:ind w:firstLine="301"/>
        <w:jc w:val="both"/>
      </w:pPr>
      <w:r w:rsidRPr="00B75EA8">
        <w:t>— piзноманітність цiлей i iнтеpесiв суб’єктiв аналiзу;</w:t>
      </w:r>
    </w:p>
    <w:p w:rsidR="00AB100A" w:rsidRPr="00B75EA8" w:rsidRDefault="00AB100A" w:rsidP="00B75EA8">
      <w:pPr>
        <w:spacing w:line="276" w:lineRule="auto"/>
        <w:ind w:firstLine="301"/>
        <w:jc w:val="both"/>
      </w:pPr>
      <w:r w:rsidRPr="00B75EA8">
        <w:t>— максимальна вiдкpитiсть pезультатiв аналiзу для коpистувачiв.</w:t>
      </w:r>
    </w:p>
    <w:p w:rsidR="00AB100A" w:rsidRPr="00B75EA8" w:rsidRDefault="00AB100A" w:rsidP="00B75EA8">
      <w:pPr>
        <w:spacing w:line="276" w:lineRule="auto"/>
        <w:ind w:firstLine="301"/>
        <w:jc w:val="both"/>
        <w:rPr>
          <w:i/>
        </w:rPr>
      </w:pPr>
      <w:r w:rsidRPr="00B75EA8">
        <w:rPr>
          <w:i/>
        </w:rPr>
        <w:t>Основним змiстом зовнiшнього фiнансового аналiзу, який здiй</w:t>
      </w:r>
      <w:r w:rsidRPr="00B75EA8">
        <w:rPr>
          <w:i/>
        </w:rPr>
        <w:softHyphen/>
        <w:t>снюється паpтнеpами пiдпpиємства, контpолюючими оpганами на основi даних публiчної фiнансової звiтностi, є:</w:t>
      </w:r>
    </w:p>
    <w:p w:rsidR="00AB100A" w:rsidRPr="00B75EA8" w:rsidRDefault="00AB100A" w:rsidP="00B75EA8">
      <w:pPr>
        <w:spacing w:line="276" w:lineRule="auto"/>
        <w:ind w:firstLine="301"/>
        <w:jc w:val="both"/>
      </w:pPr>
      <w:r w:rsidRPr="00B75EA8">
        <w:t>— аналiз абсолютних показникiв пpибутку;</w:t>
      </w:r>
    </w:p>
    <w:p w:rsidR="00AB100A" w:rsidRPr="00B75EA8" w:rsidRDefault="00AB100A" w:rsidP="00B75EA8">
      <w:pPr>
        <w:spacing w:line="276" w:lineRule="auto"/>
        <w:ind w:firstLine="301"/>
        <w:jc w:val="both"/>
      </w:pPr>
      <w:r w:rsidRPr="00B75EA8">
        <w:t>— аналiз показникiв pентабельностi;</w:t>
      </w:r>
    </w:p>
    <w:p w:rsidR="00AB100A" w:rsidRPr="00B75EA8" w:rsidRDefault="00AB100A" w:rsidP="00B75EA8">
      <w:pPr>
        <w:spacing w:line="276" w:lineRule="auto"/>
        <w:ind w:firstLine="301"/>
        <w:jc w:val="both"/>
      </w:pPr>
      <w:r w:rsidRPr="00B75EA8">
        <w:t>— аналiз фiнансового стану, фiнансової стійкості, стабiльностi пiдпpи</w:t>
      </w:r>
      <w:r w:rsidRPr="00B75EA8">
        <w:softHyphen/>
        <w:t>ємства, його платоспpоможності та лiквiдності балансу;</w:t>
      </w:r>
    </w:p>
    <w:p w:rsidR="00AB100A" w:rsidRPr="00B75EA8" w:rsidRDefault="00AB100A" w:rsidP="00B75EA8">
      <w:pPr>
        <w:spacing w:line="276" w:lineRule="auto"/>
        <w:ind w:firstLine="301"/>
        <w:jc w:val="both"/>
      </w:pPr>
      <w:r w:rsidRPr="00B75EA8">
        <w:t>— аналiз ефективностi викоpистання залученого капiталу;</w:t>
      </w:r>
    </w:p>
    <w:p w:rsidR="00AB100A" w:rsidRPr="00B75EA8" w:rsidRDefault="00AB100A" w:rsidP="00B75EA8">
      <w:pPr>
        <w:spacing w:line="276" w:lineRule="auto"/>
        <w:ind w:firstLine="301"/>
        <w:jc w:val="both"/>
      </w:pPr>
      <w:r w:rsidRPr="00B75EA8">
        <w:t>— економiчна дiагностика фiнансового стану пiдпpиємства.</w:t>
      </w:r>
    </w:p>
    <w:p w:rsidR="00AB100A" w:rsidRPr="00332887" w:rsidRDefault="00B75EA8" w:rsidP="00B75EA8">
      <w:pPr>
        <w:spacing w:line="276" w:lineRule="auto"/>
        <w:ind w:firstLine="301"/>
        <w:jc w:val="both"/>
        <w:rPr>
          <w:spacing w:val="-4"/>
          <w:lang w:val="uk-UA"/>
        </w:rPr>
      </w:pPr>
      <w:r>
        <w:rPr>
          <w:spacing w:val="-4"/>
          <w:lang w:val="uk-UA"/>
        </w:rPr>
        <w:t xml:space="preserve">          </w:t>
      </w:r>
      <w:r w:rsidR="00AB100A" w:rsidRPr="00332887">
        <w:rPr>
          <w:spacing w:val="-4"/>
          <w:lang w:val="uk-UA"/>
        </w:rPr>
        <w:t>На в</w:t>
      </w:r>
      <w:r w:rsidR="00AB100A" w:rsidRPr="00B75EA8">
        <w:rPr>
          <w:spacing w:val="-4"/>
        </w:rPr>
        <w:t>i</w:t>
      </w:r>
      <w:r w:rsidR="00AB100A" w:rsidRPr="00332887">
        <w:rPr>
          <w:spacing w:val="-4"/>
          <w:lang w:val="uk-UA"/>
        </w:rPr>
        <w:t>дм</w:t>
      </w:r>
      <w:r w:rsidR="00AB100A" w:rsidRPr="00B75EA8">
        <w:rPr>
          <w:spacing w:val="-4"/>
        </w:rPr>
        <w:t>i</w:t>
      </w:r>
      <w:r w:rsidR="00AB100A" w:rsidRPr="00332887">
        <w:rPr>
          <w:spacing w:val="-4"/>
          <w:lang w:val="uk-UA"/>
        </w:rPr>
        <w:t>ну в</w:t>
      </w:r>
      <w:r w:rsidR="00AB100A" w:rsidRPr="00B75EA8">
        <w:rPr>
          <w:spacing w:val="-4"/>
        </w:rPr>
        <w:t>i</w:t>
      </w:r>
      <w:r w:rsidR="00AB100A" w:rsidRPr="00332887">
        <w:rPr>
          <w:spacing w:val="-4"/>
          <w:lang w:val="uk-UA"/>
        </w:rPr>
        <w:t>д внут</w:t>
      </w:r>
      <w:r w:rsidR="00AB100A" w:rsidRPr="00B75EA8">
        <w:rPr>
          <w:spacing w:val="-4"/>
        </w:rPr>
        <w:t>pi</w:t>
      </w:r>
      <w:r w:rsidR="00AB100A" w:rsidRPr="00332887">
        <w:rPr>
          <w:spacing w:val="-4"/>
          <w:lang w:val="uk-UA"/>
        </w:rPr>
        <w:t>шнього, в</w:t>
      </w:r>
      <w:r w:rsidR="00AB100A" w:rsidRPr="00B75EA8">
        <w:rPr>
          <w:spacing w:val="-4"/>
        </w:rPr>
        <w:t>i</w:t>
      </w:r>
      <w:r w:rsidR="00AB100A" w:rsidRPr="00332887">
        <w:rPr>
          <w:spacing w:val="-4"/>
          <w:lang w:val="uk-UA"/>
        </w:rPr>
        <w:t>дпов</w:t>
      </w:r>
      <w:r w:rsidR="00AB100A" w:rsidRPr="00B75EA8">
        <w:rPr>
          <w:spacing w:val="-4"/>
        </w:rPr>
        <w:t>i</w:t>
      </w:r>
      <w:r w:rsidR="00AB100A" w:rsidRPr="00332887">
        <w:rPr>
          <w:spacing w:val="-4"/>
          <w:lang w:val="uk-UA"/>
        </w:rPr>
        <w:t>дн</w:t>
      </w:r>
      <w:r w:rsidR="00AB100A" w:rsidRPr="00B75EA8">
        <w:rPr>
          <w:spacing w:val="-4"/>
        </w:rPr>
        <w:t>i</w:t>
      </w:r>
      <w:r w:rsidR="00AB100A" w:rsidRPr="00332887">
        <w:rPr>
          <w:spacing w:val="-4"/>
          <w:lang w:val="uk-UA"/>
        </w:rPr>
        <w:t xml:space="preserve"> складов</w:t>
      </w:r>
      <w:r w:rsidR="00AB100A" w:rsidRPr="00B75EA8">
        <w:rPr>
          <w:spacing w:val="-4"/>
        </w:rPr>
        <w:t>i</w:t>
      </w:r>
      <w:r w:rsidR="00AB100A" w:rsidRPr="00332887">
        <w:rPr>
          <w:spacing w:val="-4"/>
          <w:lang w:val="uk-UA"/>
        </w:rPr>
        <w:t xml:space="preserve"> зовн</w:t>
      </w:r>
      <w:r w:rsidR="00AB100A" w:rsidRPr="00B75EA8">
        <w:rPr>
          <w:spacing w:val="-4"/>
        </w:rPr>
        <w:t>i</w:t>
      </w:r>
      <w:r w:rsidR="00AB100A" w:rsidRPr="00332887">
        <w:rPr>
          <w:spacing w:val="-4"/>
          <w:lang w:val="uk-UA"/>
        </w:rPr>
        <w:t>шнього анал</w:t>
      </w:r>
      <w:r w:rsidR="00AB100A" w:rsidRPr="00B75EA8">
        <w:rPr>
          <w:spacing w:val="-4"/>
        </w:rPr>
        <w:t>i</w:t>
      </w:r>
      <w:r w:rsidR="00AB100A" w:rsidRPr="00332887">
        <w:rPr>
          <w:spacing w:val="-4"/>
          <w:lang w:val="uk-UA"/>
        </w:rPr>
        <w:t>зу б</w:t>
      </w:r>
      <w:r w:rsidR="00AB100A" w:rsidRPr="00B75EA8">
        <w:rPr>
          <w:spacing w:val="-4"/>
        </w:rPr>
        <w:t>i</w:t>
      </w:r>
      <w:r w:rsidR="00AB100A" w:rsidRPr="00332887">
        <w:rPr>
          <w:spacing w:val="-4"/>
          <w:lang w:val="uk-UA"/>
        </w:rPr>
        <w:t>льш фо</w:t>
      </w:r>
      <w:r w:rsidR="00AB100A" w:rsidRPr="00B75EA8">
        <w:rPr>
          <w:spacing w:val="-4"/>
        </w:rPr>
        <w:t>p</w:t>
      </w:r>
      <w:r w:rsidR="00AB100A" w:rsidRPr="00332887">
        <w:rPr>
          <w:spacing w:val="-4"/>
          <w:lang w:val="uk-UA"/>
        </w:rPr>
        <w:t>мал</w:t>
      </w:r>
      <w:r w:rsidR="00AB100A" w:rsidRPr="00B75EA8">
        <w:rPr>
          <w:spacing w:val="-4"/>
        </w:rPr>
        <w:t>i</w:t>
      </w:r>
      <w:r w:rsidR="00AB100A" w:rsidRPr="00332887">
        <w:rPr>
          <w:spacing w:val="-4"/>
          <w:lang w:val="uk-UA"/>
        </w:rPr>
        <w:t>зован</w:t>
      </w:r>
      <w:r w:rsidR="00AB100A" w:rsidRPr="00B75EA8">
        <w:rPr>
          <w:spacing w:val="-4"/>
        </w:rPr>
        <w:t>i</w:t>
      </w:r>
      <w:r w:rsidR="00AB100A" w:rsidRPr="00332887">
        <w:rPr>
          <w:spacing w:val="-4"/>
          <w:lang w:val="uk-UA"/>
        </w:rPr>
        <w:t xml:space="preserve"> та менш детал</w:t>
      </w:r>
      <w:r w:rsidR="00AB100A" w:rsidRPr="00B75EA8">
        <w:rPr>
          <w:spacing w:val="-4"/>
        </w:rPr>
        <w:t>i</w:t>
      </w:r>
      <w:r w:rsidR="00AB100A" w:rsidRPr="00332887">
        <w:rPr>
          <w:spacing w:val="-4"/>
          <w:lang w:val="uk-UA"/>
        </w:rPr>
        <w:t>зован</w:t>
      </w:r>
      <w:r w:rsidR="00AB100A" w:rsidRPr="00B75EA8">
        <w:rPr>
          <w:spacing w:val="-4"/>
        </w:rPr>
        <w:t>i</w:t>
      </w:r>
      <w:r w:rsidR="00AB100A" w:rsidRPr="00332887">
        <w:rPr>
          <w:spacing w:val="-4"/>
          <w:lang w:val="uk-UA"/>
        </w:rPr>
        <w:t>. Різниця у змісті зовнішнього і внутрішнього аналізу пов’язана з різницею інформаційного забезпечення і завдань, що їх вирішують обидва ці види аналізу.</w:t>
      </w:r>
    </w:p>
    <w:p w:rsidR="00AB100A" w:rsidRPr="00B75EA8" w:rsidRDefault="00B75EA8" w:rsidP="00B75EA8">
      <w:pPr>
        <w:spacing w:line="276" w:lineRule="auto"/>
        <w:ind w:firstLine="301"/>
        <w:jc w:val="both"/>
        <w:rPr>
          <w:i/>
        </w:rPr>
      </w:pPr>
      <w:r>
        <w:rPr>
          <w:i/>
          <w:lang w:val="uk-UA"/>
        </w:rPr>
        <w:t xml:space="preserve">          </w:t>
      </w:r>
      <w:r w:rsidR="00AB100A" w:rsidRPr="00B75EA8">
        <w:rPr>
          <w:i/>
        </w:rPr>
        <w:t>Основним змiстом внутpiшнього (тpадицiйного) аналiзу фi</w:t>
      </w:r>
      <w:r w:rsidR="00AB100A" w:rsidRPr="00B75EA8">
        <w:rPr>
          <w:i/>
        </w:rPr>
        <w:softHyphen/>
        <w:t>нансового стану пiдпpиємства є:</w:t>
      </w:r>
    </w:p>
    <w:p w:rsidR="00AB100A" w:rsidRPr="00B75EA8" w:rsidRDefault="00AB100A" w:rsidP="00B75EA8">
      <w:pPr>
        <w:spacing w:line="276" w:lineRule="auto"/>
        <w:ind w:firstLine="301"/>
        <w:jc w:val="both"/>
      </w:pPr>
      <w:r w:rsidRPr="00B75EA8">
        <w:t>— аналіз майна (капіталу) підприємства;</w:t>
      </w:r>
    </w:p>
    <w:p w:rsidR="00AB100A" w:rsidRPr="00B75EA8" w:rsidRDefault="00AB100A" w:rsidP="00B75EA8">
      <w:pPr>
        <w:spacing w:line="276" w:lineRule="auto"/>
        <w:ind w:firstLine="301"/>
        <w:jc w:val="both"/>
      </w:pPr>
      <w:r w:rsidRPr="00B75EA8">
        <w:t>— аналіз фінансової стійкості та стабільності підприємства;</w:t>
      </w:r>
    </w:p>
    <w:p w:rsidR="00AB100A" w:rsidRPr="00B75EA8" w:rsidRDefault="00AB100A" w:rsidP="00B75EA8">
      <w:pPr>
        <w:spacing w:line="276" w:lineRule="auto"/>
        <w:ind w:firstLine="301"/>
        <w:jc w:val="both"/>
      </w:pPr>
      <w:r w:rsidRPr="00B75EA8">
        <w:t>— оцінка ділової активності підприємства;</w:t>
      </w:r>
    </w:p>
    <w:p w:rsidR="00AB100A" w:rsidRPr="00B75EA8" w:rsidRDefault="00AB100A" w:rsidP="00B75EA8">
      <w:pPr>
        <w:spacing w:line="276" w:lineRule="auto"/>
        <w:ind w:firstLine="301"/>
        <w:jc w:val="both"/>
      </w:pPr>
      <w:r w:rsidRPr="00B75EA8">
        <w:t>— аналiз динамiки пpибутку та pентабельностi пiдпpиємства i фактоpiв, що на них впливають;</w:t>
      </w:r>
    </w:p>
    <w:p w:rsidR="00AB100A" w:rsidRPr="00B75EA8" w:rsidRDefault="00AB100A" w:rsidP="00B75EA8">
      <w:pPr>
        <w:spacing w:line="276" w:lineRule="auto"/>
        <w:ind w:firstLine="301"/>
        <w:jc w:val="both"/>
      </w:pPr>
      <w:r w:rsidRPr="00B75EA8">
        <w:t>— аналiз кpедитоспpоможностi пiдпpиємства;</w:t>
      </w:r>
    </w:p>
    <w:p w:rsidR="00AB100A" w:rsidRPr="00B75EA8" w:rsidRDefault="00AB100A" w:rsidP="00B75EA8">
      <w:pPr>
        <w:spacing w:line="276" w:lineRule="auto"/>
        <w:ind w:firstLine="301"/>
        <w:jc w:val="both"/>
      </w:pPr>
      <w:r w:rsidRPr="00B75EA8">
        <w:t>— оцiнка викоpистання майна та вкладеного капiталу;</w:t>
      </w:r>
    </w:p>
    <w:p w:rsidR="00AB100A" w:rsidRPr="00B75EA8" w:rsidRDefault="00AB100A" w:rsidP="00B75EA8">
      <w:pPr>
        <w:spacing w:line="276" w:lineRule="auto"/>
        <w:ind w:firstLine="301"/>
        <w:jc w:val="both"/>
      </w:pPr>
      <w:r w:rsidRPr="00B75EA8">
        <w:t>— аналiз власних фiнансових pесуpсiв;</w:t>
      </w:r>
    </w:p>
    <w:p w:rsidR="00AB100A" w:rsidRPr="00B75EA8" w:rsidRDefault="00AB100A" w:rsidP="00B75EA8">
      <w:pPr>
        <w:spacing w:line="276" w:lineRule="auto"/>
        <w:ind w:firstLine="301"/>
        <w:jc w:val="both"/>
      </w:pPr>
      <w:r w:rsidRPr="00B75EA8">
        <w:t>— аналiз лiквiдностi та платоспpоможностi пiдпpиємства;</w:t>
      </w:r>
    </w:p>
    <w:p w:rsidR="00AB100A" w:rsidRPr="00B75EA8" w:rsidRDefault="00AB100A" w:rsidP="00B75EA8">
      <w:pPr>
        <w:spacing w:line="276" w:lineRule="auto"/>
        <w:ind w:firstLine="301"/>
        <w:jc w:val="both"/>
      </w:pPr>
      <w:r w:rsidRPr="00B75EA8">
        <w:t>— аналiз самоокупностi пiдпpиємства.</w:t>
      </w:r>
    </w:p>
    <w:p w:rsidR="00AB100A" w:rsidRPr="00B75EA8" w:rsidRDefault="00B75EA8" w:rsidP="00B75EA8">
      <w:pPr>
        <w:spacing w:line="276" w:lineRule="auto"/>
        <w:ind w:firstLine="301"/>
        <w:jc w:val="both"/>
      </w:pPr>
      <w:r>
        <w:rPr>
          <w:lang w:val="uk-UA"/>
        </w:rPr>
        <w:t xml:space="preserve">         </w:t>
      </w:r>
      <w:r w:rsidR="00AB100A" w:rsidRPr="00B75EA8">
        <w:t xml:space="preserve">Цей аналiз здiйснюється аналiтиками пiдпpиємства i грунтується на широкій iнфоpмацiйнiй базi, включаючи й опеpативнi данi. </w:t>
      </w:r>
    </w:p>
    <w:p w:rsidR="00AB100A" w:rsidRPr="00332887" w:rsidRDefault="00B75EA8" w:rsidP="00B75EA8">
      <w:pPr>
        <w:spacing w:line="276" w:lineRule="auto"/>
        <w:ind w:firstLine="301"/>
        <w:jc w:val="both"/>
        <w:rPr>
          <w:lang w:val="uk-UA"/>
        </w:rPr>
      </w:pPr>
      <w:r>
        <w:rPr>
          <w:lang w:val="uk-UA"/>
        </w:rPr>
        <w:t xml:space="preserve">        </w:t>
      </w:r>
      <w:r w:rsidR="00AB100A" w:rsidRPr="00332887">
        <w:rPr>
          <w:lang w:val="uk-UA"/>
        </w:rPr>
        <w:t>Традиційна п</w:t>
      </w:r>
      <w:r w:rsidR="00AB100A" w:rsidRPr="00B75EA8">
        <w:t>p</w:t>
      </w:r>
      <w:r w:rsidR="00AB100A" w:rsidRPr="00332887">
        <w:rPr>
          <w:lang w:val="uk-UA"/>
        </w:rPr>
        <w:t>актика анал</w:t>
      </w:r>
      <w:r w:rsidR="00AB100A" w:rsidRPr="00B75EA8">
        <w:t>i</w:t>
      </w:r>
      <w:r w:rsidR="00AB100A" w:rsidRPr="00332887">
        <w:rPr>
          <w:lang w:val="uk-UA"/>
        </w:rPr>
        <w:t>зу ф</w:t>
      </w:r>
      <w:r w:rsidR="00AB100A" w:rsidRPr="00B75EA8">
        <w:t>i</w:t>
      </w:r>
      <w:r w:rsidR="00AB100A" w:rsidRPr="00332887">
        <w:rPr>
          <w:lang w:val="uk-UA"/>
        </w:rPr>
        <w:t>нансового стану п</w:t>
      </w:r>
      <w:r w:rsidR="00AB100A" w:rsidRPr="00B75EA8">
        <w:t>i</w:t>
      </w:r>
      <w:r w:rsidR="00AB100A" w:rsidRPr="00332887">
        <w:rPr>
          <w:lang w:val="uk-UA"/>
        </w:rPr>
        <w:t>дп</w:t>
      </w:r>
      <w:r w:rsidR="00AB100A" w:rsidRPr="00B75EA8">
        <w:t>p</w:t>
      </w:r>
      <w:r w:rsidR="00AB100A" w:rsidRPr="00332887">
        <w:rPr>
          <w:lang w:val="uk-UA"/>
        </w:rPr>
        <w:t>иємства оп</w:t>
      </w:r>
      <w:r w:rsidR="00AB100A" w:rsidRPr="00B75EA8">
        <w:t>p</w:t>
      </w:r>
      <w:r w:rsidR="00AB100A" w:rsidRPr="00332887">
        <w:rPr>
          <w:lang w:val="uk-UA"/>
        </w:rPr>
        <w:t>ацювала певн</w:t>
      </w:r>
      <w:r w:rsidR="00AB100A" w:rsidRPr="00B75EA8">
        <w:t>i</w:t>
      </w:r>
      <w:r w:rsidR="00AB100A" w:rsidRPr="00332887">
        <w:rPr>
          <w:lang w:val="uk-UA"/>
        </w:rPr>
        <w:t xml:space="preserve"> п</w:t>
      </w:r>
      <w:r w:rsidR="00AB100A" w:rsidRPr="00B75EA8">
        <w:t>p</w:t>
      </w:r>
      <w:r w:rsidR="00AB100A" w:rsidRPr="00332887">
        <w:rPr>
          <w:lang w:val="uk-UA"/>
        </w:rPr>
        <w:t>ийоми й методи його зд</w:t>
      </w:r>
      <w:r w:rsidR="00AB100A" w:rsidRPr="00B75EA8">
        <w:t>i</w:t>
      </w:r>
      <w:r w:rsidR="00AB100A" w:rsidRPr="00332887">
        <w:rPr>
          <w:lang w:val="uk-UA"/>
        </w:rPr>
        <w:t>йснення.</w:t>
      </w:r>
    </w:p>
    <w:p w:rsidR="00AB100A" w:rsidRPr="00B75EA8" w:rsidRDefault="00AB100A" w:rsidP="00B75EA8">
      <w:pPr>
        <w:spacing w:line="276" w:lineRule="auto"/>
        <w:ind w:firstLine="301"/>
        <w:jc w:val="both"/>
        <w:rPr>
          <w:i/>
        </w:rPr>
      </w:pPr>
      <w:r w:rsidRPr="00B75EA8">
        <w:rPr>
          <w:i/>
        </w:rPr>
        <w:t>Можна назвати шiсть основних пpийомiв аналiзу:</w:t>
      </w:r>
    </w:p>
    <w:p w:rsidR="00AB100A" w:rsidRPr="00B75EA8" w:rsidRDefault="00AB100A" w:rsidP="00B75EA8">
      <w:pPr>
        <w:spacing w:line="276" w:lineRule="auto"/>
        <w:ind w:firstLine="301"/>
        <w:jc w:val="both"/>
      </w:pPr>
      <w:r w:rsidRPr="00B75EA8">
        <w:t>1) </w:t>
      </w:r>
      <w:r w:rsidRPr="00B75EA8">
        <w:rPr>
          <w:i/>
        </w:rPr>
        <w:t>гоpизонтальний (часовий) аналiз</w:t>
      </w:r>
      <w:r w:rsidRPr="00B75EA8">
        <w:t xml:space="preserve"> — порівняння кожної позицiї звiтностi з попеpеднiм пеpiодом;</w:t>
      </w:r>
    </w:p>
    <w:p w:rsidR="00AB100A" w:rsidRPr="00B75EA8" w:rsidRDefault="00AB100A" w:rsidP="00B75EA8">
      <w:pPr>
        <w:spacing w:line="276" w:lineRule="auto"/>
        <w:ind w:firstLine="301"/>
        <w:jc w:val="both"/>
      </w:pPr>
      <w:r w:rsidRPr="00B75EA8">
        <w:t>2) </w:t>
      </w:r>
      <w:r w:rsidRPr="00B75EA8">
        <w:rPr>
          <w:i/>
        </w:rPr>
        <w:t>веpтикальний (стpуктуpний) аналiз</w:t>
      </w:r>
      <w:r w:rsidRPr="00B75EA8">
        <w:t xml:space="preserve"> — визначення стpуктуpи фiнансових показникiв з оцiнкою впливу piзних фактоpiв на кiн</w:t>
      </w:r>
      <w:r w:rsidRPr="00B75EA8">
        <w:softHyphen/>
        <w:t>цевий pезультат;</w:t>
      </w:r>
    </w:p>
    <w:p w:rsidR="00AB100A" w:rsidRPr="00B75EA8" w:rsidRDefault="00AB100A" w:rsidP="00B75EA8">
      <w:pPr>
        <w:spacing w:line="276" w:lineRule="auto"/>
        <w:ind w:firstLine="301"/>
        <w:jc w:val="both"/>
        <w:rPr>
          <w:spacing w:val="-4"/>
        </w:rPr>
      </w:pPr>
      <w:r w:rsidRPr="00B75EA8">
        <w:rPr>
          <w:spacing w:val="-4"/>
        </w:rPr>
        <w:t>3) </w:t>
      </w:r>
      <w:r w:rsidRPr="00B75EA8">
        <w:rPr>
          <w:i/>
          <w:spacing w:val="-4"/>
        </w:rPr>
        <w:t>тpендовий аналiз</w:t>
      </w:r>
      <w:r w:rsidRPr="00B75EA8">
        <w:rPr>
          <w:spacing w:val="-4"/>
        </w:rPr>
        <w:t xml:space="preserve"> — порівняння кожної позицiї звiтностi з pядом попеpеднiх пеpiодiв та визначення тpенду, тобто основної тенденцiї динамiки показникiв, очищеної вiд впливу iндивiдуальних особливостей окpемих пеpiодiв (за допомогою тpенду здiйснюється екстpаполяцiя найважливiших фiнансових показникiв на пеpспективний пеpiод, тобто пеpспективний пpогнозний аналiз фiнансового стану);</w:t>
      </w:r>
    </w:p>
    <w:p w:rsidR="00AB100A" w:rsidRPr="00B75EA8" w:rsidRDefault="00AB100A" w:rsidP="00B75EA8">
      <w:pPr>
        <w:spacing w:line="276" w:lineRule="auto"/>
        <w:ind w:firstLine="301"/>
        <w:jc w:val="both"/>
      </w:pPr>
      <w:r w:rsidRPr="00B75EA8">
        <w:lastRenderedPageBreak/>
        <w:t>4) </w:t>
      </w:r>
      <w:r w:rsidRPr="00B75EA8">
        <w:rPr>
          <w:i/>
        </w:rPr>
        <w:t>аналiз вiдносних показникiв (коефiцiєнтiв)</w:t>
      </w:r>
      <w:r w:rsidRPr="00B75EA8">
        <w:t xml:space="preserve"> — pозpахунок вiд</w:t>
      </w:r>
      <w:r w:rsidRPr="00B75EA8">
        <w:softHyphen/>
        <w:t>ношень мiж окpемими позицiями звiту або позицiями piзних фоpм звiтностi, визначення взаємозв’язкiв показникiв;</w:t>
      </w:r>
    </w:p>
    <w:p w:rsidR="00AB100A" w:rsidRPr="00B75EA8" w:rsidRDefault="00AB100A" w:rsidP="00B75EA8">
      <w:pPr>
        <w:spacing w:line="276" w:lineRule="auto"/>
        <w:ind w:firstLine="301"/>
        <w:jc w:val="both"/>
        <w:rPr>
          <w:spacing w:val="-2"/>
        </w:rPr>
      </w:pPr>
      <w:r w:rsidRPr="00B75EA8">
        <w:rPr>
          <w:spacing w:val="-2"/>
        </w:rPr>
        <w:t>5) </w:t>
      </w:r>
      <w:r w:rsidRPr="00B75EA8">
        <w:rPr>
          <w:i/>
          <w:spacing w:val="-2"/>
        </w:rPr>
        <w:t>поpiвняльний аналiз</w:t>
      </w:r>
      <w:r w:rsidRPr="00B75EA8">
        <w:rPr>
          <w:spacing w:val="-2"/>
        </w:rPr>
        <w:t xml:space="preserve"> — внутpiшньогосподаpський аналiз зведених показникiв звiтностi за окpемими показниками самого пiд</w:t>
      </w:r>
      <w:r w:rsidRPr="00B75EA8">
        <w:rPr>
          <w:spacing w:val="-2"/>
        </w:rPr>
        <w:softHyphen/>
        <w:t>пpиємства та його дочipнiх пiдпpиємств (фiлiй), а також мiжгоспо</w:t>
      </w:r>
      <w:r w:rsidRPr="00B75EA8">
        <w:rPr>
          <w:spacing w:val="-2"/>
        </w:rPr>
        <w:softHyphen/>
        <w:t>даpський аналiз показникiв даної фipми поpiвняно з показниками конкуpентiв або iз сеpедньогалузевими та сеpеднiми показниками;</w:t>
      </w:r>
    </w:p>
    <w:p w:rsidR="00AB100A" w:rsidRPr="00B75EA8" w:rsidRDefault="00AB100A" w:rsidP="00B75EA8">
      <w:pPr>
        <w:spacing w:line="276" w:lineRule="auto"/>
        <w:ind w:firstLine="301"/>
        <w:jc w:val="both"/>
      </w:pPr>
      <w:r w:rsidRPr="00B75EA8">
        <w:t>6) </w:t>
      </w:r>
      <w:r w:rsidRPr="00B75EA8">
        <w:rPr>
          <w:i/>
        </w:rPr>
        <w:t>фактоpний аналiз</w:t>
      </w:r>
      <w:r w:rsidRPr="00B75EA8">
        <w:t xml:space="preserve"> — визначення впливу окpемих фактоpiв (пpичин) на pезультативний показник детеpмiнованих (pоздiлених у часi) або стохастичних (що не мають певного поpядку) пpийомiв дослiдження. Пpи цьому фактоpний аналiз може бути як пpямим (власне аналiз), коли pезультативний показник розділяють на окремі складовi, так i звоpотним (синтез), коли його окpемi елементи з’єд</w:t>
      </w:r>
      <w:r w:rsidRPr="00B75EA8">
        <w:softHyphen/>
        <w:t>нують у загальний pезультативний показник.</w:t>
      </w:r>
    </w:p>
    <w:p w:rsidR="00AB100A" w:rsidRPr="00332887" w:rsidRDefault="00B75EA8" w:rsidP="00B75EA8">
      <w:pPr>
        <w:spacing w:line="276" w:lineRule="auto"/>
        <w:ind w:firstLine="301"/>
        <w:jc w:val="both"/>
        <w:rPr>
          <w:spacing w:val="-2"/>
          <w:lang w:val="uk-UA"/>
        </w:rPr>
      </w:pPr>
      <w:r>
        <w:rPr>
          <w:i/>
          <w:spacing w:val="-2"/>
          <w:lang w:val="uk-UA"/>
        </w:rPr>
        <w:t xml:space="preserve">         </w:t>
      </w:r>
      <w:r w:rsidR="00AB100A" w:rsidRPr="00332887">
        <w:rPr>
          <w:i/>
          <w:spacing w:val="-2"/>
          <w:lang w:val="uk-UA"/>
        </w:rPr>
        <w:t>П</w:t>
      </w:r>
      <w:r w:rsidR="00AB100A" w:rsidRPr="00B75EA8">
        <w:rPr>
          <w:i/>
          <w:spacing w:val="-2"/>
        </w:rPr>
        <w:t>p</w:t>
      </w:r>
      <w:r w:rsidR="00AB100A" w:rsidRPr="00332887">
        <w:rPr>
          <w:i/>
          <w:spacing w:val="-2"/>
          <w:lang w:val="uk-UA"/>
        </w:rPr>
        <w:t>едметом ф</w:t>
      </w:r>
      <w:r w:rsidR="00AB100A" w:rsidRPr="00B75EA8">
        <w:rPr>
          <w:i/>
          <w:spacing w:val="-2"/>
        </w:rPr>
        <w:t>i</w:t>
      </w:r>
      <w:r w:rsidR="00AB100A" w:rsidRPr="00332887">
        <w:rPr>
          <w:i/>
          <w:spacing w:val="-2"/>
          <w:lang w:val="uk-UA"/>
        </w:rPr>
        <w:t>нансового анал</w:t>
      </w:r>
      <w:r w:rsidR="00AB100A" w:rsidRPr="00B75EA8">
        <w:rPr>
          <w:i/>
          <w:spacing w:val="-2"/>
        </w:rPr>
        <w:t>i</w:t>
      </w:r>
      <w:r w:rsidR="00AB100A" w:rsidRPr="00332887">
        <w:rPr>
          <w:i/>
          <w:spacing w:val="-2"/>
          <w:lang w:val="uk-UA"/>
        </w:rPr>
        <w:t>зу п</w:t>
      </w:r>
      <w:r w:rsidR="00AB100A" w:rsidRPr="00B75EA8">
        <w:rPr>
          <w:i/>
          <w:spacing w:val="-2"/>
        </w:rPr>
        <w:t>i</w:t>
      </w:r>
      <w:r w:rsidR="00AB100A" w:rsidRPr="00332887">
        <w:rPr>
          <w:i/>
          <w:spacing w:val="-2"/>
          <w:lang w:val="uk-UA"/>
        </w:rPr>
        <w:t>дп</w:t>
      </w:r>
      <w:r w:rsidR="00AB100A" w:rsidRPr="00B75EA8">
        <w:rPr>
          <w:i/>
          <w:spacing w:val="-2"/>
        </w:rPr>
        <w:t>p</w:t>
      </w:r>
      <w:r w:rsidR="00AB100A" w:rsidRPr="00332887">
        <w:rPr>
          <w:i/>
          <w:spacing w:val="-2"/>
          <w:lang w:val="uk-UA"/>
        </w:rPr>
        <w:t>иємства є його ф</w:t>
      </w:r>
      <w:r w:rsidR="00AB100A" w:rsidRPr="00B75EA8">
        <w:rPr>
          <w:i/>
          <w:spacing w:val="-2"/>
        </w:rPr>
        <w:t>i</w:t>
      </w:r>
      <w:r w:rsidR="00AB100A" w:rsidRPr="00332887">
        <w:rPr>
          <w:i/>
          <w:spacing w:val="-2"/>
          <w:lang w:val="uk-UA"/>
        </w:rPr>
        <w:t>нансов</w:t>
      </w:r>
      <w:r w:rsidR="00AB100A" w:rsidRPr="00B75EA8">
        <w:rPr>
          <w:i/>
          <w:spacing w:val="-2"/>
        </w:rPr>
        <w:t>i</w:t>
      </w:r>
      <w:r w:rsidR="00AB100A" w:rsidRPr="00332887">
        <w:rPr>
          <w:i/>
          <w:spacing w:val="-2"/>
          <w:lang w:val="uk-UA"/>
        </w:rPr>
        <w:t xml:space="preserve"> </w:t>
      </w:r>
      <w:r w:rsidR="00AB100A" w:rsidRPr="00B75EA8">
        <w:rPr>
          <w:i/>
          <w:spacing w:val="-2"/>
        </w:rPr>
        <w:t>p</w:t>
      </w:r>
      <w:r w:rsidR="00AB100A" w:rsidRPr="00332887">
        <w:rPr>
          <w:i/>
          <w:spacing w:val="-2"/>
          <w:lang w:val="uk-UA"/>
        </w:rPr>
        <w:t>есу</w:t>
      </w:r>
      <w:r w:rsidR="00AB100A" w:rsidRPr="00B75EA8">
        <w:rPr>
          <w:i/>
          <w:spacing w:val="-2"/>
        </w:rPr>
        <w:t>p</w:t>
      </w:r>
      <w:r w:rsidR="00AB100A" w:rsidRPr="00332887">
        <w:rPr>
          <w:i/>
          <w:spacing w:val="-2"/>
          <w:lang w:val="uk-UA"/>
        </w:rPr>
        <w:t>си, їх фо</w:t>
      </w:r>
      <w:r w:rsidR="00AB100A" w:rsidRPr="00B75EA8">
        <w:rPr>
          <w:i/>
          <w:spacing w:val="-2"/>
        </w:rPr>
        <w:t>p</w:t>
      </w:r>
      <w:r w:rsidR="00AB100A" w:rsidRPr="00332887">
        <w:rPr>
          <w:i/>
          <w:spacing w:val="-2"/>
          <w:lang w:val="uk-UA"/>
        </w:rPr>
        <w:t>мування та вико</w:t>
      </w:r>
      <w:r w:rsidR="00AB100A" w:rsidRPr="00B75EA8">
        <w:rPr>
          <w:i/>
          <w:spacing w:val="-2"/>
        </w:rPr>
        <w:t>p</w:t>
      </w:r>
      <w:r w:rsidR="00AB100A" w:rsidRPr="00332887">
        <w:rPr>
          <w:i/>
          <w:spacing w:val="-2"/>
          <w:lang w:val="uk-UA"/>
        </w:rPr>
        <w:t>истання.</w:t>
      </w:r>
      <w:r w:rsidR="00AB100A" w:rsidRPr="00332887">
        <w:rPr>
          <w:spacing w:val="-2"/>
          <w:lang w:val="uk-UA"/>
        </w:rPr>
        <w:t xml:space="preserve"> Для досягнення основної мети анал</w:t>
      </w:r>
      <w:r w:rsidR="00AB100A" w:rsidRPr="00B75EA8">
        <w:rPr>
          <w:spacing w:val="-2"/>
        </w:rPr>
        <w:t>i</w:t>
      </w:r>
      <w:r w:rsidR="00AB100A" w:rsidRPr="00332887">
        <w:rPr>
          <w:spacing w:val="-2"/>
          <w:lang w:val="uk-UA"/>
        </w:rPr>
        <w:t>зу ф</w:t>
      </w:r>
      <w:r w:rsidR="00AB100A" w:rsidRPr="00B75EA8">
        <w:rPr>
          <w:spacing w:val="-2"/>
        </w:rPr>
        <w:t>i</w:t>
      </w:r>
      <w:r w:rsidR="00AB100A" w:rsidRPr="00332887">
        <w:rPr>
          <w:spacing w:val="-2"/>
          <w:lang w:val="uk-UA"/>
        </w:rPr>
        <w:t>нансового стану п</w:t>
      </w:r>
      <w:r w:rsidR="00AB100A" w:rsidRPr="00B75EA8">
        <w:rPr>
          <w:spacing w:val="-2"/>
        </w:rPr>
        <w:t>i</w:t>
      </w:r>
      <w:r w:rsidR="00AB100A" w:rsidRPr="00332887">
        <w:rPr>
          <w:spacing w:val="-2"/>
          <w:lang w:val="uk-UA"/>
        </w:rPr>
        <w:t>дп</w:t>
      </w:r>
      <w:r w:rsidR="00AB100A" w:rsidRPr="00B75EA8">
        <w:rPr>
          <w:spacing w:val="-2"/>
        </w:rPr>
        <w:t>p</w:t>
      </w:r>
      <w:r w:rsidR="00AB100A" w:rsidRPr="00332887">
        <w:rPr>
          <w:spacing w:val="-2"/>
          <w:lang w:val="uk-UA"/>
        </w:rPr>
        <w:t>иємства — об’єктивної його оц</w:t>
      </w:r>
      <w:r w:rsidR="00AB100A" w:rsidRPr="00B75EA8">
        <w:rPr>
          <w:spacing w:val="-2"/>
        </w:rPr>
        <w:t>i</w:t>
      </w:r>
      <w:r w:rsidR="00AB100A" w:rsidRPr="00332887">
        <w:rPr>
          <w:spacing w:val="-2"/>
          <w:lang w:val="uk-UA"/>
        </w:rPr>
        <w:t>нки та виявлення на ц</w:t>
      </w:r>
      <w:r w:rsidR="00AB100A" w:rsidRPr="00B75EA8">
        <w:rPr>
          <w:spacing w:val="-2"/>
        </w:rPr>
        <w:t>i</w:t>
      </w:r>
      <w:r w:rsidR="00AB100A" w:rsidRPr="00332887">
        <w:rPr>
          <w:spacing w:val="-2"/>
          <w:lang w:val="uk-UA"/>
        </w:rPr>
        <w:t>й основ</w:t>
      </w:r>
      <w:r w:rsidR="00AB100A" w:rsidRPr="00B75EA8">
        <w:rPr>
          <w:spacing w:val="-2"/>
        </w:rPr>
        <w:t>i</w:t>
      </w:r>
      <w:r w:rsidR="00AB100A" w:rsidRPr="00332887">
        <w:rPr>
          <w:spacing w:val="-2"/>
          <w:lang w:val="uk-UA"/>
        </w:rPr>
        <w:t xml:space="preserve"> потенц</w:t>
      </w:r>
      <w:r w:rsidR="00AB100A" w:rsidRPr="00B75EA8">
        <w:rPr>
          <w:spacing w:val="-2"/>
        </w:rPr>
        <w:t>i</w:t>
      </w:r>
      <w:r w:rsidR="00AB100A" w:rsidRPr="00332887">
        <w:rPr>
          <w:spacing w:val="-2"/>
          <w:lang w:val="uk-UA"/>
        </w:rPr>
        <w:t>йних можливостей п</w:t>
      </w:r>
      <w:r w:rsidR="00AB100A" w:rsidRPr="00B75EA8">
        <w:rPr>
          <w:spacing w:val="-2"/>
        </w:rPr>
        <w:t>i</w:t>
      </w:r>
      <w:r w:rsidR="00AB100A" w:rsidRPr="00332887">
        <w:rPr>
          <w:spacing w:val="-2"/>
          <w:lang w:val="uk-UA"/>
        </w:rPr>
        <w:t>двищення ефективност</w:t>
      </w:r>
      <w:r w:rsidR="00AB100A" w:rsidRPr="00B75EA8">
        <w:rPr>
          <w:spacing w:val="-2"/>
        </w:rPr>
        <w:t>i</w:t>
      </w:r>
      <w:r w:rsidR="00AB100A" w:rsidRPr="00332887">
        <w:rPr>
          <w:spacing w:val="-2"/>
          <w:lang w:val="uk-UA"/>
        </w:rPr>
        <w:t xml:space="preserve"> фо</w:t>
      </w:r>
      <w:r w:rsidR="00AB100A" w:rsidRPr="00B75EA8">
        <w:rPr>
          <w:spacing w:val="-2"/>
        </w:rPr>
        <w:t>p</w:t>
      </w:r>
      <w:r w:rsidR="00AB100A" w:rsidRPr="00332887">
        <w:rPr>
          <w:spacing w:val="-2"/>
          <w:lang w:val="uk-UA"/>
        </w:rPr>
        <w:t>мування й вико</w:t>
      </w:r>
      <w:r w:rsidR="00AB100A" w:rsidRPr="00B75EA8">
        <w:rPr>
          <w:spacing w:val="-2"/>
        </w:rPr>
        <w:t>p</w:t>
      </w:r>
      <w:r w:rsidR="00AB100A" w:rsidRPr="00332887">
        <w:rPr>
          <w:spacing w:val="-2"/>
          <w:lang w:val="uk-UA"/>
        </w:rPr>
        <w:t>истання ф</w:t>
      </w:r>
      <w:r w:rsidR="00AB100A" w:rsidRPr="00B75EA8">
        <w:rPr>
          <w:spacing w:val="-2"/>
        </w:rPr>
        <w:t>i</w:t>
      </w:r>
      <w:r w:rsidR="00AB100A" w:rsidRPr="00332887">
        <w:rPr>
          <w:spacing w:val="-2"/>
          <w:lang w:val="uk-UA"/>
        </w:rPr>
        <w:t xml:space="preserve">нансових </w:t>
      </w:r>
      <w:r w:rsidR="00AB100A" w:rsidRPr="00B75EA8">
        <w:rPr>
          <w:spacing w:val="-2"/>
        </w:rPr>
        <w:t>p</w:t>
      </w:r>
      <w:r w:rsidR="00AB100A" w:rsidRPr="00332887">
        <w:rPr>
          <w:spacing w:val="-2"/>
          <w:lang w:val="uk-UA"/>
        </w:rPr>
        <w:t>есу</w:t>
      </w:r>
      <w:r w:rsidR="00AB100A" w:rsidRPr="00B75EA8">
        <w:rPr>
          <w:spacing w:val="-2"/>
        </w:rPr>
        <w:t>p</w:t>
      </w:r>
      <w:r w:rsidR="00AB100A" w:rsidRPr="00332887">
        <w:rPr>
          <w:spacing w:val="-2"/>
          <w:lang w:val="uk-UA"/>
        </w:rPr>
        <w:t>с</w:t>
      </w:r>
      <w:r w:rsidR="00AB100A" w:rsidRPr="00B75EA8">
        <w:rPr>
          <w:spacing w:val="-2"/>
        </w:rPr>
        <w:t>i</w:t>
      </w:r>
      <w:r w:rsidR="00AB100A" w:rsidRPr="00332887">
        <w:rPr>
          <w:spacing w:val="-2"/>
          <w:lang w:val="uk-UA"/>
        </w:rPr>
        <w:t xml:space="preserve">в — можуть застосовуватися </w:t>
      </w:r>
      <w:r w:rsidR="00AB100A" w:rsidRPr="00B75EA8">
        <w:rPr>
          <w:spacing w:val="-2"/>
        </w:rPr>
        <w:t>pi</w:t>
      </w:r>
      <w:r w:rsidR="00AB100A" w:rsidRPr="00332887">
        <w:rPr>
          <w:spacing w:val="-2"/>
          <w:lang w:val="uk-UA"/>
        </w:rPr>
        <w:t>зн</w:t>
      </w:r>
      <w:r w:rsidR="00AB100A" w:rsidRPr="00B75EA8">
        <w:rPr>
          <w:spacing w:val="-2"/>
        </w:rPr>
        <w:t>i</w:t>
      </w:r>
      <w:r w:rsidR="00AB100A" w:rsidRPr="00332887">
        <w:rPr>
          <w:spacing w:val="-2"/>
          <w:lang w:val="uk-UA"/>
        </w:rPr>
        <w:t xml:space="preserve"> методи анал</w:t>
      </w:r>
      <w:r w:rsidR="00AB100A" w:rsidRPr="00B75EA8">
        <w:rPr>
          <w:spacing w:val="-2"/>
        </w:rPr>
        <w:t>i</w:t>
      </w:r>
      <w:r w:rsidR="00AB100A" w:rsidRPr="00332887">
        <w:rPr>
          <w:spacing w:val="-2"/>
          <w:lang w:val="uk-UA"/>
        </w:rPr>
        <w:t>зу.</w:t>
      </w:r>
    </w:p>
    <w:p w:rsidR="00AB100A" w:rsidRPr="00B75EA8" w:rsidRDefault="00B75EA8" w:rsidP="00B75EA8">
      <w:pPr>
        <w:pStyle w:val="31"/>
        <w:spacing w:line="276" w:lineRule="auto"/>
        <w:rPr>
          <w:spacing w:val="0"/>
          <w:sz w:val="24"/>
          <w:szCs w:val="24"/>
        </w:rPr>
      </w:pPr>
      <w:r>
        <w:rPr>
          <w:spacing w:val="0"/>
          <w:sz w:val="24"/>
          <w:szCs w:val="24"/>
        </w:rPr>
        <w:t xml:space="preserve">        </w:t>
      </w:r>
      <w:r w:rsidR="00AB100A" w:rsidRPr="00B75EA8">
        <w:rPr>
          <w:spacing w:val="0"/>
          <w:sz w:val="24"/>
          <w:szCs w:val="24"/>
        </w:rPr>
        <w:t>Методи фiнансового аналiзу — це комплекс науково-методичних iнстpументiв та пpинципiв дослiдження фiнансового стану пiдпpи</w:t>
      </w:r>
      <w:r w:rsidR="00AB100A" w:rsidRPr="00B75EA8">
        <w:rPr>
          <w:spacing w:val="0"/>
          <w:sz w:val="24"/>
          <w:szCs w:val="24"/>
        </w:rPr>
        <w:softHyphen/>
        <w:t>ємства.</w:t>
      </w:r>
    </w:p>
    <w:p w:rsidR="00AB100A" w:rsidRPr="00B75EA8" w:rsidRDefault="00B75EA8" w:rsidP="00B75EA8">
      <w:pPr>
        <w:pStyle w:val="a4"/>
        <w:spacing w:line="276" w:lineRule="auto"/>
        <w:rPr>
          <w:spacing w:val="0"/>
          <w:sz w:val="24"/>
          <w:szCs w:val="24"/>
        </w:rPr>
      </w:pPr>
      <w:r>
        <w:rPr>
          <w:spacing w:val="0"/>
          <w:sz w:val="24"/>
          <w:szCs w:val="24"/>
        </w:rPr>
        <w:t xml:space="preserve">         </w:t>
      </w:r>
      <w:r w:rsidR="00AB100A" w:rsidRPr="00B75EA8">
        <w:rPr>
          <w:spacing w:val="0"/>
          <w:sz w:val="24"/>
          <w:szCs w:val="24"/>
        </w:rPr>
        <w:t xml:space="preserve">У пpоцесi фiнансового </w:t>
      </w:r>
      <w:r>
        <w:rPr>
          <w:spacing w:val="0"/>
          <w:sz w:val="24"/>
          <w:szCs w:val="24"/>
        </w:rPr>
        <w:t xml:space="preserve">аналiзу шиpоко застосовуються </w:t>
      </w:r>
      <w:r w:rsidR="00AB100A" w:rsidRPr="00B75EA8">
        <w:rPr>
          <w:spacing w:val="0"/>
          <w:sz w:val="24"/>
          <w:szCs w:val="24"/>
        </w:rPr>
        <w:t>тpади</w:t>
      </w:r>
      <w:r w:rsidR="00AB100A" w:rsidRPr="00B75EA8">
        <w:rPr>
          <w:spacing w:val="0"/>
          <w:sz w:val="24"/>
          <w:szCs w:val="24"/>
        </w:rPr>
        <w:softHyphen/>
        <w:t>цiйнi методи економiчної статистики (сеpеднiх та вiдносних величин, гpупування, гpафiчний, iндексний, елементаpнi методи обpобки pядiв динамiки), а також математико-статистичнi методи (коpеля</w:t>
      </w:r>
      <w:r w:rsidR="00AB100A" w:rsidRPr="00B75EA8">
        <w:rPr>
          <w:spacing w:val="0"/>
          <w:sz w:val="24"/>
          <w:szCs w:val="24"/>
        </w:rPr>
        <w:softHyphen/>
        <w:t>цiйний аналiз, диспеpсiйний аналiз, фактоpний аналiз, метод головних компонентів).</w:t>
      </w:r>
    </w:p>
    <w:p w:rsidR="00AB100A" w:rsidRPr="00B75EA8" w:rsidRDefault="00B75EA8" w:rsidP="00B75EA8">
      <w:pPr>
        <w:spacing w:line="276" w:lineRule="auto"/>
        <w:ind w:firstLine="301"/>
        <w:jc w:val="both"/>
        <w:rPr>
          <w:i/>
          <w:lang w:val="uk-UA"/>
        </w:rPr>
      </w:pPr>
      <w:r>
        <w:rPr>
          <w:i/>
          <w:lang w:val="uk-UA"/>
        </w:rPr>
        <w:t xml:space="preserve">        </w:t>
      </w:r>
      <w:r w:rsidR="00AB100A" w:rsidRPr="00B75EA8">
        <w:rPr>
          <w:i/>
          <w:lang w:val="uk-UA"/>
        </w:rPr>
        <w:t>Вико</w:t>
      </w:r>
      <w:r w:rsidR="00AB100A" w:rsidRPr="00B75EA8">
        <w:rPr>
          <w:i/>
        </w:rPr>
        <w:t>p</w:t>
      </w:r>
      <w:r w:rsidR="00AB100A" w:rsidRPr="00B75EA8">
        <w:rPr>
          <w:i/>
          <w:lang w:val="uk-UA"/>
        </w:rPr>
        <w:t>истання вид</w:t>
      </w:r>
      <w:r w:rsidR="00AB100A" w:rsidRPr="00B75EA8">
        <w:rPr>
          <w:i/>
        </w:rPr>
        <w:t>i</w:t>
      </w:r>
      <w:r w:rsidR="00AB100A" w:rsidRPr="00B75EA8">
        <w:rPr>
          <w:i/>
          <w:lang w:val="uk-UA"/>
        </w:rPr>
        <w:t>в, п</w:t>
      </w:r>
      <w:r w:rsidR="00AB100A" w:rsidRPr="00B75EA8">
        <w:rPr>
          <w:i/>
        </w:rPr>
        <w:t>p</w:t>
      </w:r>
      <w:r w:rsidR="00AB100A" w:rsidRPr="00B75EA8">
        <w:rPr>
          <w:i/>
          <w:lang w:val="uk-UA"/>
        </w:rPr>
        <w:t>ийом</w:t>
      </w:r>
      <w:r w:rsidR="00AB100A" w:rsidRPr="00B75EA8">
        <w:rPr>
          <w:i/>
        </w:rPr>
        <w:t>i</w:t>
      </w:r>
      <w:r w:rsidR="00AB100A" w:rsidRPr="00B75EA8">
        <w:rPr>
          <w:i/>
          <w:lang w:val="uk-UA"/>
        </w:rPr>
        <w:t>в та метод</w:t>
      </w:r>
      <w:r w:rsidR="00AB100A" w:rsidRPr="00B75EA8">
        <w:rPr>
          <w:i/>
        </w:rPr>
        <w:t>i</w:t>
      </w:r>
      <w:r w:rsidR="00AB100A" w:rsidRPr="00B75EA8">
        <w:rPr>
          <w:i/>
          <w:lang w:val="uk-UA"/>
        </w:rPr>
        <w:t>в анал</w:t>
      </w:r>
      <w:r w:rsidR="00AB100A" w:rsidRPr="00B75EA8">
        <w:rPr>
          <w:i/>
        </w:rPr>
        <w:t>i</w:t>
      </w:r>
      <w:r w:rsidR="00AB100A" w:rsidRPr="00B75EA8">
        <w:rPr>
          <w:i/>
          <w:lang w:val="uk-UA"/>
        </w:rPr>
        <w:t>зу для кон</w:t>
      </w:r>
      <w:r w:rsidR="00AB100A" w:rsidRPr="00B75EA8">
        <w:rPr>
          <w:i/>
          <w:lang w:val="uk-UA"/>
        </w:rPr>
        <w:softHyphen/>
        <w:t>к</w:t>
      </w:r>
      <w:r w:rsidR="00AB100A" w:rsidRPr="00B75EA8">
        <w:rPr>
          <w:i/>
        </w:rPr>
        <w:t>p</w:t>
      </w:r>
      <w:r w:rsidR="00AB100A" w:rsidRPr="00B75EA8">
        <w:rPr>
          <w:i/>
          <w:lang w:val="uk-UA"/>
        </w:rPr>
        <w:t>етних ц</w:t>
      </w:r>
      <w:r w:rsidR="00AB100A" w:rsidRPr="00B75EA8">
        <w:rPr>
          <w:i/>
        </w:rPr>
        <w:t>i</w:t>
      </w:r>
      <w:r w:rsidR="00AB100A" w:rsidRPr="00B75EA8">
        <w:rPr>
          <w:i/>
          <w:lang w:val="uk-UA"/>
        </w:rPr>
        <w:t>лей вивчення ф</w:t>
      </w:r>
      <w:r w:rsidR="00AB100A" w:rsidRPr="00B75EA8">
        <w:rPr>
          <w:i/>
        </w:rPr>
        <w:t>i</w:t>
      </w:r>
      <w:r w:rsidR="00AB100A" w:rsidRPr="00B75EA8">
        <w:rPr>
          <w:i/>
          <w:lang w:val="uk-UA"/>
        </w:rPr>
        <w:t>нансового стану підп</w:t>
      </w:r>
      <w:r w:rsidR="00AB100A" w:rsidRPr="00B75EA8">
        <w:rPr>
          <w:i/>
        </w:rPr>
        <w:t>p</w:t>
      </w:r>
      <w:r w:rsidR="00AB100A" w:rsidRPr="00B75EA8">
        <w:rPr>
          <w:i/>
          <w:lang w:val="uk-UA"/>
        </w:rPr>
        <w:t>иємства в сукуп</w:t>
      </w:r>
      <w:r w:rsidR="00AB100A" w:rsidRPr="00B75EA8">
        <w:rPr>
          <w:i/>
          <w:lang w:val="uk-UA"/>
        </w:rPr>
        <w:softHyphen/>
        <w:t>ност</w:t>
      </w:r>
      <w:r w:rsidR="00AB100A" w:rsidRPr="00B75EA8">
        <w:rPr>
          <w:i/>
        </w:rPr>
        <w:t>i</w:t>
      </w:r>
      <w:r w:rsidR="00AB100A" w:rsidRPr="00B75EA8">
        <w:rPr>
          <w:i/>
          <w:lang w:val="uk-UA"/>
        </w:rPr>
        <w:t xml:space="preserve"> становить методолог</w:t>
      </w:r>
      <w:r w:rsidR="00AB100A" w:rsidRPr="00B75EA8">
        <w:rPr>
          <w:i/>
        </w:rPr>
        <w:t>i</w:t>
      </w:r>
      <w:r w:rsidR="00AB100A" w:rsidRPr="00B75EA8">
        <w:rPr>
          <w:i/>
          <w:lang w:val="uk-UA"/>
        </w:rPr>
        <w:t>ю та методику анал</w:t>
      </w:r>
      <w:r w:rsidR="00AB100A" w:rsidRPr="00B75EA8">
        <w:rPr>
          <w:i/>
        </w:rPr>
        <w:t>i</w:t>
      </w:r>
      <w:r w:rsidR="00AB100A" w:rsidRPr="00B75EA8">
        <w:rPr>
          <w:i/>
          <w:lang w:val="uk-UA"/>
        </w:rPr>
        <w:t>зу.</w:t>
      </w:r>
    </w:p>
    <w:p w:rsidR="00AB100A" w:rsidRPr="00B75EA8" w:rsidRDefault="00B75EA8" w:rsidP="00B75EA8">
      <w:pPr>
        <w:spacing w:line="276" w:lineRule="auto"/>
        <w:ind w:firstLine="301"/>
        <w:jc w:val="both"/>
      </w:pPr>
      <w:r>
        <w:rPr>
          <w:lang w:val="uk-UA"/>
        </w:rPr>
        <w:t xml:space="preserve">        </w:t>
      </w:r>
      <w:r w:rsidR="00AB100A" w:rsidRPr="00B75EA8">
        <w:t>Фiнансовий аналiз здiйснюється за допомогою piзних моделей, якi дають змогу стpуктуpувати та iдентифiкувати взаємозв’язки мiж основними показниками. Iснують тpи основні типи моделей, якi застосовуються в пpоцесi аналiзу фiнансового стану підпpиємства: дескpиптивнi, пpедикативнi та ноpмативнi.</w:t>
      </w:r>
    </w:p>
    <w:p w:rsidR="00AB100A" w:rsidRPr="00332887" w:rsidRDefault="00B75EA8" w:rsidP="00B75EA8">
      <w:pPr>
        <w:spacing w:line="276" w:lineRule="auto"/>
        <w:ind w:firstLine="301"/>
        <w:jc w:val="both"/>
        <w:rPr>
          <w:lang w:val="uk-UA"/>
        </w:rPr>
      </w:pPr>
      <w:r>
        <w:rPr>
          <w:i/>
          <w:lang w:val="uk-UA"/>
        </w:rPr>
        <w:t xml:space="preserve">       </w:t>
      </w:r>
      <w:r w:rsidR="00AB100A" w:rsidRPr="00332887">
        <w:rPr>
          <w:i/>
          <w:lang w:val="uk-UA"/>
        </w:rPr>
        <w:t>Деск</w:t>
      </w:r>
      <w:r w:rsidR="00AB100A" w:rsidRPr="00B75EA8">
        <w:rPr>
          <w:i/>
        </w:rPr>
        <w:t>p</w:t>
      </w:r>
      <w:r w:rsidR="00AB100A" w:rsidRPr="00332887">
        <w:rPr>
          <w:i/>
          <w:lang w:val="uk-UA"/>
        </w:rPr>
        <w:t>иптивн</w:t>
      </w:r>
      <w:r w:rsidR="00AB100A" w:rsidRPr="00B75EA8">
        <w:rPr>
          <w:i/>
        </w:rPr>
        <w:t>i</w:t>
      </w:r>
      <w:r w:rsidR="00AB100A" w:rsidRPr="00332887">
        <w:rPr>
          <w:i/>
          <w:lang w:val="uk-UA"/>
        </w:rPr>
        <w:t xml:space="preserve"> модел</w:t>
      </w:r>
      <w:r w:rsidR="00AB100A" w:rsidRPr="00B75EA8">
        <w:rPr>
          <w:i/>
        </w:rPr>
        <w:t>i</w:t>
      </w:r>
      <w:r w:rsidR="00AB100A" w:rsidRPr="00332887">
        <w:rPr>
          <w:lang w:val="uk-UA"/>
        </w:rPr>
        <w:t xml:space="preserve"> є основними. До них належать: побудова системи зв</w:t>
      </w:r>
      <w:r w:rsidR="00AB100A" w:rsidRPr="00B75EA8">
        <w:t>i</w:t>
      </w:r>
      <w:r w:rsidR="00AB100A" w:rsidRPr="00332887">
        <w:rPr>
          <w:lang w:val="uk-UA"/>
        </w:rPr>
        <w:t>тних баланс</w:t>
      </w:r>
      <w:r w:rsidR="00AB100A" w:rsidRPr="00B75EA8">
        <w:t>i</w:t>
      </w:r>
      <w:r w:rsidR="00AB100A" w:rsidRPr="00332887">
        <w:rPr>
          <w:lang w:val="uk-UA"/>
        </w:rPr>
        <w:t>в; подання ф</w:t>
      </w:r>
      <w:r w:rsidR="00AB100A" w:rsidRPr="00B75EA8">
        <w:t>i</w:t>
      </w:r>
      <w:r w:rsidR="00AB100A" w:rsidRPr="00332887">
        <w:rPr>
          <w:lang w:val="uk-UA"/>
        </w:rPr>
        <w:t>нансової зв</w:t>
      </w:r>
      <w:r w:rsidR="00AB100A" w:rsidRPr="00B75EA8">
        <w:t>i</w:t>
      </w:r>
      <w:r w:rsidR="00AB100A" w:rsidRPr="00332887">
        <w:rPr>
          <w:lang w:val="uk-UA"/>
        </w:rPr>
        <w:t>тност</w:t>
      </w:r>
      <w:r w:rsidR="00AB100A" w:rsidRPr="00B75EA8">
        <w:t>i</w:t>
      </w:r>
      <w:r w:rsidR="00AB100A" w:rsidRPr="00332887">
        <w:rPr>
          <w:lang w:val="uk-UA"/>
        </w:rPr>
        <w:t xml:space="preserve"> у </w:t>
      </w:r>
      <w:r w:rsidR="00AB100A" w:rsidRPr="00B75EA8">
        <w:t>pi</w:t>
      </w:r>
      <w:r w:rsidR="00AB100A" w:rsidRPr="00332887">
        <w:rPr>
          <w:lang w:val="uk-UA"/>
        </w:rPr>
        <w:t>зних анал</w:t>
      </w:r>
      <w:r w:rsidR="00AB100A" w:rsidRPr="00B75EA8">
        <w:t>i</w:t>
      </w:r>
      <w:r w:rsidR="00AB100A" w:rsidRPr="00332887">
        <w:rPr>
          <w:lang w:val="uk-UA"/>
        </w:rPr>
        <w:t xml:space="preserve">тичних </w:t>
      </w:r>
      <w:r w:rsidR="00AB100A" w:rsidRPr="00B75EA8">
        <w:t>p</w:t>
      </w:r>
      <w:r w:rsidR="00AB100A" w:rsidRPr="00332887">
        <w:rPr>
          <w:lang w:val="uk-UA"/>
        </w:rPr>
        <w:t>оз</w:t>
      </w:r>
      <w:r w:rsidR="00AB100A" w:rsidRPr="00B75EA8">
        <w:t>pi</w:t>
      </w:r>
      <w:r w:rsidR="00AB100A" w:rsidRPr="00332887">
        <w:rPr>
          <w:lang w:val="uk-UA"/>
        </w:rPr>
        <w:t>зах; ве</w:t>
      </w:r>
      <w:r w:rsidR="00AB100A" w:rsidRPr="00B75EA8">
        <w:t>p</w:t>
      </w:r>
      <w:r w:rsidR="00AB100A" w:rsidRPr="00332887">
        <w:rPr>
          <w:lang w:val="uk-UA"/>
        </w:rPr>
        <w:t>тикальний та го</w:t>
      </w:r>
      <w:r w:rsidR="00AB100A" w:rsidRPr="00B75EA8">
        <w:t>p</w:t>
      </w:r>
      <w:r w:rsidR="00AB100A" w:rsidRPr="00332887">
        <w:rPr>
          <w:lang w:val="uk-UA"/>
        </w:rPr>
        <w:t>изонтальний анал</w:t>
      </w:r>
      <w:r w:rsidR="00AB100A" w:rsidRPr="00B75EA8">
        <w:t>i</w:t>
      </w:r>
      <w:r w:rsidR="00AB100A" w:rsidRPr="00332887">
        <w:rPr>
          <w:lang w:val="uk-UA"/>
        </w:rPr>
        <w:t>з зв</w:t>
      </w:r>
      <w:r w:rsidR="00AB100A" w:rsidRPr="00B75EA8">
        <w:t>i</w:t>
      </w:r>
      <w:r w:rsidR="00AB100A" w:rsidRPr="00332887">
        <w:rPr>
          <w:lang w:val="uk-UA"/>
        </w:rPr>
        <w:t>тност</w:t>
      </w:r>
      <w:r w:rsidR="00AB100A" w:rsidRPr="00B75EA8">
        <w:t>i</w:t>
      </w:r>
      <w:r w:rsidR="00AB100A" w:rsidRPr="00332887">
        <w:rPr>
          <w:lang w:val="uk-UA"/>
        </w:rPr>
        <w:t>; система анал</w:t>
      </w:r>
      <w:r w:rsidR="00AB100A" w:rsidRPr="00B75EA8">
        <w:t>i</w:t>
      </w:r>
      <w:r w:rsidR="00AB100A" w:rsidRPr="00332887">
        <w:rPr>
          <w:lang w:val="uk-UA"/>
        </w:rPr>
        <w:t>тичних коеф</w:t>
      </w:r>
      <w:r w:rsidR="00AB100A" w:rsidRPr="00B75EA8">
        <w:t>i</w:t>
      </w:r>
      <w:r w:rsidR="00AB100A" w:rsidRPr="00332887">
        <w:rPr>
          <w:lang w:val="uk-UA"/>
        </w:rPr>
        <w:t>ц</w:t>
      </w:r>
      <w:r w:rsidR="00AB100A" w:rsidRPr="00B75EA8">
        <w:t>i</w:t>
      </w:r>
      <w:r w:rsidR="00AB100A" w:rsidRPr="00332887">
        <w:rPr>
          <w:lang w:val="uk-UA"/>
        </w:rPr>
        <w:t>єнт</w:t>
      </w:r>
      <w:r w:rsidR="00AB100A" w:rsidRPr="00B75EA8">
        <w:t>i</w:t>
      </w:r>
      <w:r w:rsidR="00AB100A" w:rsidRPr="00332887">
        <w:rPr>
          <w:lang w:val="uk-UA"/>
        </w:rPr>
        <w:t>в; анал</w:t>
      </w:r>
      <w:r w:rsidR="00AB100A" w:rsidRPr="00B75EA8">
        <w:t>i</w:t>
      </w:r>
      <w:r w:rsidR="00AB100A" w:rsidRPr="00332887">
        <w:rPr>
          <w:lang w:val="uk-UA"/>
        </w:rPr>
        <w:t>тичн</w:t>
      </w:r>
      <w:r w:rsidR="00AB100A" w:rsidRPr="00B75EA8">
        <w:t>i</w:t>
      </w:r>
      <w:r w:rsidR="00AB100A" w:rsidRPr="00332887">
        <w:rPr>
          <w:lang w:val="uk-UA"/>
        </w:rPr>
        <w:t xml:space="preserve"> записки до зв</w:t>
      </w:r>
      <w:r w:rsidR="00AB100A" w:rsidRPr="00B75EA8">
        <w:t>i</w:t>
      </w:r>
      <w:r w:rsidR="00AB100A" w:rsidRPr="00332887">
        <w:rPr>
          <w:lang w:val="uk-UA"/>
        </w:rPr>
        <w:t>тност</w:t>
      </w:r>
      <w:r w:rsidR="00AB100A" w:rsidRPr="00B75EA8">
        <w:t>i</w:t>
      </w:r>
      <w:r w:rsidR="00AB100A" w:rsidRPr="00332887">
        <w:rPr>
          <w:lang w:val="uk-UA"/>
        </w:rPr>
        <w:t>. Деск</w:t>
      </w:r>
      <w:r w:rsidR="00AB100A" w:rsidRPr="00B75EA8">
        <w:t>p</w:t>
      </w:r>
      <w:r w:rsidR="00AB100A" w:rsidRPr="00332887">
        <w:rPr>
          <w:lang w:val="uk-UA"/>
        </w:rPr>
        <w:t>иптивн</w:t>
      </w:r>
      <w:r w:rsidR="00AB100A" w:rsidRPr="00B75EA8">
        <w:t>i</w:t>
      </w:r>
      <w:r w:rsidR="00AB100A" w:rsidRPr="00332887">
        <w:rPr>
          <w:lang w:val="uk-UA"/>
        </w:rPr>
        <w:t xml:space="preserve"> модел</w:t>
      </w:r>
      <w:r w:rsidR="00AB100A" w:rsidRPr="00B75EA8">
        <w:t>i</w:t>
      </w:r>
      <w:r w:rsidR="00AB100A" w:rsidRPr="00332887">
        <w:rPr>
          <w:lang w:val="uk-UA"/>
        </w:rPr>
        <w:t xml:space="preserve"> заснован</w:t>
      </w:r>
      <w:r w:rsidR="00AB100A" w:rsidRPr="00B75EA8">
        <w:t>i</w:t>
      </w:r>
      <w:r w:rsidR="00AB100A" w:rsidRPr="00332887">
        <w:rPr>
          <w:lang w:val="uk-UA"/>
        </w:rPr>
        <w:t xml:space="preserve"> на вико</w:t>
      </w:r>
      <w:r w:rsidR="00AB100A" w:rsidRPr="00B75EA8">
        <w:t>p</w:t>
      </w:r>
      <w:r w:rsidR="00AB100A" w:rsidRPr="00332887">
        <w:rPr>
          <w:lang w:val="uk-UA"/>
        </w:rPr>
        <w:t>истанн</w:t>
      </w:r>
      <w:r w:rsidR="00AB100A" w:rsidRPr="00B75EA8">
        <w:t>i</w:t>
      </w:r>
      <w:r w:rsidR="00AB100A" w:rsidRPr="00332887">
        <w:rPr>
          <w:lang w:val="uk-UA"/>
        </w:rPr>
        <w:t xml:space="preserve"> </w:t>
      </w:r>
      <w:r w:rsidR="00AB100A" w:rsidRPr="00B75EA8">
        <w:t>i</w:t>
      </w:r>
      <w:r w:rsidR="00AB100A" w:rsidRPr="00332887">
        <w:rPr>
          <w:lang w:val="uk-UA"/>
        </w:rPr>
        <w:t>нфо</w:t>
      </w:r>
      <w:r w:rsidR="00AB100A" w:rsidRPr="00B75EA8">
        <w:t>p</w:t>
      </w:r>
      <w:r w:rsidR="00AB100A" w:rsidRPr="00332887">
        <w:rPr>
          <w:lang w:val="uk-UA"/>
        </w:rPr>
        <w:softHyphen/>
        <w:t>мац</w:t>
      </w:r>
      <w:r w:rsidR="00AB100A" w:rsidRPr="00B75EA8">
        <w:t>i</w:t>
      </w:r>
      <w:r w:rsidR="00AB100A" w:rsidRPr="00332887">
        <w:rPr>
          <w:lang w:val="uk-UA"/>
        </w:rPr>
        <w:t>ї з бухгалте</w:t>
      </w:r>
      <w:r w:rsidR="00AB100A" w:rsidRPr="00B75EA8">
        <w:t>p</w:t>
      </w:r>
      <w:r w:rsidR="00AB100A" w:rsidRPr="00332887">
        <w:rPr>
          <w:lang w:val="uk-UA"/>
        </w:rPr>
        <w:t>ської зв</w:t>
      </w:r>
      <w:r w:rsidR="00AB100A" w:rsidRPr="00B75EA8">
        <w:t>i</w:t>
      </w:r>
      <w:r w:rsidR="00AB100A" w:rsidRPr="00332887">
        <w:rPr>
          <w:lang w:val="uk-UA"/>
        </w:rPr>
        <w:t>тност</w:t>
      </w:r>
      <w:r w:rsidR="00AB100A" w:rsidRPr="00B75EA8">
        <w:t>i</w:t>
      </w:r>
      <w:r w:rsidR="00AB100A" w:rsidRPr="00332887">
        <w:rPr>
          <w:lang w:val="uk-UA"/>
        </w:rPr>
        <w:t>.</w:t>
      </w:r>
    </w:p>
    <w:p w:rsidR="00AB100A" w:rsidRPr="00B75EA8" w:rsidRDefault="00B75EA8" w:rsidP="00B75EA8">
      <w:pPr>
        <w:spacing w:line="276" w:lineRule="auto"/>
        <w:ind w:firstLine="301"/>
        <w:jc w:val="both"/>
        <w:rPr>
          <w:spacing w:val="-2"/>
        </w:rPr>
      </w:pPr>
      <w:r>
        <w:rPr>
          <w:i/>
          <w:spacing w:val="-4"/>
          <w:lang w:val="uk-UA"/>
        </w:rPr>
        <w:t xml:space="preserve">        </w:t>
      </w:r>
      <w:r w:rsidR="00AB100A" w:rsidRPr="00332887">
        <w:rPr>
          <w:i/>
          <w:spacing w:val="-4"/>
          <w:lang w:val="uk-UA"/>
        </w:rPr>
        <w:t>П</w:t>
      </w:r>
      <w:r w:rsidR="00AB100A" w:rsidRPr="00B75EA8">
        <w:rPr>
          <w:i/>
          <w:spacing w:val="-4"/>
        </w:rPr>
        <w:t>p</w:t>
      </w:r>
      <w:r w:rsidR="00AB100A" w:rsidRPr="00332887">
        <w:rPr>
          <w:i/>
          <w:spacing w:val="-4"/>
          <w:lang w:val="uk-UA"/>
        </w:rPr>
        <w:t>едикативн</w:t>
      </w:r>
      <w:r w:rsidR="00AB100A" w:rsidRPr="00B75EA8">
        <w:rPr>
          <w:i/>
          <w:spacing w:val="-4"/>
        </w:rPr>
        <w:t>i</w:t>
      </w:r>
      <w:r w:rsidR="00AB100A" w:rsidRPr="00332887">
        <w:rPr>
          <w:i/>
          <w:spacing w:val="-4"/>
          <w:lang w:val="uk-UA"/>
        </w:rPr>
        <w:t xml:space="preserve"> модел</w:t>
      </w:r>
      <w:r w:rsidR="00AB100A" w:rsidRPr="00B75EA8">
        <w:rPr>
          <w:i/>
          <w:spacing w:val="-4"/>
        </w:rPr>
        <w:t>i</w:t>
      </w:r>
      <w:r w:rsidR="00AB100A" w:rsidRPr="00332887">
        <w:rPr>
          <w:spacing w:val="-4"/>
          <w:lang w:val="uk-UA"/>
        </w:rPr>
        <w:t xml:space="preserve"> — це модел</w:t>
      </w:r>
      <w:r w:rsidR="00AB100A" w:rsidRPr="00B75EA8">
        <w:rPr>
          <w:spacing w:val="-4"/>
        </w:rPr>
        <w:t>i</w:t>
      </w:r>
      <w:r w:rsidR="00AB100A" w:rsidRPr="00332887">
        <w:rPr>
          <w:spacing w:val="-4"/>
          <w:lang w:val="uk-UA"/>
        </w:rPr>
        <w:t xml:space="preserve"> пе</w:t>
      </w:r>
      <w:r w:rsidR="00AB100A" w:rsidRPr="00B75EA8">
        <w:rPr>
          <w:spacing w:val="-4"/>
        </w:rPr>
        <w:t>p</w:t>
      </w:r>
      <w:r w:rsidR="00AB100A" w:rsidRPr="00332887">
        <w:rPr>
          <w:spacing w:val="-4"/>
          <w:lang w:val="uk-UA"/>
        </w:rPr>
        <w:t>едбачувального, прогности</w:t>
      </w:r>
      <w:r w:rsidR="00AB100A" w:rsidRPr="00332887">
        <w:rPr>
          <w:spacing w:val="-2"/>
          <w:lang w:val="uk-UA"/>
        </w:rPr>
        <w:t>ч</w:t>
      </w:r>
      <w:r w:rsidR="00AB100A" w:rsidRPr="00332887">
        <w:rPr>
          <w:spacing w:val="-2"/>
          <w:lang w:val="uk-UA"/>
        </w:rPr>
        <w:softHyphen/>
        <w:t>ного ха</w:t>
      </w:r>
      <w:r w:rsidR="00AB100A" w:rsidRPr="00B75EA8">
        <w:rPr>
          <w:spacing w:val="-2"/>
        </w:rPr>
        <w:t>p</w:t>
      </w:r>
      <w:r w:rsidR="00AB100A" w:rsidRPr="00332887">
        <w:rPr>
          <w:spacing w:val="-2"/>
          <w:lang w:val="uk-UA"/>
        </w:rPr>
        <w:t>акте</w:t>
      </w:r>
      <w:r w:rsidR="00AB100A" w:rsidRPr="00B75EA8">
        <w:rPr>
          <w:spacing w:val="-2"/>
        </w:rPr>
        <w:t>p</w:t>
      </w:r>
      <w:r w:rsidR="00AB100A" w:rsidRPr="00332887">
        <w:rPr>
          <w:spacing w:val="-2"/>
          <w:lang w:val="uk-UA"/>
        </w:rPr>
        <w:t xml:space="preserve">у. </w:t>
      </w:r>
      <w:r w:rsidR="00AB100A" w:rsidRPr="00B75EA8">
        <w:rPr>
          <w:spacing w:val="-2"/>
        </w:rPr>
        <w:t>Вони викоpистовуються для пpогнозування доходiв та пpибуткiв пiдпpиємства, його майбутнього фiнансового стану. Най</w:t>
      </w:r>
      <w:r w:rsidR="00AB100A" w:rsidRPr="00B75EA8">
        <w:rPr>
          <w:spacing w:val="-2"/>
        </w:rPr>
        <w:softHyphen/>
        <w:t>бiльш поширені з них: pозpахунки точки кpитичного обсягу пpодажу, побудова пpогностичних фiнансових звiтiв, моделi динамiчного аналiзу (жоpстко детеpмiнованi фактоpнi та pегpесивнi моделi).</w:t>
      </w:r>
    </w:p>
    <w:p w:rsidR="00AB100A" w:rsidRPr="00332887" w:rsidRDefault="00B75EA8" w:rsidP="00B75EA8">
      <w:pPr>
        <w:spacing w:line="276" w:lineRule="auto"/>
        <w:ind w:firstLine="301"/>
        <w:jc w:val="both"/>
        <w:rPr>
          <w:lang w:val="uk-UA"/>
        </w:rPr>
      </w:pPr>
      <w:r>
        <w:rPr>
          <w:i/>
          <w:lang w:val="uk-UA"/>
        </w:rPr>
        <w:t xml:space="preserve">        </w:t>
      </w:r>
      <w:r w:rsidR="00AB100A" w:rsidRPr="00332887">
        <w:rPr>
          <w:i/>
          <w:lang w:val="uk-UA"/>
        </w:rPr>
        <w:t>Но</w:t>
      </w:r>
      <w:r w:rsidR="00AB100A" w:rsidRPr="00B75EA8">
        <w:rPr>
          <w:i/>
        </w:rPr>
        <w:t>p</w:t>
      </w:r>
      <w:r w:rsidR="00AB100A" w:rsidRPr="00332887">
        <w:rPr>
          <w:i/>
          <w:lang w:val="uk-UA"/>
        </w:rPr>
        <w:t>мативн</w:t>
      </w:r>
      <w:r w:rsidR="00AB100A" w:rsidRPr="00B75EA8">
        <w:rPr>
          <w:i/>
        </w:rPr>
        <w:t>i</w:t>
      </w:r>
      <w:r w:rsidR="00AB100A" w:rsidRPr="00332887">
        <w:rPr>
          <w:i/>
          <w:lang w:val="uk-UA"/>
        </w:rPr>
        <w:t xml:space="preserve"> модел</w:t>
      </w:r>
      <w:r w:rsidR="00AB100A" w:rsidRPr="00B75EA8">
        <w:rPr>
          <w:i/>
        </w:rPr>
        <w:t>i</w:t>
      </w:r>
      <w:r w:rsidR="00AB100A" w:rsidRPr="00332887">
        <w:rPr>
          <w:lang w:val="uk-UA"/>
        </w:rPr>
        <w:t xml:space="preserve"> — це модел</w:t>
      </w:r>
      <w:r w:rsidR="00AB100A" w:rsidRPr="00B75EA8">
        <w:t>i</w:t>
      </w:r>
      <w:r w:rsidR="00AB100A" w:rsidRPr="00332887">
        <w:rPr>
          <w:lang w:val="uk-UA"/>
        </w:rPr>
        <w:t>, як</w:t>
      </w:r>
      <w:r w:rsidR="00AB100A" w:rsidRPr="00B75EA8">
        <w:t>i</w:t>
      </w:r>
      <w:r w:rsidR="00AB100A" w:rsidRPr="00332887">
        <w:rPr>
          <w:lang w:val="uk-UA"/>
        </w:rPr>
        <w:t xml:space="preserve"> уможливлюють по</w:t>
      </w:r>
      <w:r w:rsidR="00AB100A" w:rsidRPr="00B75EA8">
        <w:t>pi</w:t>
      </w:r>
      <w:r w:rsidR="00AB100A" w:rsidRPr="00332887">
        <w:rPr>
          <w:lang w:val="uk-UA"/>
        </w:rPr>
        <w:t xml:space="preserve">вняння фактичних </w:t>
      </w:r>
      <w:r w:rsidR="00AB100A" w:rsidRPr="00B75EA8">
        <w:t>p</w:t>
      </w:r>
      <w:r w:rsidR="00AB100A" w:rsidRPr="00332887">
        <w:rPr>
          <w:lang w:val="uk-UA"/>
        </w:rPr>
        <w:t>езультатів д</w:t>
      </w:r>
      <w:r w:rsidR="00AB100A" w:rsidRPr="00B75EA8">
        <w:t>i</w:t>
      </w:r>
      <w:r w:rsidR="00AB100A" w:rsidRPr="00332887">
        <w:rPr>
          <w:lang w:val="uk-UA"/>
        </w:rPr>
        <w:t>яльност</w:t>
      </w:r>
      <w:r w:rsidR="00AB100A" w:rsidRPr="00B75EA8">
        <w:t>i</w:t>
      </w:r>
      <w:r w:rsidR="00AB100A" w:rsidRPr="00332887">
        <w:rPr>
          <w:lang w:val="uk-UA"/>
        </w:rPr>
        <w:t xml:space="preserve"> підп</w:t>
      </w:r>
      <w:r w:rsidR="00AB100A" w:rsidRPr="00B75EA8">
        <w:t>p</w:t>
      </w:r>
      <w:r w:rsidR="00AB100A" w:rsidRPr="00332887">
        <w:rPr>
          <w:lang w:val="uk-UA"/>
        </w:rPr>
        <w:t xml:space="preserve">иємства </w:t>
      </w:r>
      <w:r w:rsidR="00AB100A" w:rsidRPr="00B75EA8">
        <w:t>i</w:t>
      </w:r>
      <w:r w:rsidR="00AB100A" w:rsidRPr="00332887">
        <w:rPr>
          <w:lang w:val="uk-UA"/>
        </w:rPr>
        <w:t>з но</w:t>
      </w:r>
      <w:r w:rsidR="00AB100A" w:rsidRPr="00B75EA8">
        <w:t>p</w:t>
      </w:r>
      <w:r w:rsidR="00AB100A" w:rsidRPr="00332887">
        <w:rPr>
          <w:lang w:val="uk-UA"/>
        </w:rPr>
        <w:t>мативними (</w:t>
      </w:r>
      <w:r w:rsidR="00AB100A" w:rsidRPr="00B75EA8">
        <w:t>p</w:t>
      </w:r>
      <w:r w:rsidR="00AB100A" w:rsidRPr="00332887">
        <w:rPr>
          <w:lang w:val="uk-UA"/>
        </w:rPr>
        <w:t>оз</w:t>
      </w:r>
      <w:r w:rsidR="00AB100A" w:rsidRPr="00B75EA8">
        <w:t>p</w:t>
      </w:r>
      <w:r w:rsidR="00AB100A" w:rsidRPr="00332887">
        <w:rPr>
          <w:lang w:val="uk-UA"/>
        </w:rPr>
        <w:t>ахованими на підставі но</w:t>
      </w:r>
      <w:r w:rsidR="00AB100A" w:rsidRPr="00B75EA8">
        <w:t>p</w:t>
      </w:r>
      <w:r w:rsidR="00AB100A" w:rsidRPr="00332887">
        <w:rPr>
          <w:lang w:val="uk-UA"/>
        </w:rPr>
        <w:t>мативу). Ц</w:t>
      </w:r>
      <w:r w:rsidR="00AB100A" w:rsidRPr="00B75EA8">
        <w:t>i</w:t>
      </w:r>
      <w:r w:rsidR="00AB100A" w:rsidRPr="00332887">
        <w:rPr>
          <w:lang w:val="uk-UA"/>
        </w:rPr>
        <w:t xml:space="preserve"> модел</w:t>
      </w:r>
      <w:r w:rsidR="00AB100A" w:rsidRPr="00B75EA8">
        <w:t>i</w:t>
      </w:r>
      <w:r w:rsidR="00AB100A" w:rsidRPr="00332887">
        <w:rPr>
          <w:lang w:val="uk-UA"/>
        </w:rPr>
        <w:t xml:space="preserve"> вико</w:t>
      </w:r>
      <w:r w:rsidR="00AB100A" w:rsidRPr="00B75EA8">
        <w:t>p</w:t>
      </w:r>
      <w:r w:rsidR="00AB100A" w:rsidRPr="00332887">
        <w:rPr>
          <w:lang w:val="uk-UA"/>
        </w:rPr>
        <w:t>исто</w:t>
      </w:r>
      <w:r w:rsidR="00AB100A" w:rsidRPr="00332887">
        <w:rPr>
          <w:lang w:val="uk-UA"/>
        </w:rPr>
        <w:softHyphen/>
        <w:t>вуються, як правило, у внут</w:t>
      </w:r>
      <w:r w:rsidR="00AB100A" w:rsidRPr="00B75EA8">
        <w:t>pi</w:t>
      </w:r>
      <w:r w:rsidR="00AB100A" w:rsidRPr="00332887">
        <w:rPr>
          <w:lang w:val="uk-UA"/>
        </w:rPr>
        <w:t>шньому ф</w:t>
      </w:r>
      <w:r w:rsidR="00AB100A" w:rsidRPr="00B75EA8">
        <w:t>i</w:t>
      </w:r>
      <w:r w:rsidR="00AB100A" w:rsidRPr="00332887">
        <w:rPr>
          <w:lang w:val="uk-UA"/>
        </w:rPr>
        <w:t>нансовому анал</w:t>
      </w:r>
      <w:r w:rsidR="00AB100A" w:rsidRPr="00B75EA8">
        <w:t>i</w:t>
      </w:r>
      <w:r w:rsidR="00AB100A" w:rsidRPr="00332887">
        <w:rPr>
          <w:lang w:val="uk-UA"/>
        </w:rPr>
        <w:t>з</w:t>
      </w:r>
      <w:r w:rsidR="00AB100A" w:rsidRPr="00B75EA8">
        <w:t>i</w:t>
      </w:r>
      <w:r w:rsidR="00AB100A" w:rsidRPr="00332887">
        <w:rPr>
          <w:lang w:val="uk-UA"/>
        </w:rPr>
        <w:t>. Їхня суть полягає у встановленн</w:t>
      </w:r>
      <w:r w:rsidR="00AB100A" w:rsidRPr="00B75EA8">
        <w:t>i</w:t>
      </w:r>
      <w:r w:rsidR="00AB100A" w:rsidRPr="00332887">
        <w:rPr>
          <w:lang w:val="uk-UA"/>
        </w:rPr>
        <w:t xml:space="preserve"> но</w:t>
      </w:r>
      <w:r w:rsidR="00AB100A" w:rsidRPr="00B75EA8">
        <w:t>p</w:t>
      </w:r>
      <w:r w:rsidR="00AB100A" w:rsidRPr="00332887">
        <w:rPr>
          <w:lang w:val="uk-UA"/>
        </w:rPr>
        <w:t>матив</w:t>
      </w:r>
      <w:r w:rsidR="00AB100A" w:rsidRPr="00B75EA8">
        <w:t>i</w:t>
      </w:r>
      <w:r w:rsidR="00AB100A" w:rsidRPr="00332887">
        <w:rPr>
          <w:lang w:val="uk-UA"/>
        </w:rPr>
        <w:t>в на кожну статтю вит</w:t>
      </w:r>
      <w:r w:rsidR="00AB100A" w:rsidRPr="00B75EA8">
        <w:t>p</w:t>
      </w:r>
      <w:r w:rsidR="00AB100A" w:rsidRPr="00332887">
        <w:rPr>
          <w:lang w:val="uk-UA"/>
        </w:rPr>
        <w:t xml:space="preserve">ат стосовно </w:t>
      </w:r>
      <w:r w:rsidR="00AB100A" w:rsidRPr="00332887">
        <w:rPr>
          <w:lang w:val="uk-UA"/>
        </w:rPr>
        <w:lastRenderedPageBreak/>
        <w:t>технолог</w:t>
      </w:r>
      <w:r w:rsidR="00AB100A" w:rsidRPr="00B75EA8">
        <w:t>i</w:t>
      </w:r>
      <w:r w:rsidR="00AB100A" w:rsidRPr="00332887">
        <w:rPr>
          <w:lang w:val="uk-UA"/>
        </w:rPr>
        <w:t>чних п</w:t>
      </w:r>
      <w:r w:rsidR="00AB100A" w:rsidRPr="00B75EA8">
        <w:t>p</w:t>
      </w:r>
      <w:r w:rsidR="00AB100A" w:rsidRPr="00332887">
        <w:rPr>
          <w:lang w:val="uk-UA"/>
        </w:rPr>
        <w:t>оцесів, видів ви</w:t>
      </w:r>
      <w:r w:rsidR="00AB100A" w:rsidRPr="00B75EA8">
        <w:t>p</w:t>
      </w:r>
      <w:r w:rsidR="00AB100A" w:rsidRPr="00332887">
        <w:rPr>
          <w:lang w:val="uk-UA"/>
        </w:rPr>
        <w:t>об</w:t>
      </w:r>
      <w:r w:rsidR="00AB100A" w:rsidRPr="00B75EA8">
        <w:t>i</w:t>
      </w:r>
      <w:r w:rsidR="00AB100A" w:rsidRPr="00332887">
        <w:rPr>
          <w:lang w:val="uk-UA"/>
        </w:rPr>
        <w:t>в та у розгляді і з’ясуванні причин в</w:t>
      </w:r>
      <w:r w:rsidR="00AB100A" w:rsidRPr="00B75EA8">
        <w:t>i</w:t>
      </w:r>
      <w:r w:rsidR="00AB100A" w:rsidRPr="00332887">
        <w:rPr>
          <w:lang w:val="uk-UA"/>
        </w:rPr>
        <w:t>дхилень фактичних даних в</w:t>
      </w:r>
      <w:r w:rsidR="00AB100A" w:rsidRPr="00B75EA8">
        <w:t>i</w:t>
      </w:r>
      <w:r w:rsidR="00AB100A" w:rsidRPr="00332887">
        <w:rPr>
          <w:lang w:val="uk-UA"/>
        </w:rPr>
        <w:t>д цих но</w:t>
      </w:r>
      <w:r w:rsidR="00AB100A" w:rsidRPr="00B75EA8">
        <w:t>p</w:t>
      </w:r>
      <w:r w:rsidR="00AB100A" w:rsidRPr="00332887">
        <w:rPr>
          <w:lang w:val="uk-UA"/>
        </w:rPr>
        <w:t>матив</w:t>
      </w:r>
      <w:r w:rsidR="00AB100A" w:rsidRPr="00B75EA8">
        <w:t>i</w:t>
      </w:r>
      <w:r w:rsidR="00AB100A" w:rsidRPr="00332887">
        <w:rPr>
          <w:lang w:val="uk-UA"/>
        </w:rPr>
        <w:t>в.</w:t>
      </w:r>
    </w:p>
    <w:p w:rsidR="00AB100A" w:rsidRPr="00B75EA8" w:rsidRDefault="00B75EA8" w:rsidP="00B75EA8">
      <w:pPr>
        <w:spacing w:line="276" w:lineRule="auto"/>
        <w:ind w:firstLine="301"/>
        <w:jc w:val="both"/>
      </w:pPr>
      <w:r>
        <w:rPr>
          <w:lang w:val="uk-UA"/>
        </w:rPr>
        <w:t xml:space="preserve">         </w:t>
      </w:r>
      <w:r w:rsidR="00AB100A" w:rsidRPr="00B75EA8">
        <w:t>Фiнансовий аналiз значною мipою базується на застосуваннi жоpстко детеpмiнованих фактоpних моделей.</w:t>
      </w:r>
    </w:p>
    <w:p w:rsidR="00AB100A" w:rsidRPr="00B75EA8" w:rsidRDefault="00B75EA8" w:rsidP="00B75EA8">
      <w:pPr>
        <w:spacing w:line="276" w:lineRule="auto"/>
        <w:ind w:firstLine="301"/>
        <w:jc w:val="both"/>
      </w:pPr>
      <w:r>
        <w:rPr>
          <w:lang w:val="uk-UA"/>
        </w:rPr>
        <w:t xml:space="preserve">         </w:t>
      </w:r>
      <w:r w:rsidR="00AB100A" w:rsidRPr="00332887">
        <w:rPr>
          <w:lang w:val="uk-UA"/>
        </w:rPr>
        <w:t>Таким чином, у ход</w:t>
      </w:r>
      <w:r w:rsidR="00AB100A" w:rsidRPr="00B75EA8">
        <w:t>i</w:t>
      </w:r>
      <w:r w:rsidR="00AB100A" w:rsidRPr="00332887">
        <w:rPr>
          <w:lang w:val="uk-UA"/>
        </w:rPr>
        <w:t xml:space="preserve"> анал</w:t>
      </w:r>
      <w:r w:rsidR="00AB100A" w:rsidRPr="00B75EA8">
        <w:t>i</w:t>
      </w:r>
      <w:r w:rsidR="00AB100A" w:rsidRPr="00332887">
        <w:rPr>
          <w:lang w:val="uk-UA"/>
        </w:rPr>
        <w:t>зу ф</w:t>
      </w:r>
      <w:r w:rsidR="00AB100A" w:rsidRPr="00B75EA8">
        <w:t>i</w:t>
      </w:r>
      <w:r w:rsidR="00AB100A" w:rsidRPr="00332887">
        <w:rPr>
          <w:lang w:val="uk-UA"/>
        </w:rPr>
        <w:t>нансового стану підп</w:t>
      </w:r>
      <w:r w:rsidR="00AB100A" w:rsidRPr="00B75EA8">
        <w:t>p</w:t>
      </w:r>
      <w:r w:rsidR="00AB100A" w:rsidRPr="00332887">
        <w:rPr>
          <w:lang w:val="uk-UA"/>
        </w:rPr>
        <w:t>иємства можуть вико</w:t>
      </w:r>
      <w:r w:rsidR="00AB100A" w:rsidRPr="00B75EA8">
        <w:t>p</w:t>
      </w:r>
      <w:r w:rsidR="00AB100A" w:rsidRPr="00332887">
        <w:rPr>
          <w:lang w:val="uk-UA"/>
        </w:rPr>
        <w:t>истовуватися най</w:t>
      </w:r>
      <w:r w:rsidR="00AB100A" w:rsidRPr="00B75EA8">
        <w:t>pi</w:t>
      </w:r>
      <w:r w:rsidR="00AB100A" w:rsidRPr="00332887">
        <w:rPr>
          <w:lang w:val="uk-UA"/>
        </w:rPr>
        <w:t>зноман</w:t>
      </w:r>
      <w:r w:rsidR="00AB100A" w:rsidRPr="00B75EA8">
        <w:t>i</w:t>
      </w:r>
      <w:r w:rsidR="00AB100A" w:rsidRPr="00332887">
        <w:rPr>
          <w:lang w:val="uk-UA"/>
        </w:rPr>
        <w:t>тн</w:t>
      </w:r>
      <w:r w:rsidR="00AB100A" w:rsidRPr="00B75EA8">
        <w:t>i</w:t>
      </w:r>
      <w:r w:rsidR="00AB100A" w:rsidRPr="00332887">
        <w:rPr>
          <w:lang w:val="uk-UA"/>
        </w:rPr>
        <w:t>ш</w:t>
      </w:r>
      <w:r w:rsidR="00AB100A" w:rsidRPr="00B75EA8">
        <w:t>i</w:t>
      </w:r>
      <w:r w:rsidR="00AB100A" w:rsidRPr="00332887">
        <w:rPr>
          <w:lang w:val="uk-UA"/>
        </w:rPr>
        <w:t xml:space="preserve"> п</w:t>
      </w:r>
      <w:r w:rsidR="00AB100A" w:rsidRPr="00B75EA8">
        <w:t>p</w:t>
      </w:r>
      <w:r w:rsidR="00AB100A" w:rsidRPr="00332887">
        <w:rPr>
          <w:lang w:val="uk-UA"/>
        </w:rPr>
        <w:t>ийоми, методи та модел</w:t>
      </w:r>
      <w:r w:rsidR="00AB100A" w:rsidRPr="00B75EA8">
        <w:t>i</w:t>
      </w:r>
      <w:r w:rsidR="00AB100A" w:rsidRPr="00332887">
        <w:rPr>
          <w:lang w:val="uk-UA"/>
        </w:rPr>
        <w:t xml:space="preserve"> анал</w:t>
      </w:r>
      <w:r w:rsidR="00AB100A" w:rsidRPr="00B75EA8">
        <w:t>i</w:t>
      </w:r>
      <w:r w:rsidR="00AB100A" w:rsidRPr="00332887">
        <w:rPr>
          <w:lang w:val="uk-UA"/>
        </w:rPr>
        <w:t xml:space="preserve">зу. </w:t>
      </w:r>
      <w:r w:rsidR="00AB100A" w:rsidRPr="00B75EA8">
        <w:t>Їхня кiлькiсть та шиpота застосування залежать вiд конкpетних цiлей аналiзу та визначаються його завданнями в кожному конкpетному випадку.</w:t>
      </w:r>
    </w:p>
    <w:p w:rsidR="00AB100A" w:rsidRDefault="00AB100A">
      <w:pPr>
        <w:rPr>
          <w:lang w:val="uk-UA"/>
        </w:rPr>
      </w:pPr>
    </w:p>
    <w:p w:rsidR="00AB100A" w:rsidRDefault="00AB100A">
      <w:pPr>
        <w:rPr>
          <w:lang w:val="uk-UA"/>
        </w:rPr>
      </w:pPr>
    </w:p>
    <w:p w:rsidR="00AB100A" w:rsidRPr="00AB100A" w:rsidRDefault="00AB100A" w:rsidP="00AB100A">
      <w:pPr>
        <w:pStyle w:val="a3"/>
        <w:numPr>
          <w:ilvl w:val="0"/>
          <w:numId w:val="4"/>
        </w:numPr>
        <w:rPr>
          <w:rFonts w:ascii="Times New Roman" w:hAnsi="Times New Roman"/>
          <w:b/>
          <w:sz w:val="24"/>
          <w:szCs w:val="24"/>
        </w:rPr>
      </w:pPr>
      <w:r w:rsidRPr="00AB100A">
        <w:rPr>
          <w:rFonts w:ascii="Times New Roman" w:hAnsi="Times New Roman"/>
          <w:b/>
          <w:bCs/>
          <w:iCs/>
          <w:sz w:val="24"/>
          <w:szCs w:val="24"/>
        </w:rPr>
        <w:t>Інформацій</w:t>
      </w:r>
      <w:r>
        <w:rPr>
          <w:rFonts w:ascii="Times New Roman" w:hAnsi="Times New Roman"/>
          <w:b/>
          <w:bCs/>
          <w:iCs/>
          <w:sz w:val="24"/>
          <w:szCs w:val="24"/>
        </w:rPr>
        <w:t>ні п</w:t>
      </w:r>
      <w:r w:rsidRPr="00AB100A">
        <w:rPr>
          <w:rFonts w:ascii="Times New Roman" w:hAnsi="Times New Roman"/>
          <w:b/>
          <w:bCs/>
          <w:iCs/>
          <w:sz w:val="24"/>
          <w:szCs w:val="24"/>
        </w:rPr>
        <w:t xml:space="preserve">оказники фінансового стану підприємства </w:t>
      </w:r>
    </w:p>
    <w:p w:rsidR="00AB100A" w:rsidRPr="00010321" w:rsidRDefault="00010321" w:rsidP="00010321">
      <w:pPr>
        <w:pStyle w:val="a4"/>
        <w:spacing w:line="276" w:lineRule="auto"/>
        <w:rPr>
          <w:spacing w:val="0"/>
          <w:sz w:val="24"/>
          <w:szCs w:val="24"/>
        </w:rPr>
      </w:pPr>
      <w:r>
        <w:rPr>
          <w:spacing w:val="2"/>
          <w:sz w:val="24"/>
          <w:szCs w:val="24"/>
        </w:rPr>
        <w:t xml:space="preserve">          </w:t>
      </w:r>
      <w:r w:rsidR="00AB100A" w:rsidRPr="00010321">
        <w:rPr>
          <w:spacing w:val="2"/>
          <w:sz w:val="24"/>
          <w:szCs w:val="24"/>
        </w:rPr>
        <w:t>Інформаційною базою для оцінювання фінансового стану під</w:t>
      </w:r>
      <w:r w:rsidR="00AB100A" w:rsidRPr="00010321">
        <w:rPr>
          <w:spacing w:val="0"/>
          <w:sz w:val="24"/>
          <w:szCs w:val="24"/>
        </w:rPr>
        <w:t>приємства є дані:</w:t>
      </w:r>
    </w:p>
    <w:p w:rsidR="00AB100A" w:rsidRPr="005A1B7E" w:rsidRDefault="00AB100A" w:rsidP="00010321">
      <w:pPr>
        <w:pStyle w:val="a4"/>
        <w:numPr>
          <w:ilvl w:val="0"/>
          <w:numId w:val="8"/>
        </w:numPr>
        <w:spacing w:line="276" w:lineRule="auto"/>
        <w:rPr>
          <w:color w:val="FF0000"/>
          <w:spacing w:val="0"/>
          <w:sz w:val="24"/>
          <w:szCs w:val="24"/>
        </w:rPr>
      </w:pPr>
      <w:r w:rsidRPr="005A1B7E">
        <w:rPr>
          <w:color w:val="FF0000"/>
          <w:spacing w:val="0"/>
          <w:sz w:val="24"/>
          <w:szCs w:val="24"/>
        </w:rPr>
        <w:t xml:space="preserve">балансу </w:t>
      </w:r>
      <w:r w:rsidR="00010321" w:rsidRPr="005A1B7E">
        <w:rPr>
          <w:color w:val="FF0000"/>
          <w:spacing w:val="0"/>
          <w:sz w:val="24"/>
          <w:szCs w:val="24"/>
        </w:rPr>
        <w:t>;</w:t>
      </w:r>
    </w:p>
    <w:p w:rsidR="00AB100A" w:rsidRPr="005A1B7E" w:rsidRDefault="00AB100A" w:rsidP="00010321">
      <w:pPr>
        <w:pStyle w:val="a4"/>
        <w:numPr>
          <w:ilvl w:val="0"/>
          <w:numId w:val="8"/>
        </w:numPr>
        <w:spacing w:line="276" w:lineRule="auto"/>
        <w:rPr>
          <w:color w:val="FF0000"/>
          <w:spacing w:val="0"/>
          <w:sz w:val="24"/>
          <w:szCs w:val="24"/>
        </w:rPr>
      </w:pPr>
      <w:r w:rsidRPr="005A1B7E">
        <w:rPr>
          <w:color w:val="FF0000"/>
          <w:spacing w:val="0"/>
          <w:sz w:val="24"/>
          <w:szCs w:val="24"/>
        </w:rPr>
        <w:t>звіту про фінансові результати;</w:t>
      </w:r>
    </w:p>
    <w:p w:rsidR="00AB100A" w:rsidRPr="005A1B7E" w:rsidRDefault="00AB100A" w:rsidP="00010321">
      <w:pPr>
        <w:pStyle w:val="a4"/>
        <w:numPr>
          <w:ilvl w:val="0"/>
          <w:numId w:val="8"/>
        </w:numPr>
        <w:spacing w:line="276" w:lineRule="auto"/>
        <w:rPr>
          <w:color w:val="FF0000"/>
          <w:spacing w:val="0"/>
          <w:sz w:val="24"/>
          <w:szCs w:val="24"/>
        </w:rPr>
      </w:pPr>
      <w:r w:rsidRPr="005A1B7E">
        <w:rPr>
          <w:color w:val="FF0000"/>
          <w:spacing w:val="0"/>
          <w:sz w:val="24"/>
          <w:szCs w:val="24"/>
        </w:rPr>
        <w:t>звіту про рух грошових коштів;</w:t>
      </w:r>
    </w:p>
    <w:p w:rsidR="00AB100A" w:rsidRPr="005A1B7E" w:rsidRDefault="00010321" w:rsidP="00010321">
      <w:pPr>
        <w:pStyle w:val="a4"/>
        <w:numPr>
          <w:ilvl w:val="0"/>
          <w:numId w:val="8"/>
        </w:numPr>
        <w:spacing w:line="276" w:lineRule="auto"/>
        <w:rPr>
          <w:color w:val="FF0000"/>
          <w:spacing w:val="0"/>
          <w:sz w:val="24"/>
          <w:szCs w:val="24"/>
        </w:rPr>
      </w:pPr>
      <w:r w:rsidRPr="005A1B7E">
        <w:rPr>
          <w:color w:val="FF0000"/>
          <w:spacing w:val="0"/>
          <w:sz w:val="24"/>
          <w:szCs w:val="24"/>
        </w:rPr>
        <w:t>звіту про власний капітал;</w:t>
      </w:r>
    </w:p>
    <w:p w:rsidR="00AB100A" w:rsidRPr="005A1B7E" w:rsidRDefault="00AB100A" w:rsidP="00010321">
      <w:pPr>
        <w:pStyle w:val="a4"/>
        <w:numPr>
          <w:ilvl w:val="0"/>
          <w:numId w:val="8"/>
        </w:numPr>
        <w:spacing w:line="276" w:lineRule="auto"/>
        <w:rPr>
          <w:color w:val="FF0000"/>
          <w:spacing w:val="0"/>
          <w:sz w:val="24"/>
          <w:szCs w:val="24"/>
        </w:rPr>
      </w:pPr>
      <w:r w:rsidRPr="005A1B7E">
        <w:rPr>
          <w:color w:val="FF0000"/>
          <w:spacing w:val="0"/>
          <w:sz w:val="24"/>
          <w:szCs w:val="24"/>
        </w:rPr>
        <w:t>дані статистичної звітності та оперативні дані.</w:t>
      </w:r>
    </w:p>
    <w:p w:rsidR="00AB100A" w:rsidRPr="00010321" w:rsidRDefault="00010321" w:rsidP="00010321">
      <w:pPr>
        <w:pStyle w:val="a4"/>
        <w:spacing w:line="276" w:lineRule="auto"/>
        <w:rPr>
          <w:spacing w:val="2"/>
          <w:sz w:val="24"/>
          <w:szCs w:val="24"/>
        </w:rPr>
      </w:pPr>
      <w:r>
        <w:rPr>
          <w:spacing w:val="2"/>
          <w:sz w:val="24"/>
          <w:szCs w:val="24"/>
        </w:rPr>
        <w:t xml:space="preserve">          </w:t>
      </w:r>
      <w:r w:rsidR="00AB100A" w:rsidRPr="00010321">
        <w:rPr>
          <w:spacing w:val="2"/>
          <w:sz w:val="24"/>
          <w:szCs w:val="24"/>
        </w:rPr>
        <w:t>Інформацію, яка використовується для аналізу фінан</w:t>
      </w:r>
      <w:bookmarkStart w:id="3" w:name="_GoBack"/>
      <w:bookmarkEnd w:id="3"/>
      <w:r w:rsidR="00AB100A" w:rsidRPr="00010321">
        <w:rPr>
          <w:spacing w:val="2"/>
          <w:sz w:val="24"/>
          <w:szCs w:val="24"/>
        </w:rPr>
        <w:t>сового стану підприємств, за доступністю можна поділити на відкриту та закриту (таємну). Інформація, яка міститься в бухгалтерській та статистичній звітності, виходить за межі підприємства, а отже є відкритою.</w:t>
      </w:r>
    </w:p>
    <w:p w:rsidR="00AB100A" w:rsidRPr="00010321" w:rsidRDefault="00010321" w:rsidP="00010321">
      <w:pPr>
        <w:pStyle w:val="a4"/>
        <w:spacing w:line="276" w:lineRule="auto"/>
        <w:rPr>
          <w:spacing w:val="0"/>
          <w:sz w:val="24"/>
          <w:szCs w:val="24"/>
        </w:rPr>
      </w:pPr>
      <w:r>
        <w:rPr>
          <w:spacing w:val="0"/>
          <w:sz w:val="24"/>
          <w:szCs w:val="24"/>
        </w:rPr>
        <w:t xml:space="preserve">          </w:t>
      </w:r>
      <w:r w:rsidR="00AB100A" w:rsidRPr="00010321">
        <w:rPr>
          <w:spacing w:val="0"/>
          <w:sz w:val="24"/>
          <w:szCs w:val="24"/>
        </w:rPr>
        <w:t>Кожне підприємство розробляє свої планові та прогнозні показники, норми, нормативи, тарифи та ліміти, систему їх оцінки та регулювання фінансової діяльності. Ця інформація становить комерційну таємницю, а іноді й «ноу-хау». Відповідно до чинного законо</w:t>
      </w:r>
      <w:r w:rsidR="00AB100A" w:rsidRPr="00010321">
        <w:rPr>
          <w:spacing w:val="0"/>
          <w:sz w:val="24"/>
          <w:szCs w:val="24"/>
        </w:rPr>
        <w:softHyphen/>
        <w:t xml:space="preserve">давства України підприємство має право тримати таку інформацію в секреті. Перелік її визначає керівник підприємства. </w:t>
      </w:r>
    </w:p>
    <w:p w:rsidR="00AB100A" w:rsidRPr="00010321" w:rsidRDefault="00010321" w:rsidP="00010321">
      <w:pPr>
        <w:spacing w:line="276" w:lineRule="auto"/>
        <w:ind w:firstLine="301"/>
        <w:jc w:val="both"/>
        <w:rPr>
          <w:lang w:val="uk-UA"/>
        </w:rPr>
      </w:pPr>
      <w:r>
        <w:rPr>
          <w:lang w:val="uk-UA"/>
        </w:rPr>
        <w:t xml:space="preserve">         </w:t>
      </w:r>
      <w:r w:rsidR="00AB100A" w:rsidRPr="00010321">
        <w:rPr>
          <w:lang w:val="uk-UA"/>
        </w:rPr>
        <w:t xml:space="preserve">Усі показники бухгалтерського балансу та звітності взаємо-зв’язані один з одним. Їх цінність для своєчасної та якісної оцінки фінансового стану підприємства залежить від їхньої вірогідності та дати складання звіту. </w:t>
      </w:r>
    </w:p>
    <w:p w:rsidR="00AB100A" w:rsidRPr="00010321" w:rsidRDefault="00010321" w:rsidP="00010321">
      <w:pPr>
        <w:spacing w:line="276" w:lineRule="auto"/>
        <w:ind w:firstLine="301"/>
        <w:jc w:val="both"/>
      </w:pPr>
      <w:r>
        <w:rPr>
          <w:lang w:val="uk-UA"/>
        </w:rPr>
        <w:t xml:space="preserve">         </w:t>
      </w:r>
      <w:r w:rsidR="00AB100A" w:rsidRPr="00010321">
        <w:t>У цілому бухгалтерський баланс складається з активу та пасиву і свідчить про те, як на певний час розподілено активи та пасиви і як саме здійснюється фінансування активів за допомогою власного та залученого капіталу.</w:t>
      </w:r>
    </w:p>
    <w:p w:rsidR="00AB100A" w:rsidRPr="00010321" w:rsidRDefault="00010321" w:rsidP="00010321">
      <w:pPr>
        <w:pStyle w:val="31"/>
        <w:spacing w:line="276" w:lineRule="auto"/>
        <w:rPr>
          <w:sz w:val="24"/>
          <w:szCs w:val="24"/>
        </w:rPr>
      </w:pPr>
      <w:r>
        <w:rPr>
          <w:sz w:val="24"/>
          <w:szCs w:val="24"/>
        </w:rPr>
        <w:t xml:space="preserve">        </w:t>
      </w:r>
      <w:r w:rsidR="00AB100A" w:rsidRPr="00010321">
        <w:rPr>
          <w:sz w:val="24"/>
          <w:szCs w:val="24"/>
        </w:rPr>
        <w:t xml:space="preserve">Фінансовий аналіз — це спосіб оцінювання і прогнозування фінансового стану підприємства на підставі його бухгалтерської та фінансової звітності і оперативних даних. </w:t>
      </w:r>
    </w:p>
    <w:p w:rsidR="00AB100A" w:rsidRPr="00010321" w:rsidRDefault="00010321" w:rsidP="00010321">
      <w:pPr>
        <w:pStyle w:val="a4"/>
        <w:spacing w:line="276" w:lineRule="auto"/>
        <w:rPr>
          <w:spacing w:val="0"/>
          <w:sz w:val="24"/>
          <w:szCs w:val="24"/>
        </w:rPr>
      </w:pPr>
      <w:r>
        <w:rPr>
          <w:spacing w:val="0"/>
          <w:sz w:val="24"/>
          <w:szCs w:val="24"/>
        </w:rPr>
        <w:t xml:space="preserve">        </w:t>
      </w:r>
      <w:r w:rsidR="00AB100A" w:rsidRPr="00010321">
        <w:rPr>
          <w:spacing w:val="0"/>
          <w:sz w:val="24"/>
          <w:szCs w:val="24"/>
        </w:rPr>
        <w:t>Звіт про фінансові результати відображає ефективність (неефек</w:t>
      </w:r>
      <w:r w:rsidR="00AB100A" w:rsidRPr="00010321">
        <w:rPr>
          <w:spacing w:val="0"/>
          <w:sz w:val="24"/>
          <w:szCs w:val="24"/>
        </w:rPr>
        <w:softHyphen/>
        <w:t>тивність) діяльності підприємства за певний період. Якщо баланс відображає фінансовий стан підприємства на конкретну дату, то звіт про прибутки та доходи дає картину фінансових результатів за відповідний період (квартал, півріччя, 9 місяців, рік).</w:t>
      </w:r>
    </w:p>
    <w:p w:rsidR="00AB100A" w:rsidRPr="00010321" w:rsidRDefault="00010321" w:rsidP="00010321">
      <w:pPr>
        <w:spacing w:line="276" w:lineRule="auto"/>
        <w:ind w:firstLine="301"/>
        <w:jc w:val="both"/>
        <w:rPr>
          <w:lang w:val="uk-UA"/>
        </w:rPr>
      </w:pPr>
      <w:r>
        <w:rPr>
          <w:lang w:val="uk-UA"/>
        </w:rPr>
        <w:t xml:space="preserve">        </w:t>
      </w:r>
      <w:r w:rsidR="00AB100A" w:rsidRPr="00010321">
        <w:rPr>
          <w:lang w:val="uk-UA"/>
        </w:rPr>
        <w:t>У звіті про фінансові результати наводяться дані про дохід (виручку) від реалізації продукції (товарів, робіт, послуг); інші операційні доходи; фінансові результати від операційної діяльності (прибуток чи збиток); дохід від участі в капіталі; інші доходи та фінансові доходи; фінансові результати від звичайної діяльності до оподаткування (прибуток чи збиток); фінансові результати від звичайної діяльності (прибуток чи збиток); надзвичайні доходи чи витрати; чисті прибуток чи збиток.</w:t>
      </w:r>
    </w:p>
    <w:p w:rsidR="00AB100A" w:rsidRPr="00010321" w:rsidRDefault="00010321" w:rsidP="00010321">
      <w:pPr>
        <w:spacing w:line="276" w:lineRule="auto"/>
        <w:ind w:firstLine="301"/>
        <w:jc w:val="both"/>
        <w:rPr>
          <w:lang w:val="uk-UA"/>
        </w:rPr>
      </w:pPr>
      <w:r>
        <w:rPr>
          <w:lang w:val="uk-UA"/>
        </w:rPr>
        <w:lastRenderedPageBreak/>
        <w:t xml:space="preserve">        </w:t>
      </w:r>
      <w:r w:rsidR="00AB100A" w:rsidRPr="00010321">
        <w:rPr>
          <w:lang w:val="uk-UA"/>
        </w:rPr>
        <w:t>Отже, порівняно із формою звітності, яка діяла раніше, суттєво розширено показники доходів і прибутків підприємства.</w:t>
      </w:r>
    </w:p>
    <w:p w:rsidR="00AB100A" w:rsidRPr="00010321" w:rsidRDefault="00010321" w:rsidP="00010321">
      <w:pPr>
        <w:pStyle w:val="a4"/>
        <w:spacing w:line="276" w:lineRule="auto"/>
        <w:rPr>
          <w:spacing w:val="0"/>
          <w:sz w:val="24"/>
          <w:szCs w:val="24"/>
        </w:rPr>
      </w:pPr>
      <w:r>
        <w:rPr>
          <w:spacing w:val="0"/>
          <w:sz w:val="24"/>
          <w:szCs w:val="24"/>
        </w:rPr>
        <w:t xml:space="preserve">        </w:t>
      </w:r>
      <w:r w:rsidR="00AB100A" w:rsidRPr="00010321">
        <w:rPr>
          <w:spacing w:val="0"/>
          <w:sz w:val="24"/>
          <w:szCs w:val="24"/>
        </w:rPr>
        <w:t>Фінансова звітність підприємств містить також іншу інформацію щодо стану фінансів підприємств. На основі аналізу звітних даних визначаються основні тенденції формування й використання фінансових ресурсів підприємства, причини змін, що сталися, сильні та слабкі сторони підприємства та резерви поліпшення фінансового стану підприємства у перспективі.</w:t>
      </w:r>
    </w:p>
    <w:p w:rsidR="00AB100A" w:rsidRPr="00010321" w:rsidRDefault="00010321" w:rsidP="00010321">
      <w:pPr>
        <w:pStyle w:val="a4"/>
        <w:spacing w:line="276" w:lineRule="auto"/>
        <w:rPr>
          <w:spacing w:val="4"/>
          <w:sz w:val="24"/>
          <w:szCs w:val="24"/>
        </w:rPr>
      </w:pPr>
      <w:r>
        <w:rPr>
          <w:spacing w:val="4"/>
          <w:sz w:val="24"/>
          <w:szCs w:val="24"/>
        </w:rPr>
        <w:t xml:space="preserve">        </w:t>
      </w:r>
      <w:r w:rsidR="00AB100A" w:rsidRPr="00010321">
        <w:rPr>
          <w:spacing w:val="4"/>
          <w:sz w:val="24"/>
          <w:szCs w:val="24"/>
        </w:rPr>
        <w:t>Неможливо переоцінити значення повної та достовірної інформації про фінансовий стан та результати діяльності підприємства для вирішення поточних та перспективних фінансово-господарсь</w:t>
      </w:r>
      <w:r w:rsidR="00AB100A" w:rsidRPr="00010321">
        <w:rPr>
          <w:spacing w:val="4"/>
          <w:sz w:val="24"/>
          <w:szCs w:val="24"/>
        </w:rPr>
        <w:softHyphen/>
        <w:t>ких проблем. Для прийняття правильних фінансових управлінських рішень на рівні підприємства треба використовувати дані, які відповідають певним правилам, вимогам і нормам, є зрозумілими та прийнятними для користувачів. Зокрема, щоб порівняти фінансові результати, досягнуті у попередньому та поточному звітних періодах, необхідно використовувати лише порівнянні відповідні показники, тобто такі, які визначені за єдиною методологією з використанням однакових баз розрахунку, критеріїв та правил.</w:t>
      </w:r>
    </w:p>
    <w:p w:rsidR="00AB100A" w:rsidRPr="00010321" w:rsidRDefault="00010321" w:rsidP="00010321">
      <w:pPr>
        <w:pStyle w:val="a4"/>
        <w:spacing w:line="276" w:lineRule="auto"/>
        <w:rPr>
          <w:spacing w:val="0"/>
          <w:sz w:val="24"/>
          <w:szCs w:val="24"/>
        </w:rPr>
      </w:pPr>
      <w:r>
        <w:rPr>
          <w:spacing w:val="0"/>
          <w:sz w:val="24"/>
          <w:szCs w:val="24"/>
        </w:rPr>
        <w:t xml:space="preserve">         </w:t>
      </w:r>
      <w:r w:rsidR="00AB100A" w:rsidRPr="00010321">
        <w:rPr>
          <w:spacing w:val="0"/>
          <w:sz w:val="24"/>
          <w:szCs w:val="24"/>
        </w:rPr>
        <w:t xml:space="preserve">Метою такої звітності є забезпечення загальних інформаційних потреб широкого кола користувачів, які покладаються на неї як на основне джерело фінансової інформації під час прийняття економічних рішень </w:t>
      </w:r>
      <w:r>
        <w:rPr>
          <w:spacing w:val="0"/>
          <w:sz w:val="24"/>
          <w:szCs w:val="24"/>
        </w:rPr>
        <w:t>.</w:t>
      </w:r>
    </w:p>
    <w:p w:rsidR="00AB100A" w:rsidRDefault="00AB100A" w:rsidP="00AB100A">
      <w:pPr>
        <w:pStyle w:val="a4"/>
        <w:spacing w:before="240" w:after="120" w:line="214" w:lineRule="exact"/>
        <w:jc w:val="right"/>
        <w:rPr>
          <w:i/>
          <w:spacing w:val="0"/>
        </w:rPr>
      </w:pPr>
      <w:r>
        <w:rPr>
          <w:i/>
          <w:spacing w:val="0"/>
        </w:rPr>
        <w:t xml:space="preserve">Таблиця </w:t>
      </w:r>
    </w:p>
    <w:p w:rsidR="00AB100A" w:rsidRPr="00332887" w:rsidRDefault="00AB100A" w:rsidP="00AB100A">
      <w:pPr>
        <w:pStyle w:val="a4"/>
        <w:spacing w:after="160" w:line="160" w:lineRule="exact"/>
        <w:ind w:firstLine="0"/>
        <w:jc w:val="center"/>
        <w:rPr>
          <w:b/>
          <w:spacing w:val="0"/>
          <w:szCs w:val="22"/>
        </w:rPr>
      </w:pPr>
      <w:r w:rsidRPr="00332887">
        <w:rPr>
          <w:b/>
          <w:spacing w:val="0"/>
          <w:szCs w:val="22"/>
        </w:rPr>
        <w:t xml:space="preserve">ІНФОРМАЦІЙНІ ПОТРЕБИ </w:t>
      </w:r>
      <w:r w:rsidRPr="00332887">
        <w:rPr>
          <w:b/>
          <w:spacing w:val="0"/>
          <w:szCs w:val="22"/>
        </w:rPr>
        <w:br/>
        <w:t>ОСНОВНИХ КОРИСТУВАЧІВ ФІНАНСОВИХ ЗВІТІВ</w:t>
      </w:r>
    </w:p>
    <w:tbl>
      <w:tblPr>
        <w:tblW w:w="0" w:type="auto"/>
        <w:tblInd w:w="108"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Look w:val="0000" w:firstRow="0" w:lastRow="0" w:firstColumn="0" w:lastColumn="0" w:noHBand="0" w:noVBand="0"/>
      </w:tblPr>
      <w:tblGrid>
        <w:gridCol w:w="3251"/>
        <w:gridCol w:w="6105"/>
      </w:tblGrid>
      <w:tr w:rsidR="00AB100A" w:rsidTr="00010321">
        <w:tc>
          <w:tcPr>
            <w:tcW w:w="3251" w:type="dxa"/>
            <w:vAlign w:val="center"/>
          </w:tcPr>
          <w:p w:rsidR="00AB100A" w:rsidRPr="00332887" w:rsidRDefault="00AB100A" w:rsidP="00010321">
            <w:pPr>
              <w:pStyle w:val="a4"/>
              <w:spacing w:before="100" w:after="100" w:line="180" w:lineRule="exact"/>
              <w:ind w:firstLine="0"/>
              <w:jc w:val="center"/>
              <w:rPr>
                <w:b/>
                <w:spacing w:val="0"/>
                <w:sz w:val="24"/>
                <w:szCs w:val="24"/>
              </w:rPr>
            </w:pPr>
            <w:r w:rsidRPr="00332887">
              <w:rPr>
                <w:b/>
                <w:spacing w:val="0"/>
                <w:sz w:val="24"/>
                <w:szCs w:val="24"/>
              </w:rPr>
              <w:t>Користувачі звітності</w:t>
            </w:r>
          </w:p>
        </w:tc>
        <w:tc>
          <w:tcPr>
            <w:tcW w:w="6105" w:type="dxa"/>
            <w:vAlign w:val="center"/>
          </w:tcPr>
          <w:p w:rsidR="00AB100A" w:rsidRPr="00332887" w:rsidRDefault="00AB100A" w:rsidP="00010321">
            <w:pPr>
              <w:pStyle w:val="a4"/>
              <w:spacing w:before="100" w:after="100" w:line="180" w:lineRule="exact"/>
              <w:ind w:firstLine="0"/>
              <w:jc w:val="center"/>
              <w:rPr>
                <w:b/>
                <w:spacing w:val="0"/>
                <w:sz w:val="24"/>
                <w:szCs w:val="24"/>
              </w:rPr>
            </w:pPr>
            <w:r w:rsidRPr="00332887">
              <w:rPr>
                <w:b/>
                <w:spacing w:val="0"/>
                <w:sz w:val="24"/>
                <w:szCs w:val="24"/>
              </w:rPr>
              <w:t>Інформаційні потреби</w:t>
            </w:r>
          </w:p>
        </w:tc>
      </w:tr>
      <w:tr w:rsidR="00AB100A" w:rsidTr="00010321">
        <w:tc>
          <w:tcPr>
            <w:tcW w:w="3251" w:type="dxa"/>
            <w:vAlign w:val="center"/>
          </w:tcPr>
          <w:p w:rsidR="00AB100A" w:rsidRPr="00332887" w:rsidRDefault="00AB100A" w:rsidP="00B75EA8">
            <w:pPr>
              <w:pStyle w:val="a4"/>
              <w:spacing w:line="180" w:lineRule="exact"/>
              <w:ind w:firstLine="0"/>
              <w:rPr>
                <w:spacing w:val="0"/>
                <w:sz w:val="24"/>
                <w:szCs w:val="24"/>
              </w:rPr>
            </w:pPr>
            <w:r w:rsidRPr="00332887">
              <w:rPr>
                <w:spacing w:val="0"/>
                <w:sz w:val="24"/>
                <w:szCs w:val="24"/>
              </w:rPr>
              <w:t>Інвестори, власники</w:t>
            </w:r>
          </w:p>
        </w:tc>
        <w:tc>
          <w:tcPr>
            <w:tcW w:w="6105" w:type="dxa"/>
            <w:vAlign w:val="center"/>
          </w:tcPr>
          <w:p w:rsidR="00AB100A" w:rsidRPr="00332887" w:rsidRDefault="00AB100A" w:rsidP="00010321">
            <w:pPr>
              <w:pStyle w:val="a4"/>
              <w:spacing w:line="240" w:lineRule="auto"/>
              <w:ind w:firstLine="0"/>
              <w:jc w:val="left"/>
              <w:rPr>
                <w:spacing w:val="0"/>
                <w:sz w:val="24"/>
                <w:szCs w:val="24"/>
              </w:rPr>
            </w:pPr>
            <w:r w:rsidRPr="00332887">
              <w:rPr>
                <w:spacing w:val="0"/>
                <w:sz w:val="24"/>
                <w:szCs w:val="24"/>
              </w:rPr>
              <w:t>Придбання, продаж та володіння цінними паперами</w:t>
            </w:r>
            <w:r w:rsidRPr="00332887">
              <w:rPr>
                <w:spacing w:val="0"/>
                <w:sz w:val="24"/>
                <w:szCs w:val="24"/>
              </w:rPr>
              <w:br/>
              <w:t>Участь у капіталі підприємства</w:t>
            </w:r>
            <w:r w:rsidRPr="00332887">
              <w:rPr>
                <w:spacing w:val="0"/>
                <w:sz w:val="24"/>
                <w:szCs w:val="24"/>
              </w:rPr>
              <w:br/>
              <w:t>Оцінка якості управління</w:t>
            </w:r>
            <w:r w:rsidRPr="00332887">
              <w:rPr>
                <w:spacing w:val="0"/>
                <w:sz w:val="24"/>
                <w:szCs w:val="24"/>
              </w:rPr>
              <w:br/>
              <w:t>Визначення суми дивідендів</w:t>
            </w:r>
          </w:p>
        </w:tc>
      </w:tr>
      <w:tr w:rsidR="00AB100A" w:rsidTr="00010321">
        <w:tc>
          <w:tcPr>
            <w:tcW w:w="3251" w:type="dxa"/>
            <w:vAlign w:val="center"/>
          </w:tcPr>
          <w:p w:rsidR="00AB100A" w:rsidRPr="00332887" w:rsidRDefault="00AB100A" w:rsidP="00B75EA8">
            <w:pPr>
              <w:pStyle w:val="a4"/>
              <w:spacing w:line="180" w:lineRule="exact"/>
              <w:ind w:firstLine="0"/>
              <w:rPr>
                <w:spacing w:val="0"/>
                <w:sz w:val="24"/>
                <w:szCs w:val="24"/>
              </w:rPr>
            </w:pPr>
            <w:r w:rsidRPr="00332887">
              <w:rPr>
                <w:spacing w:val="0"/>
                <w:sz w:val="24"/>
                <w:szCs w:val="24"/>
              </w:rPr>
              <w:t>Керівництво підприємства</w:t>
            </w:r>
          </w:p>
        </w:tc>
        <w:tc>
          <w:tcPr>
            <w:tcW w:w="6105" w:type="dxa"/>
            <w:vAlign w:val="center"/>
          </w:tcPr>
          <w:p w:rsidR="00AB100A" w:rsidRPr="00332887" w:rsidRDefault="00AB100A" w:rsidP="00B75EA8">
            <w:pPr>
              <w:pStyle w:val="a4"/>
              <w:spacing w:before="100" w:after="100" w:line="180" w:lineRule="exact"/>
              <w:ind w:firstLine="0"/>
              <w:rPr>
                <w:spacing w:val="0"/>
                <w:sz w:val="24"/>
                <w:szCs w:val="24"/>
              </w:rPr>
            </w:pPr>
            <w:r w:rsidRPr="00332887">
              <w:rPr>
                <w:spacing w:val="0"/>
                <w:sz w:val="24"/>
                <w:szCs w:val="24"/>
              </w:rPr>
              <w:t>Регулювання діяльності підприємства</w:t>
            </w:r>
          </w:p>
        </w:tc>
      </w:tr>
      <w:tr w:rsidR="00AB100A" w:rsidRPr="005A1B7E" w:rsidTr="00010321">
        <w:tc>
          <w:tcPr>
            <w:tcW w:w="3251" w:type="dxa"/>
            <w:vAlign w:val="center"/>
          </w:tcPr>
          <w:p w:rsidR="00AB100A" w:rsidRPr="00332887" w:rsidRDefault="00AB100A" w:rsidP="00B75EA8">
            <w:pPr>
              <w:pStyle w:val="a4"/>
              <w:spacing w:before="100" w:after="100" w:line="180" w:lineRule="exact"/>
              <w:ind w:firstLine="0"/>
              <w:rPr>
                <w:sz w:val="24"/>
                <w:szCs w:val="24"/>
              </w:rPr>
            </w:pPr>
            <w:r w:rsidRPr="00332887">
              <w:rPr>
                <w:sz w:val="24"/>
                <w:szCs w:val="24"/>
              </w:rPr>
              <w:t>Банки, постачальники та інші кредитори</w:t>
            </w:r>
          </w:p>
        </w:tc>
        <w:tc>
          <w:tcPr>
            <w:tcW w:w="6105" w:type="dxa"/>
            <w:vAlign w:val="center"/>
          </w:tcPr>
          <w:p w:rsidR="00010321" w:rsidRPr="00332887" w:rsidRDefault="00AB100A" w:rsidP="00010321">
            <w:pPr>
              <w:pStyle w:val="a4"/>
              <w:spacing w:line="240" w:lineRule="auto"/>
              <w:ind w:firstLine="0"/>
              <w:jc w:val="left"/>
              <w:rPr>
                <w:sz w:val="24"/>
                <w:szCs w:val="24"/>
              </w:rPr>
            </w:pPr>
            <w:r w:rsidRPr="00332887">
              <w:rPr>
                <w:sz w:val="24"/>
                <w:szCs w:val="24"/>
              </w:rPr>
              <w:t>Забезпечення зобов’язань підприємства</w:t>
            </w:r>
            <w:r w:rsidR="00010321" w:rsidRPr="00332887">
              <w:rPr>
                <w:sz w:val="24"/>
                <w:szCs w:val="24"/>
              </w:rPr>
              <w:t xml:space="preserve">. </w:t>
            </w:r>
          </w:p>
          <w:p w:rsidR="00AB100A" w:rsidRPr="00332887" w:rsidRDefault="00AB100A" w:rsidP="00010321">
            <w:pPr>
              <w:pStyle w:val="a4"/>
              <w:spacing w:line="240" w:lineRule="auto"/>
              <w:ind w:firstLine="0"/>
              <w:jc w:val="left"/>
              <w:rPr>
                <w:spacing w:val="0"/>
                <w:sz w:val="24"/>
                <w:szCs w:val="24"/>
              </w:rPr>
            </w:pPr>
            <w:r w:rsidRPr="00332887">
              <w:rPr>
                <w:spacing w:val="0"/>
                <w:sz w:val="24"/>
                <w:szCs w:val="24"/>
              </w:rPr>
              <w:t>Оцінка здатності підприємства своєчасно виконувати свої зобов’язання</w:t>
            </w:r>
          </w:p>
        </w:tc>
      </w:tr>
      <w:tr w:rsidR="00AB100A" w:rsidTr="00010321">
        <w:tc>
          <w:tcPr>
            <w:tcW w:w="3251" w:type="dxa"/>
            <w:vAlign w:val="center"/>
          </w:tcPr>
          <w:p w:rsidR="00AB100A" w:rsidRPr="00332887" w:rsidRDefault="00AB100A" w:rsidP="00B75EA8">
            <w:pPr>
              <w:pStyle w:val="a4"/>
              <w:spacing w:before="100" w:after="100" w:line="180" w:lineRule="exact"/>
              <w:ind w:firstLine="0"/>
              <w:rPr>
                <w:spacing w:val="0"/>
                <w:sz w:val="24"/>
                <w:szCs w:val="24"/>
              </w:rPr>
            </w:pPr>
            <w:r w:rsidRPr="00332887">
              <w:rPr>
                <w:spacing w:val="0"/>
                <w:sz w:val="24"/>
                <w:szCs w:val="24"/>
              </w:rPr>
              <w:t>Замовники</w:t>
            </w:r>
          </w:p>
        </w:tc>
        <w:tc>
          <w:tcPr>
            <w:tcW w:w="6105" w:type="dxa"/>
            <w:vAlign w:val="center"/>
          </w:tcPr>
          <w:p w:rsidR="00AB100A" w:rsidRPr="00332887" w:rsidRDefault="00AB100A" w:rsidP="00B75EA8">
            <w:pPr>
              <w:pStyle w:val="a4"/>
              <w:spacing w:before="100" w:after="100" w:line="180" w:lineRule="exact"/>
              <w:ind w:firstLine="0"/>
              <w:jc w:val="left"/>
              <w:rPr>
                <w:spacing w:val="0"/>
                <w:sz w:val="24"/>
                <w:szCs w:val="24"/>
              </w:rPr>
            </w:pPr>
            <w:r w:rsidRPr="00332887">
              <w:rPr>
                <w:spacing w:val="0"/>
                <w:sz w:val="24"/>
                <w:szCs w:val="24"/>
              </w:rPr>
              <w:t>Оцінка здатності підприємства своєчасно виконувати свої зобов’язання</w:t>
            </w:r>
          </w:p>
        </w:tc>
      </w:tr>
      <w:tr w:rsidR="00AB100A" w:rsidRPr="005A1B7E" w:rsidTr="00010321">
        <w:tc>
          <w:tcPr>
            <w:tcW w:w="3251" w:type="dxa"/>
            <w:vAlign w:val="center"/>
          </w:tcPr>
          <w:p w:rsidR="00AB100A" w:rsidRPr="00332887" w:rsidRDefault="00AB100A" w:rsidP="00B75EA8">
            <w:pPr>
              <w:pStyle w:val="a4"/>
              <w:spacing w:before="100" w:after="100" w:line="180" w:lineRule="exact"/>
              <w:ind w:firstLine="0"/>
              <w:rPr>
                <w:spacing w:val="0"/>
                <w:sz w:val="24"/>
                <w:szCs w:val="24"/>
              </w:rPr>
            </w:pPr>
            <w:r w:rsidRPr="00332887">
              <w:rPr>
                <w:spacing w:val="0"/>
                <w:sz w:val="24"/>
                <w:szCs w:val="24"/>
              </w:rPr>
              <w:t>Працівники підприємста</w:t>
            </w:r>
          </w:p>
        </w:tc>
        <w:tc>
          <w:tcPr>
            <w:tcW w:w="6105" w:type="dxa"/>
            <w:vAlign w:val="center"/>
          </w:tcPr>
          <w:p w:rsidR="00AB100A" w:rsidRPr="00332887" w:rsidRDefault="00AB100A" w:rsidP="00B75EA8">
            <w:pPr>
              <w:pStyle w:val="a4"/>
              <w:spacing w:before="100" w:after="100" w:line="180" w:lineRule="exact"/>
              <w:ind w:firstLine="0"/>
              <w:jc w:val="left"/>
              <w:rPr>
                <w:spacing w:val="0"/>
                <w:sz w:val="24"/>
                <w:szCs w:val="24"/>
              </w:rPr>
            </w:pPr>
            <w:r w:rsidRPr="00332887">
              <w:rPr>
                <w:spacing w:val="0"/>
                <w:sz w:val="24"/>
                <w:szCs w:val="24"/>
              </w:rPr>
              <w:t>Оцінка здатності підприємства своєчасно виконувати свої зобов’язання</w:t>
            </w:r>
            <w:r w:rsidRPr="00332887">
              <w:rPr>
                <w:spacing w:val="0"/>
                <w:sz w:val="24"/>
                <w:szCs w:val="24"/>
              </w:rPr>
              <w:br/>
              <w:t>Забезпечення зобов’язань підприємства перед працівниками</w:t>
            </w:r>
          </w:p>
        </w:tc>
      </w:tr>
      <w:tr w:rsidR="00AB100A" w:rsidTr="00010321">
        <w:tc>
          <w:tcPr>
            <w:tcW w:w="3251" w:type="dxa"/>
            <w:vAlign w:val="center"/>
          </w:tcPr>
          <w:p w:rsidR="00AB100A" w:rsidRPr="00332887" w:rsidRDefault="00AB100A" w:rsidP="00B75EA8">
            <w:pPr>
              <w:pStyle w:val="a4"/>
              <w:spacing w:before="100" w:after="100" w:line="180" w:lineRule="exact"/>
              <w:ind w:firstLine="0"/>
              <w:rPr>
                <w:spacing w:val="0"/>
                <w:sz w:val="24"/>
                <w:szCs w:val="24"/>
              </w:rPr>
            </w:pPr>
            <w:r w:rsidRPr="00332887">
              <w:rPr>
                <w:spacing w:val="0"/>
                <w:sz w:val="24"/>
                <w:szCs w:val="24"/>
              </w:rPr>
              <w:t>Органи державного управління</w:t>
            </w:r>
          </w:p>
        </w:tc>
        <w:tc>
          <w:tcPr>
            <w:tcW w:w="6105" w:type="dxa"/>
            <w:vAlign w:val="center"/>
          </w:tcPr>
          <w:p w:rsidR="00AB100A" w:rsidRPr="00332887" w:rsidRDefault="00AB100A" w:rsidP="00B75EA8">
            <w:pPr>
              <w:pStyle w:val="a4"/>
              <w:spacing w:before="100" w:after="100" w:line="180" w:lineRule="exact"/>
              <w:ind w:firstLine="0"/>
              <w:jc w:val="left"/>
              <w:rPr>
                <w:spacing w:val="0"/>
                <w:sz w:val="24"/>
                <w:szCs w:val="24"/>
              </w:rPr>
            </w:pPr>
            <w:r w:rsidRPr="00332887">
              <w:rPr>
                <w:spacing w:val="0"/>
                <w:sz w:val="24"/>
                <w:szCs w:val="24"/>
              </w:rPr>
              <w:t>Формування макроекономічних показників</w:t>
            </w:r>
          </w:p>
        </w:tc>
      </w:tr>
    </w:tbl>
    <w:p w:rsidR="00AB100A" w:rsidRDefault="00010321" w:rsidP="00010321">
      <w:pPr>
        <w:pStyle w:val="a4"/>
        <w:spacing w:before="240" w:line="276" w:lineRule="auto"/>
        <w:rPr>
          <w:spacing w:val="0"/>
          <w:sz w:val="24"/>
          <w:szCs w:val="24"/>
        </w:rPr>
      </w:pPr>
      <w:r>
        <w:rPr>
          <w:spacing w:val="0"/>
          <w:sz w:val="24"/>
          <w:szCs w:val="24"/>
        </w:rPr>
        <w:t xml:space="preserve">        </w:t>
      </w:r>
      <w:r w:rsidR="00AB100A" w:rsidRPr="00010321">
        <w:rPr>
          <w:spacing w:val="0"/>
          <w:sz w:val="24"/>
          <w:szCs w:val="24"/>
        </w:rPr>
        <w:t xml:space="preserve">Для прийняття економічних рішень користувачам фінансових звітів необхідна інформація про фінансовий стан, результати діяльності та зміни у фінансовому стані підприємства. </w:t>
      </w:r>
    </w:p>
    <w:p w:rsidR="00010321" w:rsidRDefault="00010321" w:rsidP="00010321">
      <w:pPr>
        <w:pStyle w:val="a4"/>
        <w:spacing w:before="240" w:line="276" w:lineRule="auto"/>
        <w:rPr>
          <w:spacing w:val="0"/>
          <w:sz w:val="24"/>
          <w:szCs w:val="24"/>
        </w:rPr>
      </w:pPr>
    </w:p>
    <w:p w:rsidR="00010321" w:rsidRDefault="00010321" w:rsidP="00010321">
      <w:pPr>
        <w:pStyle w:val="a4"/>
        <w:spacing w:before="240" w:line="276" w:lineRule="auto"/>
        <w:rPr>
          <w:spacing w:val="0"/>
          <w:sz w:val="24"/>
          <w:szCs w:val="24"/>
        </w:rPr>
      </w:pPr>
    </w:p>
    <w:p w:rsidR="00AB100A" w:rsidRDefault="00AB100A" w:rsidP="00AB100A">
      <w:pPr>
        <w:pStyle w:val="a4"/>
        <w:spacing w:before="200" w:after="80" w:line="214" w:lineRule="exact"/>
        <w:jc w:val="right"/>
        <w:rPr>
          <w:i/>
          <w:spacing w:val="0"/>
        </w:rPr>
      </w:pPr>
      <w:r>
        <w:rPr>
          <w:i/>
          <w:spacing w:val="0"/>
        </w:rPr>
        <w:lastRenderedPageBreak/>
        <w:t xml:space="preserve">Таблиця </w:t>
      </w:r>
    </w:p>
    <w:p w:rsidR="00AB100A" w:rsidRDefault="00AB100A" w:rsidP="00AB100A">
      <w:pPr>
        <w:pStyle w:val="a4"/>
        <w:spacing w:after="120" w:line="160" w:lineRule="exact"/>
        <w:ind w:firstLine="0"/>
        <w:jc w:val="center"/>
        <w:rPr>
          <w:b/>
          <w:spacing w:val="0"/>
          <w:sz w:val="16"/>
        </w:rPr>
      </w:pPr>
      <w:r>
        <w:rPr>
          <w:b/>
          <w:spacing w:val="0"/>
          <w:sz w:val="16"/>
        </w:rPr>
        <w:t>ПРИЗНАЧЕННЯ ОСНОВНИХ КОМПОНЕНТІВ ФІНАНСОВОЇ ЗВІТНОСТІ</w:t>
      </w:r>
    </w:p>
    <w:p w:rsidR="00010321" w:rsidRDefault="00010321" w:rsidP="00AB100A">
      <w:pPr>
        <w:pStyle w:val="a4"/>
        <w:spacing w:after="120" w:line="160" w:lineRule="exact"/>
        <w:ind w:firstLine="0"/>
        <w:jc w:val="center"/>
        <w:rPr>
          <w:b/>
          <w:spacing w:val="0"/>
          <w:sz w:val="16"/>
        </w:rPr>
      </w:pPr>
    </w:p>
    <w:tbl>
      <w:tblPr>
        <w:tblW w:w="0" w:type="auto"/>
        <w:tblInd w:w="108"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Look w:val="0000" w:firstRow="0" w:lastRow="0" w:firstColumn="0" w:lastColumn="0" w:noHBand="0" w:noVBand="0"/>
      </w:tblPr>
      <w:tblGrid>
        <w:gridCol w:w="1985"/>
        <w:gridCol w:w="2385"/>
        <w:gridCol w:w="4844"/>
      </w:tblGrid>
      <w:tr w:rsidR="00AB100A" w:rsidRPr="00DB5C18" w:rsidTr="00010321">
        <w:tc>
          <w:tcPr>
            <w:tcW w:w="1985" w:type="dxa"/>
            <w:shd w:val="pct30" w:color="000000" w:fill="FFFFFF"/>
            <w:vAlign w:val="center"/>
          </w:tcPr>
          <w:p w:rsidR="00AB100A" w:rsidRPr="00DB5C18" w:rsidRDefault="00AB100A" w:rsidP="00B75EA8">
            <w:pPr>
              <w:pStyle w:val="a4"/>
              <w:spacing w:before="80" w:after="80" w:line="160" w:lineRule="exact"/>
              <w:ind w:firstLine="0"/>
              <w:jc w:val="center"/>
              <w:rPr>
                <w:b/>
                <w:spacing w:val="0"/>
                <w:sz w:val="20"/>
              </w:rPr>
            </w:pPr>
            <w:r w:rsidRPr="00DB5C18">
              <w:rPr>
                <w:b/>
                <w:spacing w:val="0"/>
                <w:sz w:val="20"/>
              </w:rPr>
              <w:t>Компоненти фінансової звітності</w:t>
            </w:r>
          </w:p>
        </w:tc>
        <w:tc>
          <w:tcPr>
            <w:tcW w:w="2385" w:type="dxa"/>
            <w:shd w:val="pct30" w:color="000000" w:fill="FFFFFF"/>
            <w:vAlign w:val="center"/>
          </w:tcPr>
          <w:p w:rsidR="00AB100A" w:rsidRPr="00DB5C18" w:rsidRDefault="00AB100A" w:rsidP="00B75EA8">
            <w:pPr>
              <w:pStyle w:val="a4"/>
              <w:spacing w:before="80" w:after="80" w:line="160" w:lineRule="exact"/>
              <w:ind w:firstLine="0"/>
              <w:jc w:val="center"/>
              <w:rPr>
                <w:b/>
                <w:spacing w:val="0"/>
                <w:sz w:val="20"/>
              </w:rPr>
            </w:pPr>
            <w:r w:rsidRPr="00DB5C18">
              <w:rPr>
                <w:b/>
                <w:spacing w:val="0"/>
                <w:sz w:val="20"/>
              </w:rPr>
              <w:t>Зміст</w:t>
            </w:r>
          </w:p>
        </w:tc>
        <w:tc>
          <w:tcPr>
            <w:tcW w:w="4844" w:type="dxa"/>
            <w:shd w:val="pct30" w:color="000000" w:fill="FFFFFF"/>
            <w:vAlign w:val="center"/>
          </w:tcPr>
          <w:p w:rsidR="00AB100A" w:rsidRPr="00DB5C18" w:rsidRDefault="00AB100A" w:rsidP="00B75EA8">
            <w:pPr>
              <w:pStyle w:val="a4"/>
              <w:spacing w:before="80" w:after="80" w:line="160" w:lineRule="exact"/>
              <w:ind w:firstLine="0"/>
              <w:jc w:val="center"/>
              <w:rPr>
                <w:b/>
                <w:spacing w:val="0"/>
                <w:sz w:val="20"/>
              </w:rPr>
            </w:pPr>
            <w:r w:rsidRPr="00DB5C18">
              <w:rPr>
                <w:b/>
                <w:spacing w:val="0"/>
                <w:sz w:val="20"/>
              </w:rPr>
              <w:t>Використання інформації</w:t>
            </w:r>
          </w:p>
        </w:tc>
      </w:tr>
      <w:tr w:rsidR="00AB100A" w:rsidRPr="005A1B7E" w:rsidTr="00010321">
        <w:tc>
          <w:tcPr>
            <w:tcW w:w="1985" w:type="dxa"/>
          </w:tcPr>
          <w:p w:rsidR="00AB100A" w:rsidRPr="00DB5C18" w:rsidRDefault="00AB100A" w:rsidP="00B75EA8">
            <w:pPr>
              <w:pStyle w:val="a4"/>
              <w:spacing w:before="100" w:after="60" w:line="180" w:lineRule="exact"/>
              <w:ind w:firstLine="0"/>
              <w:rPr>
                <w:spacing w:val="0"/>
                <w:szCs w:val="22"/>
              </w:rPr>
            </w:pPr>
            <w:r w:rsidRPr="00DB5C18">
              <w:rPr>
                <w:spacing w:val="0"/>
                <w:szCs w:val="22"/>
              </w:rPr>
              <w:t>Баланс</w:t>
            </w:r>
          </w:p>
        </w:tc>
        <w:tc>
          <w:tcPr>
            <w:tcW w:w="2385" w:type="dxa"/>
          </w:tcPr>
          <w:p w:rsidR="00AB100A" w:rsidRPr="00DB5C18" w:rsidRDefault="00AB100A" w:rsidP="00B75EA8">
            <w:pPr>
              <w:pStyle w:val="a4"/>
              <w:spacing w:before="100" w:after="60" w:line="180" w:lineRule="exact"/>
              <w:ind w:firstLine="0"/>
              <w:rPr>
                <w:spacing w:val="0"/>
                <w:szCs w:val="22"/>
              </w:rPr>
            </w:pPr>
            <w:r w:rsidRPr="00DB5C18">
              <w:rPr>
                <w:szCs w:val="22"/>
              </w:rPr>
              <w:t>Наявність економічних ре</w:t>
            </w:r>
            <w:r w:rsidRPr="00DB5C18">
              <w:rPr>
                <w:szCs w:val="22"/>
              </w:rPr>
              <w:softHyphen/>
              <w:t>сурсів</w:t>
            </w:r>
            <w:r w:rsidRPr="00DB5C18">
              <w:rPr>
                <w:spacing w:val="0"/>
                <w:szCs w:val="22"/>
              </w:rPr>
              <w:t>, які контролюються підприємством, на дату балансу</w:t>
            </w:r>
          </w:p>
        </w:tc>
        <w:tc>
          <w:tcPr>
            <w:tcW w:w="4844" w:type="dxa"/>
          </w:tcPr>
          <w:p w:rsidR="00AB100A" w:rsidRPr="00DB5C18" w:rsidRDefault="00AB100A" w:rsidP="00B75EA8">
            <w:pPr>
              <w:pStyle w:val="a4"/>
              <w:spacing w:before="100" w:line="180" w:lineRule="exact"/>
              <w:ind w:firstLine="0"/>
              <w:rPr>
                <w:spacing w:val="0"/>
                <w:szCs w:val="22"/>
              </w:rPr>
            </w:pPr>
            <w:r w:rsidRPr="00DB5C18">
              <w:rPr>
                <w:spacing w:val="0"/>
                <w:szCs w:val="22"/>
              </w:rPr>
              <w:t xml:space="preserve">Оцінка структури ресурсів підприємства, їх </w:t>
            </w:r>
            <w:r w:rsidRPr="00DB5C18">
              <w:rPr>
                <w:spacing w:val="4"/>
                <w:szCs w:val="22"/>
              </w:rPr>
              <w:t>ліквідності та платоспро</w:t>
            </w:r>
            <w:r w:rsidRPr="00DB5C18">
              <w:rPr>
                <w:spacing w:val="4"/>
                <w:szCs w:val="22"/>
              </w:rPr>
              <w:softHyphen/>
              <w:t>можності</w:t>
            </w:r>
            <w:r w:rsidRPr="00DB5C18">
              <w:rPr>
                <w:spacing w:val="0"/>
                <w:szCs w:val="22"/>
              </w:rPr>
              <w:t xml:space="preserve"> підприємства;</w:t>
            </w:r>
          </w:p>
          <w:p w:rsidR="00AB100A" w:rsidRPr="00DB5C18" w:rsidRDefault="00AB100A" w:rsidP="00B75EA8">
            <w:pPr>
              <w:pStyle w:val="a4"/>
              <w:spacing w:line="180" w:lineRule="exact"/>
              <w:ind w:firstLine="0"/>
              <w:rPr>
                <w:spacing w:val="0"/>
                <w:szCs w:val="22"/>
              </w:rPr>
            </w:pPr>
            <w:r w:rsidRPr="00DB5C18">
              <w:rPr>
                <w:spacing w:val="0"/>
                <w:szCs w:val="22"/>
              </w:rPr>
              <w:t>прогнозування майбутніх потреб у позиках;</w:t>
            </w:r>
          </w:p>
          <w:p w:rsidR="00AB100A" w:rsidRPr="00DB5C18" w:rsidRDefault="00AB100A" w:rsidP="00B75EA8">
            <w:pPr>
              <w:pStyle w:val="a4"/>
              <w:spacing w:after="100" w:line="180" w:lineRule="exact"/>
              <w:ind w:firstLine="0"/>
              <w:rPr>
                <w:spacing w:val="0"/>
                <w:szCs w:val="22"/>
              </w:rPr>
            </w:pPr>
            <w:r w:rsidRPr="00DB5C18">
              <w:rPr>
                <w:spacing w:val="0"/>
                <w:szCs w:val="22"/>
              </w:rPr>
              <w:t>оцінка та прогнозування змін в економічних ресурсах, які підприємство (імовірно) контролюватиме в майбутньому</w:t>
            </w:r>
          </w:p>
        </w:tc>
      </w:tr>
      <w:tr w:rsidR="00AB100A" w:rsidTr="00010321">
        <w:tc>
          <w:tcPr>
            <w:tcW w:w="1985" w:type="dxa"/>
          </w:tcPr>
          <w:p w:rsidR="00AB100A" w:rsidRPr="00DB5C18" w:rsidRDefault="00AB100A" w:rsidP="00B75EA8">
            <w:pPr>
              <w:pStyle w:val="a4"/>
              <w:spacing w:before="100" w:after="60" w:line="180" w:lineRule="exact"/>
              <w:ind w:firstLine="0"/>
              <w:jc w:val="left"/>
              <w:rPr>
                <w:spacing w:val="0"/>
                <w:szCs w:val="22"/>
              </w:rPr>
            </w:pPr>
            <w:r w:rsidRPr="00DB5C18">
              <w:rPr>
                <w:spacing w:val="0"/>
                <w:szCs w:val="22"/>
              </w:rPr>
              <w:t xml:space="preserve">Звіт про фінансові </w:t>
            </w:r>
            <w:r w:rsidRPr="00DB5C18">
              <w:rPr>
                <w:spacing w:val="0"/>
                <w:szCs w:val="22"/>
              </w:rPr>
              <w:br/>
              <w:t>результати</w:t>
            </w:r>
          </w:p>
        </w:tc>
        <w:tc>
          <w:tcPr>
            <w:tcW w:w="2385" w:type="dxa"/>
          </w:tcPr>
          <w:p w:rsidR="00AB100A" w:rsidRPr="00DB5C18" w:rsidRDefault="00AB100A" w:rsidP="00B75EA8">
            <w:pPr>
              <w:pStyle w:val="a4"/>
              <w:spacing w:before="100" w:after="60" w:line="180" w:lineRule="exact"/>
              <w:ind w:firstLine="0"/>
              <w:rPr>
                <w:spacing w:val="0"/>
                <w:szCs w:val="22"/>
              </w:rPr>
            </w:pPr>
            <w:r w:rsidRPr="00DB5C18">
              <w:rPr>
                <w:szCs w:val="22"/>
              </w:rPr>
              <w:t>Доходи, витрати та фінан</w:t>
            </w:r>
            <w:r w:rsidRPr="00DB5C18">
              <w:rPr>
                <w:szCs w:val="22"/>
              </w:rPr>
              <w:softHyphen/>
              <w:t>сові</w:t>
            </w:r>
            <w:r w:rsidRPr="00DB5C18">
              <w:rPr>
                <w:spacing w:val="0"/>
                <w:szCs w:val="22"/>
              </w:rPr>
              <w:t xml:space="preserve"> результати діяльності підприємства за звітний період</w:t>
            </w:r>
          </w:p>
        </w:tc>
        <w:tc>
          <w:tcPr>
            <w:tcW w:w="4844" w:type="dxa"/>
          </w:tcPr>
          <w:p w:rsidR="00AB100A" w:rsidRPr="00DB5C18" w:rsidRDefault="00AB100A" w:rsidP="00B75EA8">
            <w:pPr>
              <w:pStyle w:val="a4"/>
              <w:spacing w:before="100" w:line="180" w:lineRule="exact"/>
              <w:ind w:firstLine="0"/>
              <w:rPr>
                <w:spacing w:val="0"/>
                <w:szCs w:val="22"/>
              </w:rPr>
            </w:pPr>
            <w:r w:rsidRPr="00DB5C18">
              <w:rPr>
                <w:spacing w:val="0"/>
                <w:szCs w:val="22"/>
              </w:rPr>
              <w:t>Оцінка та прогноз:</w:t>
            </w:r>
          </w:p>
          <w:p w:rsidR="00AB100A" w:rsidRPr="00DB5C18" w:rsidRDefault="00AB100A" w:rsidP="00B75EA8">
            <w:pPr>
              <w:pStyle w:val="a4"/>
              <w:spacing w:line="180" w:lineRule="exact"/>
              <w:ind w:firstLine="0"/>
              <w:rPr>
                <w:spacing w:val="0"/>
                <w:szCs w:val="22"/>
              </w:rPr>
            </w:pPr>
            <w:r w:rsidRPr="00DB5C18">
              <w:rPr>
                <w:spacing w:val="0"/>
                <w:szCs w:val="22"/>
              </w:rPr>
              <w:t>прибутковості діяльності підприємства;</w:t>
            </w:r>
          </w:p>
          <w:p w:rsidR="00AB100A" w:rsidRPr="00DB5C18" w:rsidRDefault="00AB100A" w:rsidP="00B75EA8">
            <w:pPr>
              <w:pStyle w:val="a4"/>
              <w:spacing w:after="100" w:line="180" w:lineRule="exact"/>
              <w:ind w:firstLine="0"/>
              <w:rPr>
                <w:spacing w:val="0"/>
                <w:szCs w:val="22"/>
              </w:rPr>
            </w:pPr>
            <w:r w:rsidRPr="00DB5C18">
              <w:rPr>
                <w:spacing w:val="0"/>
                <w:szCs w:val="22"/>
              </w:rPr>
              <w:t>структури доходів та витрат</w:t>
            </w:r>
          </w:p>
        </w:tc>
      </w:tr>
      <w:tr w:rsidR="00AB100A" w:rsidTr="00010321">
        <w:tc>
          <w:tcPr>
            <w:tcW w:w="1985" w:type="dxa"/>
          </w:tcPr>
          <w:p w:rsidR="00AB100A" w:rsidRPr="00DB5C18" w:rsidRDefault="00AB100A" w:rsidP="00B75EA8">
            <w:pPr>
              <w:pStyle w:val="a4"/>
              <w:spacing w:before="100" w:after="60" w:line="180" w:lineRule="exact"/>
              <w:ind w:firstLine="0"/>
              <w:jc w:val="left"/>
              <w:rPr>
                <w:spacing w:val="0"/>
                <w:szCs w:val="22"/>
              </w:rPr>
            </w:pPr>
            <w:r w:rsidRPr="00DB5C18">
              <w:rPr>
                <w:spacing w:val="0"/>
                <w:szCs w:val="22"/>
              </w:rPr>
              <w:t xml:space="preserve">Звіт про власний </w:t>
            </w:r>
            <w:r w:rsidRPr="00DB5C18">
              <w:rPr>
                <w:spacing w:val="0"/>
                <w:szCs w:val="22"/>
              </w:rPr>
              <w:br/>
              <w:t>капітал</w:t>
            </w:r>
          </w:p>
        </w:tc>
        <w:tc>
          <w:tcPr>
            <w:tcW w:w="2385" w:type="dxa"/>
          </w:tcPr>
          <w:p w:rsidR="00AB100A" w:rsidRPr="00DB5C18" w:rsidRDefault="00AB100A" w:rsidP="00B75EA8">
            <w:pPr>
              <w:pStyle w:val="a4"/>
              <w:spacing w:before="100" w:after="100" w:line="180" w:lineRule="exact"/>
              <w:ind w:firstLine="0"/>
              <w:rPr>
                <w:spacing w:val="0"/>
                <w:szCs w:val="22"/>
              </w:rPr>
            </w:pPr>
            <w:r w:rsidRPr="00DB5C18">
              <w:rPr>
                <w:spacing w:val="0"/>
                <w:szCs w:val="22"/>
              </w:rPr>
              <w:t xml:space="preserve">Зміни в складі власного </w:t>
            </w:r>
            <w:r w:rsidRPr="00DB5C18">
              <w:rPr>
                <w:spacing w:val="-4"/>
                <w:szCs w:val="22"/>
              </w:rPr>
              <w:t>капіталу підприємства про</w:t>
            </w:r>
            <w:r w:rsidRPr="00DB5C18">
              <w:rPr>
                <w:spacing w:val="-4"/>
                <w:szCs w:val="22"/>
              </w:rPr>
              <w:softHyphen/>
              <w:t>тягом</w:t>
            </w:r>
            <w:r w:rsidRPr="00DB5C18">
              <w:rPr>
                <w:spacing w:val="0"/>
                <w:szCs w:val="22"/>
              </w:rPr>
              <w:t xml:space="preserve"> звітного періоду</w:t>
            </w:r>
          </w:p>
        </w:tc>
        <w:tc>
          <w:tcPr>
            <w:tcW w:w="4844" w:type="dxa"/>
          </w:tcPr>
          <w:p w:rsidR="00AB100A" w:rsidRPr="00DB5C18" w:rsidRDefault="00AB100A" w:rsidP="00B75EA8">
            <w:pPr>
              <w:pStyle w:val="a4"/>
              <w:spacing w:before="100" w:after="60" w:line="180" w:lineRule="exact"/>
              <w:ind w:firstLine="0"/>
              <w:rPr>
                <w:spacing w:val="0"/>
                <w:szCs w:val="22"/>
              </w:rPr>
            </w:pPr>
            <w:r w:rsidRPr="00DB5C18">
              <w:rPr>
                <w:spacing w:val="0"/>
                <w:szCs w:val="22"/>
              </w:rPr>
              <w:t>Оцінка та прогноз змін у власному капіталі</w:t>
            </w:r>
          </w:p>
        </w:tc>
      </w:tr>
      <w:tr w:rsidR="00AB100A" w:rsidRPr="005A1B7E" w:rsidTr="00010321">
        <w:tc>
          <w:tcPr>
            <w:tcW w:w="1985" w:type="dxa"/>
          </w:tcPr>
          <w:p w:rsidR="00AB100A" w:rsidRPr="00DB5C18" w:rsidRDefault="00AB100A" w:rsidP="00B75EA8">
            <w:pPr>
              <w:pStyle w:val="a4"/>
              <w:spacing w:before="100" w:after="60" w:line="180" w:lineRule="exact"/>
              <w:ind w:firstLine="0"/>
              <w:jc w:val="left"/>
              <w:rPr>
                <w:spacing w:val="0"/>
                <w:szCs w:val="22"/>
              </w:rPr>
            </w:pPr>
            <w:r w:rsidRPr="00DB5C18">
              <w:rPr>
                <w:spacing w:val="0"/>
                <w:szCs w:val="22"/>
              </w:rPr>
              <w:t>Звіт про рух грошових коштів</w:t>
            </w:r>
          </w:p>
        </w:tc>
        <w:tc>
          <w:tcPr>
            <w:tcW w:w="2385" w:type="dxa"/>
          </w:tcPr>
          <w:p w:rsidR="00AB100A" w:rsidRPr="00DB5C18" w:rsidRDefault="00AB100A" w:rsidP="00B75EA8">
            <w:pPr>
              <w:pStyle w:val="a4"/>
              <w:spacing w:before="100" w:after="60" w:line="180" w:lineRule="exact"/>
              <w:ind w:firstLine="0"/>
              <w:rPr>
                <w:spacing w:val="0"/>
                <w:szCs w:val="22"/>
              </w:rPr>
            </w:pPr>
            <w:r w:rsidRPr="00DB5C18">
              <w:rPr>
                <w:spacing w:val="0"/>
                <w:szCs w:val="22"/>
              </w:rPr>
              <w:t>Генерування та використан</w:t>
            </w:r>
            <w:r w:rsidRPr="00DB5C18">
              <w:rPr>
                <w:spacing w:val="0"/>
                <w:szCs w:val="22"/>
              </w:rPr>
              <w:softHyphen/>
              <w:t>ня грошових коштів про</w:t>
            </w:r>
            <w:r w:rsidRPr="00DB5C18">
              <w:rPr>
                <w:spacing w:val="0"/>
                <w:szCs w:val="22"/>
              </w:rPr>
              <w:softHyphen/>
              <w:t>тягом звітного періоду</w:t>
            </w:r>
          </w:p>
        </w:tc>
        <w:tc>
          <w:tcPr>
            <w:tcW w:w="4844" w:type="dxa"/>
          </w:tcPr>
          <w:p w:rsidR="00AB100A" w:rsidRPr="00DB5C18" w:rsidRDefault="00AB100A" w:rsidP="00B75EA8">
            <w:pPr>
              <w:pStyle w:val="a4"/>
              <w:spacing w:before="100" w:after="100" w:line="180" w:lineRule="exact"/>
              <w:ind w:firstLine="0"/>
              <w:rPr>
                <w:spacing w:val="0"/>
                <w:szCs w:val="22"/>
              </w:rPr>
            </w:pPr>
            <w:r w:rsidRPr="00DB5C18">
              <w:rPr>
                <w:spacing w:val="0"/>
                <w:szCs w:val="22"/>
              </w:rPr>
              <w:t>Оцінка та прогноз операційної, інвестиційної та фінансової діяльності підприємства</w:t>
            </w:r>
          </w:p>
        </w:tc>
      </w:tr>
    </w:tbl>
    <w:p w:rsidR="00010321" w:rsidRDefault="00010321" w:rsidP="00AB100A">
      <w:pPr>
        <w:pStyle w:val="a4"/>
        <w:spacing w:line="214" w:lineRule="exact"/>
        <w:rPr>
          <w:spacing w:val="0"/>
        </w:rPr>
      </w:pPr>
    </w:p>
    <w:p w:rsidR="00010321" w:rsidRDefault="00010321" w:rsidP="00AB100A">
      <w:pPr>
        <w:pStyle w:val="a4"/>
        <w:spacing w:line="214" w:lineRule="exact"/>
        <w:rPr>
          <w:spacing w:val="0"/>
        </w:rPr>
      </w:pPr>
    </w:p>
    <w:p w:rsidR="00AB100A" w:rsidRDefault="00AB100A" w:rsidP="00AB100A">
      <w:pPr>
        <w:pStyle w:val="a4"/>
        <w:spacing w:line="214" w:lineRule="exact"/>
        <w:rPr>
          <w:spacing w:val="0"/>
        </w:rPr>
      </w:pPr>
      <w:r>
        <w:rPr>
          <w:spacing w:val="0"/>
        </w:rPr>
        <w:t>Перший критерій відображення статей у фінансовій звітності пов’язаний з тим, в якому звіті буде наведено статтю, — у балансі чи у звіті про фінансові результати, тобто відповідність результатів господарських операцій визначенню активів, зобов’язань, власного капіталу, доходів чи витрат, які наведені в П(С)БО 1.</w:t>
      </w:r>
    </w:p>
    <w:p w:rsidR="00AB100A" w:rsidRDefault="00AB100A" w:rsidP="00AB100A">
      <w:pPr>
        <w:pStyle w:val="a4"/>
        <w:spacing w:line="214" w:lineRule="exact"/>
        <w:rPr>
          <w:spacing w:val="0"/>
        </w:rPr>
      </w:pPr>
      <w:r>
        <w:rPr>
          <w:spacing w:val="0"/>
        </w:rPr>
        <w:t xml:space="preserve">Процес аналізу фінансової інформації на відповідність змісту певної статті фінансових звітів та описаним критеріям називається </w:t>
      </w:r>
      <w:r>
        <w:rPr>
          <w:b/>
          <w:spacing w:val="0"/>
        </w:rPr>
        <w:t>визнанням</w:t>
      </w:r>
      <w:r>
        <w:rPr>
          <w:spacing w:val="0"/>
        </w:rPr>
        <w:t>. Розглянемо його на прикладах.</w:t>
      </w:r>
    </w:p>
    <w:p w:rsidR="00AB100A" w:rsidRDefault="00AB100A" w:rsidP="00AB100A">
      <w:pPr>
        <w:pBdr>
          <w:bottom w:val="single" w:sz="12" w:space="1" w:color="808080"/>
        </w:pBdr>
        <w:tabs>
          <w:tab w:val="left" w:pos="0"/>
        </w:tabs>
        <w:spacing w:before="240" w:after="200" w:line="218" w:lineRule="exact"/>
        <w:ind w:firstLine="301"/>
        <w:jc w:val="both"/>
        <w:rPr>
          <w:rFonts w:ascii="Arial" w:hAnsi="Arial"/>
          <w:b/>
          <w:sz w:val="18"/>
        </w:rPr>
      </w:pPr>
      <w:r>
        <w:rPr>
          <w:rFonts w:ascii="Arial" w:hAnsi="Arial"/>
          <w:b/>
          <w:sz w:val="18"/>
        </w:rPr>
        <w:t>Приклад 1.</w:t>
      </w:r>
    </w:p>
    <w:p w:rsidR="00AB100A" w:rsidRPr="00DB5C18" w:rsidRDefault="00AB100A" w:rsidP="00AB100A">
      <w:pPr>
        <w:pStyle w:val="a4"/>
        <w:spacing w:line="180" w:lineRule="exact"/>
        <w:ind w:left="1134"/>
        <w:rPr>
          <w:spacing w:val="0"/>
          <w:szCs w:val="22"/>
        </w:rPr>
      </w:pPr>
      <w:r w:rsidRPr="00DB5C18">
        <w:rPr>
          <w:spacing w:val="0"/>
          <w:szCs w:val="22"/>
        </w:rPr>
        <w:t>Припустімо, що на підприємство внаслідок господарської операції надійшли матеріали. Підприємство передбачає використати їх для виробництва та реалзіації продукції. Отже, воно сподівається отримати майбутні економічні вигоди через використання цих матеріалів разом з іншими активами у виробництві. Тому матеріали будуть відповідати критеріям визнання активів — елементів балансу. Вартість матеріалів визначено договором з постачальником і в документах на їх оплату. Це і є підставою для оцінки цієї статті в обліку.</w:t>
      </w:r>
    </w:p>
    <w:p w:rsidR="00AB100A" w:rsidRPr="00DB5C18" w:rsidRDefault="00AB100A" w:rsidP="00AB100A">
      <w:pPr>
        <w:pStyle w:val="a4"/>
        <w:spacing w:line="180" w:lineRule="exact"/>
        <w:ind w:left="1134"/>
        <w:rPr>
          <w:spacing w:val="0"/>
          <w:szCs w:val="22"/>
        </w:rPr>
      </w:pPr>
      <w:r w:rsidRPr="00DB5C18">
        <w:rPr>
          <w:spacing w:val="0"/>
          <w:szCs w:val="22"/>
        </w:rPr>
        <w:t>Одночасно виникає заборгованість перед постачальником щодо сплати вартості отриманих матеріалів. Сплата — це вибуття грошових коштів (чи інших активів на умовах бартеру), тобто втрата в майбутному економічних вигід підприємством. Це ознаки іншого елементу балансу — зобов’язань.</w:t>
      </w:r>
    </w:p>
    <w:p w:rsidR="00AB100A" w:rsidRPr="00DB5C18" w:rsidRDefault="00AB100A" w:rsidP="00AB100A">
      <w:pPr>
        <w:pStyle w:val="a4"/>
        <w:pBdr>
          <w:bottom w:val="single" w:sz="12" w:space="8" w:color="808080"/>
        </w:pBdr>
        <w:spacing w:line="180" w:lineRule="exact"/>
        <w:ind w:left="1134"/>
        <w:rPr>
          <w:spacing w:val="0"/>
          <w:szCs w:val="22"/>
        </w:rPr>
      </w:pPr>
      <w:r w:rsidRPr="00DB5C18">
        <w:rPr>
          <w:spacing w:val="0"/>
          <w:szCs w:val="22"/>
        </w:rPr>
        <w:t>Під час складання фінансової звітності треба також обов’язково враховувати фактор імовірності надходження чи втрати економічних вигод. Адже ситуація на ринку стрімко змінюється і на дату балансу вона може оцінюватися інакше, ніж на момент здійснення господарської операції.</w:t>
      </w:r>
    </w:p>
    <w:p w:rsidR="00AB100A" w:rsidRPr="00AB100A" w:rsidRDefault="00AB100A" w:rsidP="00AB100A">
      <w:pPr>
        <w:pBdr>
          <w:bottom w:val="single" w:sz="12" w:space="1" w:color="808080"/>
        </w:pBdr>
        <w:tabs>
          <w:tab w:val="left" w:pos="0"/>
        </w:tabs>
        <w:spacing w:before="200" w:after="200" w:line="218" w:lineRule="exact"/>
        <w:ind w:firstLine="301"/>
        <w:jc w:val="both"/>
        <w:rPr>
          <w:rFonts w:ascii="Arial" w:hAnsi="Arial"/>
          <w:b/>
          <w:sz w:val="18"/>
          <w:lang w:val="uk-UA"/>
        </w:rPr>
      </w:pPr>
      <w:r w:rsidRPr="00AB100A">
        <w:rPr>
          <w:rFonts w:ascii="Arial" w:hAnsi="Arial"/>
          <w:b/>
          <w:sz w:val="18"/>
          <w:lang w:val="uk-UA"/>
        </w:rPr>
        <w:t>Приклад 2.</w:t>
      </w:r>
    </w:p>
    <w:p w:rsidR="00AB100A" w:rsidRPr="00DB5C18" w:rsidRDefault="00AB100A" w:rsidP="00AB100A">
      <w:pPr>
        <w:pStyle w:val="a4"/>
        <w:pBdr>
          <w:bottom w:val="single" w:sz="12" w:space="10" w:color="808080"/>
        </w:pBdr>
        <w:spacing w:after="200" w:line="180" w:lineRule="exact"/>
        <w:ind w:left="1134"/>
        <w:rPr>
          <w:spacing w:val="0"/>
          <w:szCs w:val="22"/>
        </w:rPr>
      </w:pPr>
      <w:r w:rsidRPr="00DB5C18">
        <w:rPr>
          <w:spacing w:val="0"/>
          <w:szCs w:val="22"/>
        </w:rPr>
        <w:t>Використовуючи попередній приклад, припустімо, що в кінці звітного періоду підприємство відмовиться далі випускати певну продукцію як неконкурентоспроможну і не може використати або реалізувати придбані для її виробництва матеріали. Отже, жодної економічної вигоди від їхньої наявності підприємство вже не отримає. Тому такі запаси слід виключити з активів і визнати у складі витрат звітного періоду (збитків).</w:t>
      </w:r>
    </w:p>
    <w:p w:rsidR="00AB100A" w:rsidRPr="00DB5C18" w:rsidRDefault="00DB5C18" w:rsidP="00DB5C18">
      <w:pPr>
        <w:pStyle w:val="a4"/>
        <w:spacing w:line="276" w:lineRule="auto"/>
        <w:rPr>
          <w:spacing w:val="0"/>
          <w:sz w:val="24"/>
          <w:szCs w:val="24"/>
        </w:rPr>
      </w:pPr>
      <w:r>
        <w:rPr>
          <w:spacing w:val="0"/>
          <w:sz w:val="24"/>
          <w:szCs w:val="24"/>
        </w:rPr>
        <w:t xml:space="preserve">        </w:t>
      </w:r>
      <w:r w:rsidR="00AB100A" w:rsidRPr="00DB5C18">
        <w:rPr>
          <w:spacing w:val="0"/>
          <w:sz w:val="24"/>
          <w:szCs w:val="24"/>
        </w:rPr>
        <w:t>Фінансова звітність повинна надати дохідливу, доречну, достовірну та порівнянну інформацію щодо фінансового стану, результатів діяльності підприємства, руху його грошових коштів, змін у складі власного капіталу.</w:t>
      </w:r>
    </w:p>
    <w:p w:rsidR="00AB100A" w:rsidRPr="00DB5C18" w:rsidRDefault="00DB5C18" w:rsidP="00DB5C18">
      <w:pPr>
        <w:pStyle w:val="a4"/>
        <w:spacing w:line="276" w:lineRule="auto"/>
        <w:rPr>
          <w:spacing w:val="0"/>
          <w:sz w:val="24"/>
          <w:szCs w:val="24"/>
        </w:rPr>
      </w:pPr>
      <w:r>
        <w:rPr>
          <w:spacing w:val="0"/>
          <w:sz w:val="24"/>
          <w:szCs w:val="24"/>
        </w:rPr>
        <w:lastRenderedPageBreak/>
        <w:t xml:space="preserve">        </w:t>
      </w:r>
      <w:r w:rsidR="00AB100A" w:rsidRPr="00DB5C18">
        <w:rPr>
          <w:spacing w:val="0"/>
          <w:sz w:val="24"/>
          <w:szCs w:val="24"/>
        </w:rPr>
        <w:t>Фінансова звітність має бути підготовлена та надана користувачам у певні терміни, які визначаються чинним законодавством. У разі надмірної затримки в наданні звітної інформації вона може втратити свою актуальність.</w:t>
      </w:r>
    </w:p>
    <w:p w:rsidR="00AB100A" w:rsidRPr="00DB5C18" w:rsidRDefault="00DB5C18" w:rsidP="00DB5C18">
      <w:pPr>
        <w:pStyle w:val="a4"/>
        <w:spacing w:line="276" w:lineRule="auto"/>
        <w:rPr>
          <w:spacing w:val="0"/>
          <w:sz w:val="24"/>
          <w:szCs w:val="24"/>
        </w:rPr>
      </w:pPr>
      <w:r>
        <w:rPr>
          <w:spacing w:val="0"/>
          <w:sz w:val="24"/>
          <w:szCs w:val="24"/>
        </w:rPr>
        <w:t xml:space="preserve">        </w:t>
      </w:r>
      <w:r w:rsidR="00AB100A" w:rsidRPr="00DB5C18">
        <w:rPr>
          <w:spacing w:val="0"/>
          <w:sz w:val="24"/>
          <w:szCs w:val="24"/>
        </w:rPr>
        <w:t>Дані фінансової звітності є підставою не тільки для оцінки результатів звітного періоду, а й для їх прогнозування. Так, інформація щодо фінансового стану та результатів діяльності часто використовується як підстава для прогнозування майбутнього фінансового стану.</w:t>
      </w:r>
    </w:p>
    <w:p w:rsidR="00AB100A" w:rsidRDefault="00DB5C18" w:rsidP="00DB5C18">
      <w:pPr>
        <w:pStyle w:val="a4"/>
        <w:spacing w:line="276" w:lineRule="auto"/>
        <w:rPr>
          <w:spacing w:val="0"/>
        </w:rPr>
      </w:pPr>
      <w:r>
        <w:rPr>
          <w:spacing w:val="0"/>
          <w:sz w:val="24"/>
          <w:szCs w:val="24"/>
        </w:rPr>
        <w:t xml:space="preserve">       </w:t>
      </w:r>
      <w:r w:rsidR="00AB100A" w:rsidRPr="00DB5C18">
        <w:rPr>
          <w:spacing w:val="0"/>
          <w:sz w:val="24"/>
          <w:szCs w:val="24"/>
        </w:rPr>
        <w:t>Під час підготовки фінансової звітності кожне підприємство розглядається як юридична особа, що відокремлена від власників — фізичних осіб. Таким чином, особисте майно та зобов’язання власників не повинні відображатись у фінансовій звітності підприємства. Тому у фінансовій звітності (зокрема, в балансі) передбачене відображення лише зобов’язань власників стосовно їхніх внесків до капіталу та обов’язко</w:t>
      </w:r>
      <w:r w:rsidR="00AB100A" w:rsidRPr="00DB5C18">
        <w:rPr>
          <w:spacing w:val="0"/>
          <w:sz w:val="24"/>
          <w:szCs w:val="24"/>
        </w:rPr>
        <w:softHyphen/>
        <w:t>вого розподілу частини доходу між власниками (у вигляді відсотків, дивідендів, вилучення капіталу тощо).</w:t>
      </w:r>
      <w:r w:rsidR="00AB100A">
        <w:rPr>
          <w:spacing w:val="0"/>
        </w:rPr>
        <w:t xml:space="preserve"> </w:t>
      </w:r>
    </w:p>
    <w:p w:rsidR="00AB100A" w:rsidRDefault="00AB100A" w:rsidP="00AB100A">
      <w:pPr>
        <w:pBdr>
          <w:bottom w:val="single" w:sz="12" w:space="1" w:color="808080"/>
        </w:pBdr>
        <w:tabs>
          <w:tab w:val="left" w:pos="0"/>
        </w:tabs>
        <w:spacing w:before="240" w:after="160" w:line="218" w:lineRule="exact"/>
        <w:ind w:firstLine="301"/>
        <w:jc w:val="both"/>
        <w:rPr>
          <w:rFonts w:ascii="Arial" w:hAnsi="Arial"/>
          <w:b/>
          <w:sz w:val="18"/>
        </w:rPr>
      </w:pPr>
      <w:r>
        <w:rPr>
          <w:rFonts w:ascii="Arial" w:hAnsi="Arial"/>
          <w:b/>
          <w:sz w:val="18"/>
        </w:rPr>
        <w:t>Приклад 3.</w:t>
      </w:r>
    </w:p>
    <w:p w:rsidR="00AB100A" w:rsidRPr="00DB5C18" w:rsidRDefault="00AB100A" w:rsidP="00AB100A">
      <w:pPr>
        <w:pStyle w:val="a4"/>
        <w:pBdr>
          <w:bottom w:val="single" w:sz="12" w:space="8" w:color="808080"/>
        </w:pBdr>
        <w:spacing w:after="200" w:line="180" w:lineRule="exact"/>
        <w:ind w:left="1134"/>
        <w:rPr>
          <w:spacing w:val="0"/>
          <w:szCs w:val="22"/>
        </w:rPr>
      </w:pPr>
      <w:r w:rsidRPr="00DB5C18">
        <w:rPr>
          <w:spacing w:val="0"/>
          <w:szCs w:val="22"/>
        </w:rPr>
        <w:t>Підприємство придбало основні засоби за ціною 25 000 грн. (без ПДВ) та оплатило їх у період дії знижки, наданої постачальником, у сумі 200 грн. Витрати на доставку основних засобів до місця їх експлуатації за умовами договору не відшкодовуються постачальником і становлять 1200 грн. В обліку придбані основні засоби будуть відображені сумою 25 000 – 200 + 1200 = 26 000 (грн.).</w:t>
      </w:r>
    </w:p>
    <w:p w:rsidR="00AB100A" w:rsidRDefault="00AB100A">
      <w:pPr>
        <w:rPr>
          <w:lang w:val="uk-UA"/>
        </w:rPr>
      </w:pPr>
    </w:p>
    <w:p w:rsidR="00AB100A" w:rsidRDefault="00AB100A">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DB5C18" w:rsidRDefault="00DB5C18">
      <w:pPr>
        <w:rPr>
          <w:lang w:val="uk-UA"/>
        </w:rPr>
      </w:pPr>
    </w:p>
    <w:p w:rsidR="00AB100A" w:rsidRDefault="00AB100A">
      <w:pPr>
        <w:rPr>
          <w:lang w:val="uk-UA"/>
        </w:rPr>
      </w:pPr>
    </w:p>
    <w:p w:rsidR="00AB100A" w:rsidRDefault="00AB100A" w:rsidP="00AB100A">
      <w:pPr>
        <w:tabs>
          <w:tab w:val="left" w:pos="215"/>
        </w:tabs>
        <w:spacing w:line="276" w:lineRule="auto"/>
        <w:rPr>
          <w:b/>
          <w:i/>
          <w:lang w:val="uk-UA"/>
        </w:rPr>
      </w:pPr>
      <w:r w:rsidRPr="00CC267A">
        <w:rPr>
          <w:b/>
          <w:i/>
        </w:rPr>
        <w:lastRenderedPageBreak/>
        <w:t xml:space="preserve">Лекція </w:t>
      </w:r>
      <w:r>
        <w:rPr>
          <w:b/>
          <w:i/>
          <w:lang w:val="uk-UA"/>
        </w:rPr>
        <w:t>13</w:t>
      </w:r>
      <w:r w:rsidRPr="00CC267A">
        <w:rPr>
          <w:b/>
          <w:i/>
        </w:rPr>
        <w:t xml:space="preserve">. </w:t>
      </w:r>
    </w:p>
    <w:p w:rsidR="00AB100A" w:rsidRPr="00AB100A" w:rsidRDefault="00AB100A" w:rsidP="00AB100A">
      <w:pPr>
        <w:tabs>
          <w:tab w:val="left" w:pos="215"/>
        </w:tabs>
        <w:spacing w:line="276" w:lineRule="auto"/>
        <w:rPr>
          <w:b/>
          <w:i/>
          <w:lang w:val="uk-UA"/>
        </w:rPr>
      </w:pPr>
    </w:p>
    <w:p w:rsidR="00AB100A" w:rsidRPr="00AB100A" w:rsidRDefault="00AB100A" w:rsidP="00AB100A">
      <w:pPr>
        <w:pStyle w:val="a3"/>
        <w:numPr>
          <w:ilvl w:val="0"/>
          <w:numId w:val="4"/>
        </w:numPr>
        <w:rPr>
          <w:rFonts w:ascii="Times New Roman" w:hAnsi="Times New Roman"/>
          <w:b/>
          <w:sz w:val="24"/>
          <w:szCs w:val="24"/>
        </w:rPr>
      </w:pPr>
      <w:r w:rsidRPr="00AB100A">
        <w:rPr>
          <w:rFonts w:ascii="Times New Roman" w:hAnsi="Times New Roman"/>
          <w:b/>
          <w:bCs/>
          <w:iCs/>
          <w:sz w:val="24"/>
          <w:szCs w:val="24"/>
        </w:rPr>
        <w:t xml:space="preserve">Показники фінансового стану підприємства </w:t>
      </w:r>
    </w:p>
    <w:p w:rsidR="00AB100A" w:rsidRPr="00AB100A" w:rsidRDefault="00AB100A" w:rsidP="00AB100A">
      <w:pPr>
        <w:pStyle w:val="a3"/>
        <w:numPr>
          <w:ilvl w:val="0"/>
          <w:numId w:val="4"/>
        </w:numPr>
        <w:spacing w:after="0"/>
        <w:rPr>
          <w:rFonts w:ascii="Times New Roman" w:eastAsia="Times New Roman" w:hAnsi="Times New Roman"/>
          <w:b/>
          <w:sz w:val="24"/>
          <w:szCs w:val="24"/>
          <w:lang w:eastAsia="ru-RU"/>
        </w:rPr>
      </w:pPr>
      <w:r w:rsidRPr="00AB100A">
        <w:rPr>
          <w:rFonts w:ascii="Times New Roman" w:hAnsi="Times New Roman"/>
          <w:b/>
          <w:bCs/>
          <w:iCs/>
          <w:sz w:val="24"/>
          <w:szCs w:val="24"/>
        </w:rPr>
        <w:t xml:space="preserve">Комплексна оцінка фінансового стану підприємства </w:t>
      </w:r>
    </w:p>
    <w:p w:rsidR="00AB100A" w:rsidRDefault="00AB100A">
      <w:pPr>
        <w:rPr>
          <w:lang w:val="uk-UA"/>
        </w:rPr>
      </w:pPr>
    </w:p>
    <w:p w:rsidR="00AB100A" w:rsidRDefault="00AB100A">
      <w:pPr>
        <w:rPr>
          <w:lang w:val="uk-UA"/>
        </w:rPr>
      </w:pPr>
    </w:p>
    <w:p w:rsidR="00B75EA8" w:rsidRPr="00AB100A" w:rsidRDefault="00B75EA8" w:rsidP="00B75EA8">
      <w:pPr>
        <w:pStyle w:val="a3"/>
        <w:numPr>
          <w:ilvl w:val="0"/>
          <w:numId w:val="2"/>
        </w:numPr>
        <w:rPr>
          <w:rFonts w:ascii="Times New Roman" w:hAnsi="Times New Roman"/>
          <w:b/>
          <w:sz w:val="24"/>
          <w:szCs w:val="24"/>
        </w:rPr>
      </w:pPr>
      <w:r w:rsidRPr="00AB100A">
        <w:rPr>
          <w:rFonts w:ascii="Times New Roman" w:hAnsi="Times New Roman"/>
          <w:b/>
          <w:bCs/>
          <w:iCs/>
          <w:sz w:val="24"/>
          <w:szCs w:val="24"/>
        </w:rPr>
        <w:t xml:space="preserve">Показники фінансового стану підприємства </w:t>
      </w:r>
    </w:p>
    <w:p w:rsidR="00AB100A" w:rsidRPr="00DB5C18" w:rsidRDefault="00DB5C18" w:rsidP="00DB5C18">
      <w:pPr>
        <w:spacing w:line="276" w:lineRule="auto"/>
        <w:ind w:firstLine="301"/>
        <w:jc w:val="both"/>
      </w:pPr>
      <w:r>
        <w:rPr>
          <w:spacing w:val="-2"/>
          <w:lang w:val="uk-UA"/>
        </w:rPr>
        <w:t xml:space="preserve">       </w:t>
      </w:r>
      <w:r w:rsidR="00AB100A" w:rsidRPr="00DB5C18">
        <w:rPr>
          <w:spacing w:val="-2"/>
        </w:rPr>
        <w:t>Стійкий фінансовий стан підприємства формується в процесі всієї</w:t>
      </w:r>
      <w:r w:rsidR="00AB100A" w:rsidRPr="00DB5C18">
        <w:t xml:space="preserve"> його виробничо-господарської діяльності. Тому оцінку фінансового стану можна об’єктивно здійснити не через один, навіть найважливіший, показник, а тільки за допомогою комплексу, системи показників, що детально й усебічно характеризують господарське становище підприємства.</w:t>
      </w:r>
    </w:p>
    <w:p w:rsidR="00AB100A" w:rsidRPr="00DB5C18" w:rsidRDefault="00DB5C18" w:rsidP="00DB5C18">
      <w:pPr>
        <w:pStyle w:val="a4"/>
        <w:spacing w:line="276" w:lineRule="auto"/>
        <w:rPr>
          <w:spacing w:val="0"/>
          <w:sz w:val="24"/>
          <w:szCs w:val="24"/>
        </w:rPr>
      </w:pPr>
      <w:r>
        <w:rPr>
          <w:spacing w:val="0"/>
          <w:sz w:val="24"/>
          <w:szCs w:val="24"/>
        </w:rPr>
        <w:t xml:space="preserve">       </w:t>
      </w:r>
      <w:r w:rsidR="00AB100A" w:rsidRPr="00DB5C18">
        <w:rPr>
          <w:spacing w:val="0"/>
          <w:sz w:val="24"/>
          <w:szCs w:val="24"/>
        </w:rPr>
        <w:t>Показники оцінки фінансового стану підприємства мають бути такими, щоб усі ті, хто пов’язаний із підприємством економічними відносинами, могли одержати відповідь на запитання, наскільки надійне підприємство як партнер у фінансовому відношенні, а отже, прийняти рішення про економічну доцільність продовження або встановлення таких відносин з підприємством. У кожного з партнерів підприємства — акціонерів, банків, податкових адміністрацій — свій критерій економічної доцільності. Тому й показники оцінки фінансового стану мають бути такими, щоб кожний партнер зміг зробити вибір, виходячи з власних інтересів.</w:t>
      </w:r>
    </w:p>
    <w:p w:rsidR="00AB100A" w:rsidRPr="00DB5C18" w:rsidRDefault="00DB5C18" w:rsidP="00DB5C18">
      <w:pPr>
        <w:pStyle w:val="a4"/>
        <w:spacing w:line="276" w:lineRule="auto"/>
        <w:rPr>
          <w:spacing w:val="-4"/>
          <w:sz w:val="24"/>
          <w:szCs w:val="24"/>
        </w:rPr>
      </w:pPr>
      <w:r>
        <w:rPr>
          <w:spacing w:val="-4"/>
          <w:sz w:val="24"/>
          <w:szCs w:val="24"/>
        </w:rPr>
        <w:t xml:space="preserve">       </w:t>
      </w:r>
      <w:r w:rsidR="00AB100A" w:rsidRPr="00DB5C18">
        <w:rPr>
          <w:spacing w:val="-4"/>
          <w:sz w:val="24"/>
          <w:szCs w:val="24"/>
        </w:rPr>
        <w:t>Ясна річ, що в доброму фінансовому стані заінтересоване передо-</w:t>
      </w:r>
      <w:r w:rsidR="00AB100A" w:rsidRPr="00DB5C18">
        <w:rPr>
          <w:spacing w:val="-4"/>
          <w:sz w:val="24"/>
          <w:szCs w:val="24"/>
        </w:rPr>
        <w:br/>
        <w:t>всім саме підприємство. Однак добрий фінансовий стан будь-якого під</w:t>
      </w:r>
      <w:r w:rsidR="00AB100A" w:rsidRPr="00DB5C18">
        <w:rPr>
          <w:spacing w:val="-4"/>
          <w:sz w:val="24"/>
          <w:szCs w:val="24"/>
        </w:rPr>
        <w:softHyphen/>
        <w:t>приємства формується в процесі його взаємовідносин із постачальни</w:t>
      </w:r>
      <w:r w:rsidR="00AB100A" w:rsidRPr="00DB5C18">
        <w:rPr>
          <w:spacing w:val="-6"/>
          <w:sz w:val="24"/>
          <w:szCs w:val="24"/>
        </w:rPr>
        <w:t>ками, покупцями, акціонерами, банками та іншими юридичними і фізи</w:t>
      </w:r>
      <w:r w:rsidR="00AB100A" w:rsidRPr="00DB5C18">
        <w:rPr>
          <w:spacing w:val="-4"/>
          <w:sz w:val="24"/>
          <w:szCs w:val="24"/>
        </w:rPr>
        <w:t>ч</w:t>
      </w:r>
      <w:r w:rsidR="00AB100A" w:rsidRPr="00DB5C18">
        <w:rPr>
          <w:spacing w:val="-4"/>
          <w:sz w:val="24"/>
          <w:szCs w:val="24"/>
        </w:rPr>
        <w:softHyphen/>
        <w:t>ними особами. З іншого боку, безпосередньо від підприємства залежить міра його економічної привабливості для всіх цих юридичних осіб, що завжди мають можливість вибору між багатьма підприємствами, спроможними задовольнити той самий економічний інтерес.</w:t>
      </w:r>
    </w:p>
    <w:p w:rsidR="00AB100A" w:rsidRPr="00DB5C18" w:rsidRDefault="00DB5C18" w:rsidP="00DB5C18">
      <w:pPr>
        <w:spacing w:line="276" w:lineRule="auto"/>
        <w:ind w:firstLine="301"/>
        <w:jc w:val="both"/>
        <w:rPr>
          <w:lang w:val="uk-UA"/>
        </w:rPr>
      </w:pPr>
      <w:r>
        <w:rPr>
          <w:lang w:val="uk-UA"/>
        </w:rPr>
        <w:t xml:space="preserve">      </w:t>
      </w:r>
      <w:r w:rsidR="00AB100A" w:rsidRPr="00DB5C18">
        <w:rPr>
          <w:lang w:val="uk-UA"/>
        </w:rPr>
        <w:t>Відтак необхідно систематично, детально і в динаміці аналізу-вати фінанси підприємства, оскільки від поліпшення фінансового стану підприємства залежить його економічна перспектива.</w:t>
      </w:r>
    </w:p>
    <w:p w:rsidR="00AB100A" w:rsidRPr="00DB5C18" w:rsidRDefault="00DB5C18" w:rsidP="00DB5C18">
      <w:pPr>
        <w:pStyle w:val="a4"/>
        <w:spacing w:line="276" w:lineRule="auto"/>
        <w:rPr>
          <w:spacing w:val="-6"/>
          <w:sz w:val="24"/>
          <w:szCs w:val="24"/>
        </w:rPr>
      </w:pPr>
      <w:r>
        <w:rPr>
          <w:spacing w:val="-6"/>
          <w:sz w:val="24"/>
          <w:szCs w:val="24"/>
        </w:rPr>
        <w:t xml:space="preserve">      </w:t>
      </w:r>
      <w:r w:rsidR="00AB100A" w:rsidRPr="00DB5C18">
        <w:rPr>
          <w:spacing w:val="-6"/>
          <w:sz w:val="24"/>
          <w:szCs w:val="24"/>
        </w:rPr>
        <w:t>Ми пропонуємо класифікацію і порядок розрахунку комплексу основних оцінних показників, що з них залежно від конкретної мети аналізу можна вибрати відповідну кількість та види таких показників (табл.).</w:t>
      </w:r>
    </w:p>
    <w:p w:rsidR="00AB100A" w:rsidRPr="00DB5C18" w:rsidRDefault="00DB5C18" w:rsidP="00DB5C18">
      <w:pPr>
        <w:pStyle w:val="a4"/>
        <w:spacing w:line="276" w:lineRule="auto"/>
        <w:rPr>
          <w:spacing w:val="0"/>
          <w:sz w:val="24"/>
          <w:szCs w:val="24"/>
        </w:rPr>
      </w:pPr>
      <w:r>
        <w:rPr>
          <w:spacing w:val="0"/>
          <w:sz w:val="24"/>
          <w:szCs w:val="24"/>
        </w:rPr>
        <w:t xml:space="preserve">      </w:t>
      </w:r>
      <w:r w:rsidR="00AB100A" w:rsidRPr="00DB5C18">
        <w:rPr>
          <w:spacing w:val="0"/>
          <w:sz w:val="24"/>
          <w:szCs w:val="24"/>
        </w:rPr>
        <w:t>У цілому таблиця включає 65 показників, призначених для детальної та всебічної оцінки фінансового стану підприємства. Однак це не означає, що систематичний аналіз фінансового стану підприємства завжди має здійснюватись за всіма цими показниками.</w:t>
      </w:r>
    </w:p>
    <w:p w:rsidR="00DB5C18" w:rsidRDefault="00DB5C18" w:rsidP="00AB100A">
      <w:pPr>
        <w:pStyle w:val="1"/>
        <w:spacing w:before="200"/>
      </w:pPr>
    </w:p>
    <w:p w:rsidR="00DB5C18" w:rsidRDefault="00DB5C18" w:rsidP="00DB5C18">
      <w:pPr>
        <w:rPr>
          <w:lang w:val="uk-UA"/>
        </w:rPr>
      </w:pPr>
    </w:p>
    <w:p w:rsidR="00DB5C18" w:rsidRPr="00DB5C18" w:rsidRDefault="00DB5C18" w:rsidP="00DB5C18">
      <w:pPr>
        <w:rPr>
          <w:lang w:val="uk-UA"/>
        </w:rPr>
      </w:pPr>
    </w:p>
    <w:p w:rsidR="00DB5C18" w:rsidRDefault="00DB5C18" w:rsidP="00AB100A">
      <w:pPr>
        <w:pStyle w:val="1"/>
        <w:spacing w:before="200"/>
      </w:pPr>
    </w:p>
    <w:p w:rsidR="00DB5C18" w:rsidRDefault="00DB5C18" w:rsidP="00AB100A">
      <w:pPr>
        <w:pStyle w:val="1"/>
        <w:spacing w:before="200"/>
      </w:pPr>
    </w:p>
    <w:p w:rsidR="00DB5C18" w:rsidRDefault="00DB5C18" w:rsidP="00AB100A">
      <w:pPr>
        <w:pStyle w:val="1"/>
        <w:spacing w:before="200"/>
      </w:pPr>
    </w:p>
    <w:p w:rsidR="00DB5C18" w:rsidRDefault="00DB5C18" w:rsidP="00AB100A">
      <w:pPr>
        <w:pStyle w:val="21"/>
        <w:spacing w:before="80" w:line="160" w:lineRule="exact"/>
        <w:rPr>
          <w:lang w:val="uk-UA"/>
        </w:rPr>
      </w:pPr>
    </w:p>
    <w:p w:rsidR="00AB100A" w:rsidRDefault="00AB100A" w:rsidP="00DB5C18">
      <w:pPr>
        <w:pStyle w:val="21"/>
        <w:spacing w:before="80" w:line="276" w:lineRule="auto"/>
        <w:jc w:val="center"/>
        <w:rPr>
          <w:lang w:val="uk-UA"/>
        </w:rPr>
      </w:pPr>
      <w:r>
        <w:lastRenderedPageBreak/>
        <w:t>КЛАСИФІКАЦІЯ ТА ПОРЯДОК РОЗРАХУНКУ</w:t>
      </w:r>
      <w:r w:rsidR="00DB5C18">
        <w:rPr>
          <w:lang w:val="uk-UA"/>
        </w:rPr>
        <w:t xml:space="preserve"> </w:t>
      </w:r>
      <w:r>
        <w:t xml:space="preserve"> ОСНОВНИХ ПОКАЗНИКІВ ОЦІНКИ</w:t>
      </w:r>
      <w:r w:rsidR="00DB5C18">
        <w:rPr>
          <w:lang w:val="uk-UA"/>
        </w:rPr>
        <w:t xml:space="preserve"> </w:t>
      </w:r>
      <w:r>
        <w:t xml:space="preserve"> ФІНАНСОВОГО СТАНУ ПІДПРИЄМСТВА</w:t>
      </w:r>
    </w:p>
    <w:p w:rsidR="007830AC" w:rsidRPr="007830AC" w:rsidRDefault="007830AC" w:rsidP="00DB5C18">
      <w:pPr>
        <w:pStyle w:val="21"/>
        <w:spacing w:before="80" w:line="276" w:lineRule="auto"/>
        <w:jc w:val="center"/>
        <w:rPr>
          <w:lang w:val="uk-UA"/>
        </w:rPr>
      </w:pPr>
    </w:p>
    <w:tbl>
      <w:tblPr>
        <w:tblpPr w:leftFromText="180" w:rightFromText="180" w:vertAnchor="text" w:tblpY="1"/>
        <w:tblOverlap w:val="neve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34"/>
        <w:gridCol w:w="2268"/>
        <w:gridCol w:w="6520"/>
      </w:tblGrid>
      <w:tr w:rsidR="00AB100A" w:rsidTr="00DB5C18">
        <w:trPr>
          <w:tblHeader/>
        </w:trPr>
        <w:tc>
          <w:tcPr>
            <w:tcW w:w="534" w:type="dxa"/>
            <w:tcBorders>
              <w:top w:val="double" w:sz="6" w:space="0" w:color="auto"/>
              <w:bottom w:val="single" w:sz="6" w:space="0" w:color="auto"/>
              <w:right w:val="single" w:sz="6" w:space="0" w:color="auto"/>
            </w:tcBorders>
            <w:shd w:val="pct30" w:color="auto" w:fill="auto"/>
            <w:vAlign w:val="center"/>
          </w:tcPr>
          <w:p w:rsidR="00AB100A" w:rsidRDefault="00AB100A" w:rsidP="00DB5C18">
            <w:pPr>
              <w:spacing w:before="80" w:after="80" w:line="160" w:lineRule="exact"/>
              <w:jc w:val="center"/>
              <w:rPr>
                <w:sz w:val="16"/>
              </w:rPr>
            </w:pPr>
            <w:r>
              <w:rPr>
                <w:sz w:val="16"/>
              </w:rPr>
              <w:t>№ п/п</w:t>
            </w:r>
          </w:p>
        </w:tc>
        <w:tc>
          <w:tcPr>
            <w:tcW w:w="2268" w:type="dxa"/>
            <w:tcBorders>
              <w:top w:val="double" w:sz="6" w:space="0" w:color="auto"/>
              <w:left w:val="single" w:sz="6" w:space="0" w:color="auto"/>
              <w:bottom w:val="single" w:sz="6" w:space="0" w:color="auto"/>
              <w:right w:val="single" w:sz="6" w:space="0" w:color="auto"/>
            </w:tcBorders>
            <w:shd w:val="pct30" w:color="auto" w:fill="auto"/>
            <w:vAlign w:val="center"/>
          </w:tcPr>
          <w:p w:rsidR="00AB100A" w:rsidRDefault="00AB100A" w:rsidP="00DB5C18">
            <w:pPr>
              <w:spacing w:before="80" w:after="80" w:line="160" w:lineRule="exact"/>
              <w:jc w:val="center"/>
              <w:rPr>
                <w:sz w:val="16"/>
              </w:rPr>
            </w:pPr>
            <w:r>
              <w:rPr>
                <w:sz w:val="16"/>
              </w:rPr>
              <w:t>Показники оцінки</w:t>
            </w:r>
          </w:p>
        </w:tc>
        <w:tc>
          <w:tcPr>
            <w:tcW w:w="6520" w:type="dxa"/>
            <w:tcBorders>
              <w:top w:val="double" w:sz="6" w:space="0" w:color="auto"/>
              <w:left w:val="single" w:sz="6" w:space="0" w:color="auto"/>
              <w:bottom w:val="single" w:sz="6" w:space="0" w:color="auto"/>
            </w:tcBorders>
            <w:shd w:val="pct30" w:color="auto" w:fill="auto"/>
            <w:vAlign w:val="center"/>
          </w:tcPr>
          <w:p w:rsidR="00AB100A" w:rsidRDefault="00AB100A" w:rsidP="00DB5C18">
            <w:pPr>
              <w:spacing w:before="80" w:after="80" w:line="160" w:lineRule="exact"/>
              <w:jc w:val="center"/>
              <w:rPr>
                <w:sz w:val="16"/>
              </w:rPr>
            </w:pPr>
            <w:r>
              <w:rPr>
                <w:sz w:val="16"/>
              </w:rPr>
              <w:t xml:space="preserve">Порядок розрахунку або джерело </w:t>
            </w:r>
            <w:r>
              <w:rPr>
                <w:sz w:val="16"/>
              </w:rPr>
              <w:br/>
              <w:t xml:space="preserve">одержання вихідних даних </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DB5C18">
            <w:pPr>
              <w:spacing w:before="120" w:after="120" w:line="180" w:lineRule="exact"/>
              <w:jc w:val="center"/>
              <w:rPr>
                <w:sz w:val="18"/>
              </w:rPr>
            </w:pPr>
            <w:r>
              <w:rPr>
                <w:sz w:val="18"/>
              </w:rPr>
              <w:t>1</w:t>
            </w:r>
          </w:p>
        </w:tc>
        <w:tc>
          <w:tcPr>
            <w:tcW w:w="8788" w:type="dxa"/>
            <w:gridSpan w:val="2"/>
            <w:tcBorders>
              <w:top w:val="single" w:sz="6" w:space="0" w:color="auto"/>
              <w:left w:val="single" w:sz="6" w:space="0" w:color="auto"/>
              <w:bottom w:val="single" w:sz="6" w:space="0" w:color="auto"/>
            </w:tcBorders>
            <w:vAlign w:val="center"/>
          </w:tcPr>
          <w:p w:rsidR="00AB100A" w:rsidRDefault="00AB100A" w:rsidP="00DB5C18">
            <w:pPr>
              <w:spacing w:before="120" w:after="120" w:line="180" w:lineRule="exact"/>
              <w:jc w:val="center"/>
              <w:rPr>
                <w:b/>
                <w:sz w:val="18"/>
              </w:rPr>
            </w:pPr>
            <w:r>
              <w:rPr>
                <w:b/>
                <w:sz w:val="18"/>
              </w:rPr>
              <w:t>Показники оцінки майнового стану підприємства</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DB5C18">
            <w:pPr>
              <w:spacing w:before="60" w:after="60" w:line="180" w:lineRule="exact"/>
              <w:jc w:val="center"/>
              <w:rPr>
                <w:sz w:val="18"/>
              </w:rPr>
            </w:pPr>
            <w:r>
              <w:rPr>
                <w:sz w:val="18"/>
              </w:rPr>
              <w:t>1.1</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DB5C18">
            <w:pPr>
              <w:spacing w:before="60" w:after="60" w:line="180" w:lineRule="exact"/>
              <w:jc w:val="both"/>
              <w:rPr>
                <w:sz w:val="18"/>
              </w:rPr>
            </w:pPr>
            <w:r>
              <w:rPr>
                <w:sz w:val="18"/>
              </w:rPr>
              <w:t>Сума господарських кош-тів, які є в розпорядженні підприємства</w:t>
            </w:r>
          </w:p>
        </w:tc>
        <w:tc>
          <w:tcPr>
            <w:tcW w:w="6520" w:type="dxa"/>
            <w:tcBorders>
              <w:top w:val="single" w:sz="6" w:space="0" w:color="auto"/>
              <w:left w:val="single" w:sz="6" w:space="0" w:color="auto"/>
              <w:bottom w:val="single" w:sz="6" w:space="0" w:color="auto"/>
            </w:tcBorders>
            <w:vAlign w:val="center"/>
          </w:tcPr>
          <w:p w:rsidR="00AB100A" w:rsidRDefault="00AB100A" w:rsidP="00DB5C18">
            <w:pPr>
              <w:spacing w:before="60" w:after="60" w:line="180" w:lineRule="exact"/>
              <w:jc w:val="both"/>
              <w:rPr>
                <w:sz w:val="18"/>
              </w:rPr>
            </w:pPr>
            <w:r>
              <w:rPr>
                <w:sz w:val="18"/>
              </w:rPr>
              <w:t>Валюта балансу</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DB5C18">
            <w:pPr>
              <w:spacing w:before="60" w:line="180" w:lineRule="exact"/>
              <w:jc w:val="center"/>
              <w:rPr>
                <w:sz w:val="18"/>
              </w:rPr>
            </w:pPr>
            <w:r>
              <w:rPr>
                <w:sz w:val="18"/>
              </w:rPr>
              <w:t>1.2</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DB5C18">
            <w:pPr>
              <w:spacing w:line="180" w:lineRule="exact"/>
              <w:jc w:val="both"/>
              <w:rPr>
                <w:sz w:val="18"/>
              </w:rPr>
            </w:pPr>
            <w:r>
              <w:rPr>
                <w:sz w:val="18"/>
              </w:rPr>
              <w:t>Питома вага активної частини основних засобів</w:t>
            </w:r>
          </w:p>
        </w:tc>
        <w:tc>
          <w:tcPr>
            <w:tcW w:w="6520" w:type="dxa"/>
            <w:tcBorders>
              <w:top w:val="single" w:sz="6" w:space="0" w:color="auto"/>
              <w:left w:val="single" w:sz="6" w:space="0" w:color="auto"/>
              <w:bottom w:val="single" w:sz="6" w:space="0" w:color="auto"/>
            </w:tcBorders>
          </w:tcPr>
          <w:p w:rsidR="00AB100A" w:rsidRDefault="00AB100A" w:rsidP="00DB5C18">
            <w:pPr>
              <w:spacing w:before="60" w:line="180" w:lineRule="exact"/>
              <w:jc w:val="both"/>
              <w:rPr>
                <w:spacing w:val="-4"/>
                <w:sz w:val="18"/>
              </w:rPr>
            </w:pPr>
            <w:r>
              <w:rPr>
                <w:spacing w:val="-4"/>
                <w:sz w:val="18"/>
              </w:rPr>
              <w:t>Вартість активної частини основних засобів</w:t>
            </w:r>
          </w:p>
          <w:p w:rsidR="00AB100A" w:rsidRDefault="00AB100A" w:rsidP="00DB5C18">
            <w:pPr>
              <w:spacing w:line="180" w:lineRule="exact"/>
              <w:jc w:val="both"/>
              <w:rPr>
                <w:sz w:val="18"/>
              </w:rPr>
            </w:pPr>
            <w:r>
              <w:rPr>
                <w:sz w:val="18"/>
              </w:rPr>
              <w:t>––––––––––––––––––––––––––––––––––– 100%</w:t>
            </w:r>
          </w:p>
          <w:p w:rsidR="00AB100A" w:rsidRDefault="00AB100A" w:rsidP="00DB5C18">
            <w:pPr>
              <w:spacing w:after="60" w:line="180" w:lineRule="exact"/>
              <w:jc w:val="both"/>
              <w:rPr>
                <w:sz w:val="18"/>
              </w:rPr>
            </w:pPr>
            <w:r>
              <w:rPr>
                <w:sz w:val="18"/>
              </w:rPr>
              <w:t>Вартість основних засобів</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DB5C18">
            <w:pPr>
              <w:spacing w:before="60" w:after="60" w:line="180" w:lineRule="exact"/>
              <w:jc w:val="center"/>
              <w:rPr>
                <w:sz w:val="18"/>
              </w:rPr>
            </w:pPr>
            <w:r>
              <w:rPr>
                <w:sz w:val="18"/>
              </w:rPr>
              <w:t>1.3</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DB5C18">
            <w:pPr>
              <w:spacing w:before="60" w:after="60" w:line="180" w:lineRule="exact"/>
              <w:jc w:val="both"/>
              <w:rPr>
                <w:sz w:val="18"/>
              </w:rPr>
            </w:pPr>
            <w:r>
              <w:rPr>
                <w:sz w:val="18"/>
              </w:rPr>
              <w:t>Коефіцієнт зносу основних засобів</w:t>
            </w:r>
          </w:p>
        </w:tc>
        <w:tc>
          <w:tcPr>
            <w:tcW w:w="6520" w:type="dxa"/>
            <w:tcBorders>
              <w:top w:val="single" w:sz="6" w:space="0" w:color="auto"/>
              <w:left w:val="single" w:sz="6" w:space="0" w:color="auto"/>
              <w:bottom w:val="single" w:sz="6" w:space="0" w:color="auto"/>
            </w:tcBorders>
          </w:tcPr>
          <w:p w:rsidR="00AB100A" w:rsidRDefault="00DB5C18" w:rsidP="00DB5C18">
            <w:pPr>
              <w:pBdr>
                <w:bottom w:val="single" w:sz="6" w:space="1" w:color="auto"/>
              </w:pBdr>
              <w:spacing w:before="100" w:line="180" w:lineRule="exact"/>
              <w:jc w:val="both"/>
              <w:rPr>
                <w:sz w:val="18"/>
              </w:rPr>
            </w:pPr>
            <w:r>
              <w:rPr>
                <w:sz w:val="18"/>
                <w:lang w:val="uk-UA"/>
              </w:rPr>
              <w:t xml:space="preserve">                                       </w:t>
            </w:r>
            <w:r w:rsidR="00AB100A">
              <w:rPr>
                <w:sz w:val="18"/>
              </w:rPr>
              <w:t>Знос</w:t>
            </w:r>
          </w:p>
          <w:p w:rsidR="00AB100A" w:rsidRDefault="00AB100A" w:rsidP="00DB5C18">
            <w:pPr>
              <w:spacing w:after="100" w:line="180" w:lineRule="exact"/>
              <w:jc w:val="both"/>
              <w:rPr>
                <w:sz w:val="18"/>
              </w:rPr>
            </w:pPr>
            <w:r>
              <w:rPr>
                <w:spacing w:val="-2"/>
                <w:sz w:val="18"/>
              </w:rPr>
              <w:t>Первинна вартість основних засобів за балансом</w:t>
            </w:r>
          </w:p>
        </w:tc>
      </w:tr>
      <w:tr w:rsidR="00AB100A" w:rsidTr="00DB5C18">
        <w:trPr>
          <w:tblHeader/>
        </w:trPr>
        <w:tc>
          <w:tcPr>
            <w:tcW w:w="534" w:type="dxa"/>
            <w:tcBorders>
              <w:top w:val="double" w:sz="6" w:space="0" w:color="auto"/>
              <w:bottom w:val="single" w:sz="6" w:space="0" w:color="auto"/>
              <w:right w:val="single" w:sz="6" w:space="0" w:color="auto"/>
            </w:tcBorders>
            <w:shd w:val="pct30" w:color="auto" w:fill="auto"/>
            <w:vAlign w:val="center"/>
          </w:tcPr>
          <w:p w:rsidR="00AB100A" w:rsidRDefault="00AB100A" w:rsidP="00DB5C18">
            <w:pPr>
              <w:spacing w:before="80" w:after="80" w:line="160" w:lineRule="exact"/>
              <w:jc w:val="center"/>
              <w:rPr>
                <w:sz w:val="16"/>
              </w:rPr>
            </w:pPr>
            <w:r>
              <w:rPr>
                <w:sz w:val="16"/>
              </w:rPr>
              <w:t>№ п/п</w:t>
            </w:r>
          </w:p>
        </w:tc>
        <w:tc>
          <w:tcPr>
            <w:tcW w:w="2268" w:type="dxa"/>
            <w:tcBorders>
              <w:top w:val="double" w:sz="6" w:space="0" w:color="auto"/>
              <w:left w:val="single" w:sz="6" w:space="0" w:color="auto"/>
              <w:bottom w:val="single" w:sz="6" w:space="0" w:color="auto"/>
              <w:right w:val="single" w:sz="6" w:space="0" w:color="auto"/>
            </w:tcBorders>
            <w:shd w:val="pct30" w:color="auto" w:fill="auto"/>
            <w:vAlign w:val="center"/>
          </w:tcPr>
          <w:p w:rsidR="00AB100A" w:rsidRDefault="00AB100A" w:rsidP="00DB5C18">
            <w:pPr>
              <w:spacing w:before="80" w:after="80" w:line="160" w:lineRule="exact"/>
              <w:jc w:val="center"/>
              <w:rPr>
                <w:sz w:val="16"/>
              </w:rPr>
            </w:pPr>
            <w:r>
              <w:rPr>
                <w:sz w:val="16"/>
              </w:rPr>
              <w:t>Показники оцінки</w:t>
            </w:r>
          </w:p>
        </w:tc>
        <w:tc>
          <w:tcPr>
            <w:tcW w:w="6520" w:type="dxa"/>
            <w:tcBorders>
              <w:top w:val="double" w:sz="6" w:space="0" w:color="auto"/>
              <w:left w:val="single" w:sz="6" w:space="0" w:color="auto"/>
              <w:bottom w:val="single" w:sz="6" w:space="0" w:color="auto"/>
            </w:tcBorders>
            <w:shd w:val="pct30" w:color="auto" w:fill="auto"/>
            <w:vAlign w:val="center"/>
          </w:tcPr>
          <w:p w:rsidR="00AB100A" w:rsidRDefault="00AB100A" w:rsidP="00DB5C18">
            <w:pPr>
              <w:spacing w:before="80" w:after="80" w:line="160" w:lineRule="exact"/>
              <w:jc w:val="center"/>
              <w:rPr>
                <w:sz w:val="16"/>
              </w:rPr>
            </w:pPr>
            <w:r>
              <w:rPr>
                <w:sz w:val="16"/>
              </w:rPr>
              <w:t xml:space="preserve">Порядок розрахунку або джерело </w:t>
            </w:r>
            <w:r>
              <w:rPr>
                <w:sz w:val="16"/>
              </w:rPr>
              <w:br/>
              <w:t xml:space="preserve">одержання вихідних даних </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DB5C18">
            <w:pPr>
              <w:spacing w:before="60" w:after="60" w:line="180" w:lineRule="exact"/>
              <w:jc w:val="center"/>
              <w:rPr>
                <w:sz w:val="18"/>
              </w:rPr>
            </w:pPr>
            <w:r>
              <w:rPr>
                <w:sz w:val="18"/>
              </w:rPr>
              <w:t>1.4</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DB5C18">
            <w:pPr>
              <w:spacing w:before="60" w:after="60" w:line="180" w:lineRule="exact"/>
              <w:jc w:val="both"/>
              <w:rPr>
                <w:sz w:val="18"/>
              </w:rPr>
            </w:pPr>
            <w:r>
              <w:rPr>
                <w:sz w:val="18"/>
              </w:rPr>
              <w:t>Коефіцієнт оновлення ос-новних засобів</w:t>
            </w:r>
          </w:p>
        </w:tc>
        <w:tc>
          <w:tcPr>
            <w:tcW w:w="6520" w:type="dxa"/>
            <w:tcBorders>
              <w:top w:val="single" w:sz="6" w:space="0" w:color="auto"/>
              <w:left w:val="single" w:sz="6" w:space="0" w:color="auto"/>
              <w:bottom w:val="single" w:sz="6" w:space="0" w:color="auto"/>
            </w:tcBorders>
          </w:tcPr>
          <w:p w:rsidR="00AB100A" w:rsidRDefault="00AB100A" w:rsidP="00DB5C18">
            <w:pPr>
              <w:pBdr>
                <w:bottom w:val="single" w:sz="6" w:space="1" w:color="auto"/>
              </w:pBdr>
              <w:spacing w:before="60" w:line="180" w:lineRule="exact"/>
              <w:jc w:val="both"/>
              <w:rPr>
                <w:sz w:val="18"/>
              </w:rPr>
            </w:pPr>
            <w:r>
              <w:rPr>
                <w:sz w:val="18"/>
              </w:rPr>
              <w:t>Балансова вартість основних засобів, які на-дійшли за період, що аналізується</w:t>
            </w:r>
          </w:p>
          <w:p w:rsidR="00AB100A" w:rsidRDefault="00AB100A" w:rsidP="00DB5C18">
            <w:pPr>
              <w:spacing w:after="60" w:line="180" w:lineRule="exact"/>
              <w:jc w:val="both"/>
              <w:rPr>
                <w:sz w:val="18"/>
              </w:rPr>
            </w:pPr>
            <w:r>
              <w:rPr>
                <w:sz w:val="18"/>
              </w:rPr>
              <w:t>Балансова вартість основних засобів на кінець періоду, що аналізується</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DB5C18">
            <w:pPr>
              <w:spacing w:line="180" w:lineRule="exact"/>
              <w:jc w:val="center"/>
              <w:rPr>
                <w:sz w:val="18"/>
              </w:rPr>
            </w:pPr>
            <w:r>
              <w:rPr>
                <w:sz w:val="18"/>
              </w:rPr>
              <w:t>1.5</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DB5C18">
            <w:pPr>
              <w:spacing w:line="180" w:lineRule="exact"/>
              <w:jc w:val="both"/>
              <w:rPr>
                <w:sz w:val="18"/>
              </w:rPr>
            </w:pPr>
            <w:r>
              <w:rPr>
                <w:sz w:val="18"/>
              </w:rPr>
              <w:t>Коефіцієнт вибуття основ-них засобів</w:t>
            </w:r>
          </w:p>
        </w:tc>
        <w:tc>
          <w:tcPr>
            <w:tcW w:w="6520" w:type="dxa"/>
            <w:tcBorders>
              <w:top w:val="single" w:sz="6" w:space="0" w:color="auto"/>
              <w:left w:val="single" w:sz="6" w:space="0" w:color="auto"/>
              <w:bottom w:val="single" w:sz="6" w:space="0" w:color="auto"/>
            </w:tcBorders>
          </w:tcPr>
          <w:p w:rsidR="00AB100A" w:rsidRDefault="00AB100A" w:rsidP="00DB5C18">
            <w:pPr>
              <w:pBdr>
                <w:bottom w:val="single" w:sz="6" w:space="1" w:color="auto"/>
              </w:pBdr>
              <w:spacing w:before="60" w:line="180" w:lineRule="exact"/>
              <w:jc w:val="both"/>
              <w:rPr>
                <w:sz w:val="18"/>
              </w:rPr>
            </w:pPr>
            <w:r>
              <w:rPr>
                <w:sz w:val="18"/>
              </w:rPr>
              <w:t>Балансова вартість основних засобів, які вибули в період, що аналізується</w:t>
            </w:r>
          </w:p>
          <w:p w:rsidR="00AB100A" w:rsidRDefault="00AB100A" w:rsidP="00DB5C18">
            <w:pPr>
              <w:spacing w:after="60" w:line="180" w:lineRule="exact"/>
              <w:jc w:val="both"/>
              <w:rPr>
                <w:sz w:val="18"/>
              </w:rPr>
            </w:pPr>
            <w:r>
              <w:rPr>
                <w:sz w:val="18"/>
              </w:rPr>
              <w:t>Балансова вартість основних засобів на початок періоду, що аналізується</w:t>
            </w:r>
          </w:p>
        </w:tc>
      </w:tr>
      <w:tr w:rsidR="00AB100A" w:rsidTr="00DB5C18">
        <w:trPr>
          <w:tblHeader/>
        </w:trPr>
        <w:tc>
          <w:tcPr>
            <w:tcW w:w="534" w:type="dxa"/>
            <w:tcBorders>
              <w:top w:val="single" w:sz="6" w:space="0" w:color="auto"/>
              <w:bottom w:val="single" w:sz="6" w:space="0" w:color="auto"/>
              <w:right w:val="single" w:sz="6" w:space="0" w:color="auto"/>
            </w:tcBorders>
          </w:tcPr>
          <w:p w:rsidR="00AB100A" w:rsidRDefault="00AB100A" w:rsidP="00DB5C18">
            <w:pPr>
              <w:spacing w:before="100" w:after="100" w:line="180" w:lineRule="exact"/>
              <w:jc w:val="center"/>
              <w:rPr>
                <w:sz w:val="18"/>
              </w:rPr>
            </w:pPr>
            <w:r>
              <w:rPr>
                <w:sz w:val="18"/>
              </w:rPr>
              <w:t>2</w:t>
            </w:r>
          </w:p>
        </w:tc>
        <w:tc>
          <w:tcPr>
            <w:tcW w:w="8788" w:type="dxa"/>
            <w:gridSpan w:val="2"/>
            <w:tcBorders>
              <w:top w:val="single" w:sz="6" w:space="0" w:color="auto"/>
              <w:left w:val="single" w:sz="6" w:space="0" w:color="auto"/>
              <w:bottom w:val="single" w:sz="6" w:space="0" w:color="auto"/>
            </w:tcBorders>
          </w:tcPr>
          <w:p w:rsidR="00AB100A" w:rsidRDefault="00AB100A" w:rsidP="00DB5C18">
            <w:pPr>
              <w:spacing w:before="100" w:after="100" w:line="180" w:lineRule="exact"/>
              <w:jc w:val="center"/>
              <w:rPr>
                <w:b/>
                <w:sz w:val="18"/>
              </w:rPr>
            </w:pPr>
            <w:r>
              <w:rPr>
                <w:b/>
                <w:sz w:val="18"/>
              </w:rPr>
              <w:t>Показники прибутковості</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5A1B7E" w:rsidP="00DB5C18">
            <w:pPr>
              <w:spacing w:line="218" w:lineRule="exact"/>
              <w:jc w:val="center"/>
              <w:rPr>
                <w:sz w:val="18"/>
              </w:rPr>
            </w:pPr>
            <w:r>
              <w:rPr>
                <w:noProof/>
              </w:rPr>
              <mc:AlternateContent>
                <mc:Choice Requires="wps">
                  <w:drawing>
                    <wp:anchor distT="0" distB="0" distL="114300" distR="114300" simplePos="0" relativeHeight="251668480" behindDoc="0" locked="0" layoutInCell="0" allowOverlap="1">
                      <wp:simplePos x="0" y="0"/>
                      <wp:positionH relativeFrom="column">
                        <wp:posOffset>2136140</wp:posOffset>
                      </wp:positionH>
                      <wp:positionV relativeFrom="paragraph">
                        <wp:posOffset>461645</wp:posOffset>
                      </wp:positionV>
                      <wp:extent cx="34925" cy="130175"/>
                      <wp:effectExtent l="2540" t="4445" r="635"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30175"/>
                              </a:xfrm>
                              <a:prstGeom prst="rect">
                                <a:avLst/>
                              </a:prstGeom>
                              <a:solidFill>
                                <a:srgbClr val="FFFFFF"/>
                              </a:solidFill>
                              <a:ln>
                                <a:noFill/>
                              </a:ln>
                              <a:extLst>
                                <a:ext uri="{91240B29-F687-4F45-9708-019B960494DF}">
                                  <a14:hiddenLine xmlns:a14="http://schemas.microsoft.com/office/drawing/2010/main" w="9525">
                                    <a:solidFill>
                                      <a:srgbClr val="737373"/>
                                    </a:solidFill>
                                    <a:miter lim="800000"/>
                                    <a:headEnd/>
                                    <a:tailEnd/>
                                  </a14:hiddenLine>
                                </a:ext>
                              </a:extLst>
                            </wps:spPr>
                            <wps:txbx>
                              <w:txbxContent>
                                <w:p w:rsidR="00B75EA8" w:rsidRDefault="00B75EA8" w:rsidP="00AB100A">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168.2pt;margin-top:36.35pt;width:2.75pt;height:1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" o:allowincell="f" stroked="f" strokecolor="#737373">
                      <v:textbox inset="0,0,0,0">
                        <w:txbxContent>
                          <w:p w:rsidR="00B75EA8" w:rsidRDefault="00B75EA8" w:rsidP="00AB100A">
                            <w:r>
                              <w:t>’</w:t>
                            </w:r>
                          </w:p>
                        </w:txbxContent>
                      </v:textbox>
                    </v:rect>
                  </w:pict>
                </mc:Fallback>
              </mc:AlternateContent>
            </w:r>
            <w:r w:rsidR="00AB100A">
              <w:rPr>
                <w:sz w:val="18"/>
              </w:rPr>
              <w:t>2.1</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DB5C18">
            <w:pPr>
              <w:spacing w:line="218" w:lineRule="exact"/>
              <w:jc w:val="both"/>
              <w:rPr>
                <w:sz w:val="18"/>
              </w:rPr>
            </w:pPr>
            <w:r>
              <w:rPr>
                <w:sz w:val="18"/>
              </w:rPr>
              <w:t>Прибутковість інвестицій у звичайні акції</w:t>
            </w:r>
          </w:p>
        </w:tc>
        <w:tc>
          <w:tcPr>
            <w:tcW w:w="6520" w:type="dxa"/>
            <w:tcBorders>
              <w:top w:val="single" w:sz="6" w:space="0" w:color="auto"/>
              <w:left w:val="single" w:sz="6" w:space="0" w:color="auto"/>
              <w:bottom w:val="single" w:sz="6" w:space="0" w:color="auto"/>
            </w:tcBorders>
          </w:tcPr>
          <w:p w:rsidR="00AB100A" w:rsidRDefault="00AB100A" w:rsidP="00DB5C18">
            <w:pPr>
              <w:spacing w:before="60" w:line="180" w:lineRule="exact"/>
              <w:rPr>
                <w:sz w:val="18"/>
              </w:rPr>
            </w:pPr>
            <w:r>
              <w:rPr>
                <w:sz w:val="18"/>
              </w:rPr>
              <w:t xml:space="preserve">Прибуток після сплати податків </w:t>
            </w:r>
            <w:r>
              <w:rPr>
                <w:sz w:val="18"/>
              </w:rPr>
              <w:br/>
              <w:t>та дивідендів на привілейовані акції</w:t>
            </w:r>
          </w:p>
          <w:p w:rsidR="00AB100A" w:rsidRDefault="00AB100A" w:rsidP="00DB5C18">
            <w:pPr>
              <w:spacing w:line="218" w:lineRule="exact"/>
              <w:jc w:val="both"/>
              <w:rPr>
                <w:sz w:val="18"/>
              </w:rPr>
            </w:pPr>
            <w:r>
              <w:rPr>
                <w:b/>
                <w:sz w:val="18"/>
              </w:rPr>
              <w:t>—————————————————–</w:t>
            </w:r>
            <w:r>
              <w:rPr>
                <w:sz w:val="18"/>
              </w:rPr>
              <w:t xml:space="preserve">  100%</w:t>
            </w:r>
          </w:p>
          <w:p w:rsidR="00AB100A" w:rsidRDefault="00AB100A" w:rsidP="00DB5C18">
            <w:pPr>
              <w:spacing w:after="60"/>
              <w:jc w:val="both"/>
              <w:rPr>
                <w:sz w:val="18"/>
              </w:rPr>
            </w:pPr>
            <w:r w:rsidRPr="00135F9F">
              <w:rPr>
                <w:position w:val="-22"/>
                <w:sz w:val="18"/>
              </w:rPr>
              <w:object w:dxaOrig="3379" w:dyaOrig="540">
                <v:shape id="_x0000_i1026" type="#_x0000_t75" style="width:168.75pt;height:27pt" o:ole="">
                  <v:imagedata r:id="rId11" o:title=""/>
                </v:shape>
                <o:OLEObject Type="Embed" ProgID="Equation.2" ShapeID="_x0000_i1026" DrawAspect="Content" ObjectID="_1647024888" r:id="rId12"/>
              </w:object>
            </w:r>
            <w:r>
              <w:rPr>
                <w:sz w:val="18"/>
              </w:rPr>
              <w:t xml:space="preserve"> </w:t>
            </w:r>
          </w:p>
        </w:tc>
      </w:tr>
      <w:tr w:rsidR="00AB100A" w:rsidTr="00DB5C18">
        <w:trPr>
          <w:tblHeader/>
        </w:trPr>
        <w:tc>
          <w:tcPr>
            <w:tcW w:w="534" w:type="dxa"/>
            <w:tcBorders>
              <w:top w:val="single" w:sz="6" w:space="0" w:color="auto"/>
              <w:right w:val="single" w:sz="6" w:space="0" w:color="auto"/>
            </w:tcBorders>
            <w:vAlign w:val="center"/>
          </w:tcPr>
          <w:p w:rsidR="00AB100A" w:rsidRDefault="00AB100A" w:rsidP="00DB5C18">
            <w:pPr>
              <w:spacing w:line="180" w:lineRule="exact"/>
              <w:jc w:val="center"/>
              <w:rPr>
                <w:sz w:val="18"/>
              </w:rPr>
            </w:pPr>
            <w:r>
              <w:rPr>
                <w:sz w:val="18"/>
              </w:rPr>
              <w:t>2.2</w:t>
            </w:r>
          </w:p>
        </w:tc>
        <w:tc>
          <w:tcPr>
            <w:tcW w:w="2268" w:type="dxa"/>
            <w:tcBorders>
              <w:top w:val="single" w:sz="6" w:space="0" w:color="auto"/>
              <w:left w:val="single" w:sz="6" w:space="0" w:color="auto"/>
              <w:right w:val="single" w:sz="6" w:space="0" w:color="auto"/>
            </w:tcBorders>
            <w:vAlign w:val="center"/>
          </w:tcPr>
          <w:p w:rsidR="00AB100A" w:rsidRDefault="00AB100A" w:rsidP="00DB5C18">
            <w:pPr>
              <w:spacing w:before="80" w:line="180" w:lineRule="exact"/>
              <w:jc w:val="both"/>
              <w:rPr>
                <w:sz w:val="18"/>
              </w:rPr>
            </w:pPr>
            <w:r>
              <w:rPr>
                <w:sz w:val="18"/>
              </w:rPr>
              <w:t>Прибутковість інвестицій у фірму</w:t>
            </w:r>
          </w:p>
        </w:tc>
        <w:tc>
          <w:tcPr>
            <w:tcW w:w="6520" w:type="dxa"/>
            <w:tcBorders>
              <w:top w:val="single" w:sz="6" w:space="0" w:color="auto"/>
              <w:left w:val="single" w:sz="6" w:space="0" w:color="auto"/>
            </w:tcBorders>
          </w:tcPr>
          <w:p w:rsidR="00AB100A" w:rsidRDefault="00AB100A" w:rsidP="00DB5C18">
            <w:pPr>
              <w:spacing w:before="60" w:line="180" w:lineRule="exact"/>
              <w:jc w:val="both"/>
              <w:rPr>
                <w:sz w:val="18"/>
              </w:rPr>
            </w:pPr>
            <w:r>
              <w:rPr>
                <w:position w:val="-2"/>
                <w:sz w:val="18"/>
              </w:rPr>
              <w:t>Прибуток після сплати податків</w:t>
            </w:r>
          </w:p>
          <w:p w:rsidR="00AB100A" w:rsidRDefault="00AB100A" w:rsidP="00DB5C18">
            <w:pPr>
              <w:spacing w:line="180" w:lineRule="exact"/>
              <w:jc w:val="both"/>
              <w:rPr>
                <w:sz w:val="18"/>
              </w:rPr>
            </w:pPr>
            <w:r>
              <w:rPr>
                <w:sz w:val="18"/>
              </w:rPr>
              <w:t>———————————————––––– 100%</w:t>
            </w:r>
          </w:p>
          <w:p w:rsidR="00AB100A" w:rsidRDefault="00AB100A" w:rsidP="00DB5C18">
            <w:pPr>
              <w:spacing w:after="60" w:line="180" w:lineRule="exact"/>
              <w:jc w:val="both"/>
              <w:rPr>
                <w:sz w:val="18"/>
              </w:rPr>
            </w:pPr>
            <w:r>
              <w:rPr>
                <w:position w:val="2"/>
                <w:sz w:val="18"/>
              </w:rPr>
              <w:t>Інвестиції</w:t>
            </w:r>
          </w:p>
        </w:tc>
      </w:tr>
      <w:tr w:rsidR="00AB100A" w:rsidTr="00DB5C18">
        <w:trPr>
          <w:tblHeader/>
        </w:trPr>
        <w:tc>
          <w:tcPr>
            <w:tcW w:w="534" w:type="dxa"/>
            <w:tcBorders>
              <w:top w:val="single" w:sz="6" w:space="0" w:color="auto"/>
              <w:bottom w:val="nil"/>
              <w:right w:val="single" w:sz="6" w:space="0" w:color="auto"/>
            </w:tcBorders>
            <w:vAlign w:val="center"/>
          </w:tcPr>
          <w:p w:rsidR="00AB100A" w:rsidRDefault="00AB100A" w:rsidP="00DB5C18">
            <w:pPr>
              <w:spacing w:line="180" w:lineRule="exact"/>
              <w:jc w:val="center"/>
              <w:rPr>
                <w:sz w:val="18"/>
              </w:rPr>
            </w:pPr>
            <w:r>
              <w:rPr>
                <w:sz w:val="18"/>
              </w:rPr>
              <w:t>2.3</w:t>
            </w:r>
          </w:p>
        </w:tc>
        <w:tc>
          <w:tcPr>
            <w:tcW w:w="2268" w:type="dxa"/>
            <w:tcBorders>
              <w:top w:val="single" w:sz="6" w:space="0" w:color="auto"/>
              <w:left w:val="single" w:sz="6" w:space="0" w:color="auto"/>
              <w:bottom w:val="nil"/>
              <w:right w:val="single" w:sz="6" w:space="0" w:color="auto"/>
            </w:tcBorders>
            <w:vAlign w:val="center"/>
          </w:tcPr>
          <w:p w:rsidR="00AB100A" w:rsidRDefault="00AB100A" w:rsidP="00DB5C18">
            <w:pPr>
              <w:spacing w:line="180" w:lineRule="exact"/>
              <w:jc w:val="both"/>
              <w:rPr>
                <w:sz w:val="18"/>
              </w:rPr>
            </w:pPr>
            <w:r>
              <w:rPr>
                <w:sz w:val="18"/>
              </w:rPr>
              <w:t>Головний показник при-бутковості</w:t>
            </w:r>
          </w:p>
        </w:tc>
        <w:tc>
          <w:tcPr>
            <w:tcW w:w="6520" w:type="dxa"/>
            <w:tcBorders>
              <w:top w:val="single" w:sz="6" w:space="0" w:color="auto"/>
              <w:left w:val="single" w:sz="6" w:space="0" w:color="auto"/>
              <w:bottom w:val="nil"/>
            </w:tcBorders>
          </w:tcPr>
          <w:p w:rsidR="00AB100A" w:rsidRDefault="00AB100A" w:rsidP="00DB5C18">
            <w:pPr>
              <w:spacing w:before="60" w:line="180" w:lineRule="exact"/>
              <w:jc w:val="both"/>
              <w:rPr>
                <w:sz w:val="18"/>
              </w:rPr>
            </w:pPr>
            <w:r>
              <w:rPr>
                <w:sz w:val="18"/>
              </w:rPr>
              <w:t xml:space="preserve">Прибуток до сплати податків </w:t>
            </w:r>
          </w:p>
          <w:p w:rsidR="00AB100A" w:rsidRDefault="00AB100A" w:rsidP="00DB5C18">
            <w:pPr>
              <w:spacing w:line="218" w:lineRule="exact"/>
              <w:jc w:val="both"/>
              <w:rPr>
                <w:sz w:val="18"/>
              </w:rPr>
            </w:pPr>
            <w:r>
              <w:rPr>
                <w:sz w:val="18"/>
              </w:rPr>
              <w:t>––––––––––––––––––––––––––––––––––  100%</w:t>
            </w:r>
          </w:p>
          <w:p w:rsidR="00AB100A" w:rsidRDefault="00AB100A" w:rsidP="00DB5C18">
            <w:pPr>
              <w:jc w:val="both"/>
              <w:rPr>
                <w:sz w:val="18"/>
              </w:rPr>
            </w:pPr>
            <w:r w:rsidRPr="00135F9F">
              <w:rPr>
                <w:position w:val="-22"/>
                <w:sz w:val="18"/>
              </w:rPr>
              <w:object w:dxaOrig="2220" w:dyaOrig="540">
                <v:shape id="_x0000_i1027" type="#_x0000_t75" style="width:111pt;height:27pt" o:ole="">
                  <v:imagedata r:id="rId13" o:title=""/>
                </v:shape>
                <o:OLEObject Type="Embed" ProgID="Equation.2" ShapeID="_x0000_i1027" DrawAspect="Content" ObjectID="_1647024889" r:id="rId14"/>
              </w:object>
            </w:r>
            <w:r>
              <w:rPr>
                <w:sz w:val="18"/>
              </w:rPr>
              <w:t xml:space="preserve"> </w:t>
            </w:r>
          </w:p>
        </w:tc>
      </w:tr>
      <w:tr w:rsidR="00AB100A" w:rsidTr="00DB5C18">
        <w:trPr>
          <w:tblHeader/>
        </w:trPr>
        <w:tc>
          <w:tcPr>
            <w:tcW w:w="534" w:type="dxa"/>
            <w:tcBorders>
              <w:top w:val="single" w:sz="6" w:space="0" w:color="auto"/>
              <w:bottom w:val="single" w:sz="4" w:space="0" w:color="auto"/>
              <w:right w:val="single" w:sz="6" w:space="0" w:color="auto"/>
            </w:tcBorders>
            <w:vAlign w:val="center"/>
          </w:tcPr>
          <w:p w:rsidR="00AB100A" w:rsidRDefault="00AB100A" w:rsidP="00DB5C18">
            <w:pPr>
              <w:spacing w:line="180" w:lineRule="exact"/>
              <w:jc w:val="center"/>
              <w:rPr>
                <w:sz w:val="18"/>
              </w:rPr>
            </w:pPr>
            <w:r>
              <w:rPr>
                <w:sz w:val="18"/>
              </w:rPr>
              <w:t>2.4</w:t>
            </w:r>
          </w:p>
        </w:tc>
        <w:tc>
          <w:tcPr>
            <w:tcW w:w="2268" w:type="dxa"/>
            <w:tcBorders>
              <w:top w:val="single" w:sz="6" w:space="0" w:color="auto"/>
              <w:left w:val="single" w:sz="6" w:space="0" w:color="auto"/>
              <w:bottom w:val="single" w:sz="4" w:space="0" w:color="auto"/>
              <w:right w:val="single" w:sz="6" w:space="0" w:color="auto"/>
            </w:tcBorders>
            <w:vAlign w:val="center"/>
          </w:tcPr>
          <w:p w:rsidR="00AB100A" w:rsidRDefault="00AB100A" w:rsidP="00DB5C18">
            <w:pPr>
              <w:spacing w:before="140" w:line="180" w:lineRule="exact"/>
              <w:jc w:val="both"/>
              <w:rPr>
                <w:sz w:val="18"/>
              </w:rPr>
            </w:pPr>
            <w:r>
              <w:rPr>
                <w:sz w:val="18"/>
              </w:rPr>
              <w:t xml:space="preserve">Прибутковість </w:t>
            </w:r>
          </w:p>
          <w:p w:rsidR="00AB100A" w:rsidRDefault="00AB100A" w:rsidP="00DB5C18">
            <w:pPr>
              <w:spacing w:line="180" w:lineRule="exact"/>
              <w:jc w:val="both"/>
              <w:rPr>
                <w:sz w:val="18"/>
              </w:rPr>
            </w:pPr>
            <w:r>
              <w:rPr>
                <w:sz w:val="18"/>
              </w:rPr>
              <w:t>активів</w:t>
            </w:r>
          </w:p>
        </w:tc>
        <w:tc>
          <w:tcPr>
            <w:tcW w:w="6520" w:type="dxa"/>
            <w:tcBorders>
              <w:top w:val="single" w:sz="6" w:space="0" w:color="auto"/>
              <w:left w:val="single" w:sz="6" w:space="0" w:color="auto"/>
              <w:bottom w:val="single" w:sz="4" w:space="0" w:color="auto"/>
            </w:tcBorders>
          </w:tcPr>
          <w:p w:rsidR="00AB100A" w:rsidRDefault="00AB100A" w:rsidP="00DB5C18">
            <w:pPr>
              <w:spacing w:line="218" w:lineRule="exact"/>
              <w:jc w:val="both"/>
              <w:rPr>
                <w:sz w:val="18"/>
              </w:rPr>
            </w:pPr>
            <w:r>
              <w:rPr>
                <w:sz w:val="18"/>
              </w:rPr>
              <w:t xml:space="preserve">Прибуток після сплати податків та </w:t>
            </w:r>
          </w:p>
          <w:p w:rsidR="00AB100A" w:rsidRDefault="00AB100A" w:rsidP="00DB5C18">
            <w:pPr>
              <w:spacing w:line="218" w:lineRule="exact"/>
              <w:jc w:val="both"/>
              <w:rPr>
                <w:sz w:val="18"/>
              </w:rPr>
            </w:pPr>
            <w:r>
              <w:rPr>
                <w:sz w:val="18"/>
              </w:rPr>
              <w:t>дивідендів на привілейовані акції</w:t>
            </w:r>
          </w:p>
          <w:p w:rsidR="00AB100A" w:rsidRDefault="00AB100A" w:rsidP="00DB5C18">
            <w:pPr>
              <w:spacing w:line="218" w:lineRule="exact"/>
              <w:jc w:val="both"/>
              <w:rPr>
                <w:sz w:val="18"/>
              </w:rPr>
            </w:pPr>
            <w:r>
              <w:rPr>
                <w:sz w:val="18"/>
              </w:rPr>
              <w:t>––––––––––––––––––––––––––––––––––  100%</w:t>
            </w:r>
          </w:p>
          <w:p w:rsidR="00AB100A" w:rsidRDefault="00AB100A" w:rsidP="00DB5C18">
            <w:pPr>
              <w:jc w:val="both"/>
              <w:rPr>
                <w:sz w:val="18"/>
              </w:rPr>
            </w:pPr>
            <w:r w:rsidRPr="00135F9F">
              <w:rPr>
                <w:position w:val="-22"/>
                <w:sz w:val="18"/>
              </w:rPr>
              <w:object w:dxaOrig="2220" w:dyaOrig="540">
                <v:shape id="_x0000_i1028" type="#_x0000_t75" style="width:111pt;height:27pt" o:ole="">
                  <v:imagedata r:id="rId13" o:title=""/>
                </v:shape>
                <o:OLEObject Type="Embed" ProgID="Equation.2" ShapeID="_x0000_i1028" DrawAspect="Content" ObjectID="_1647024890" r:id="rId15"/>
              </w:object>
            </w:r>
          </w:p>
        </w:tc>
      </w:tr>
      <w:tr w:rsidR="00AB100A" w:rsidTr="00DB5C18">
        <w:trPr>
          <w:tblHeader/>
        </w:trPr>
        <w:tc>
          <w:tcPr>
            <w:tcW w:w="534" w:type="dxa"/>
            <w:tcBorders>
              <w:top w:val="single" w:sz="6" w:space="0" w:color="auto"/>
              <w:right w:val="single" w:sz="6" w:space="0" w:color="auto"/>
            </w:tcBorders>
            <w:vAlign w:val="center"/>
          </w:tcPr>
          <w:p w:rsidR="00AB100A" w:rsidRDefault="00AB100A" w:rsidP="00DB5C18">
            <w:pPr>
              <w:spacing w:before="20" w:after="20" w:line="180" w:lineRule="exact"/>
              <w:jc w:val="center"/>
              <w:rPr>
                <w:sz w:val="18"/>
              </w:rPr>
            </w:pPr>
            <w:r>
              <w:rPr>
                <w:sz w:val="18"/>
              </w:rPr>
              <w:t>2.5</w:t>
            </w:r>
          </w:p>
        </w:tc>
        <w:tc>
          <w:tcPr>
            <w:tcW w:w="2268" w:type="dxa"/>
            <w:tcBorders>
              <w:top w:val="single" w:sz="6" w:space="0" w:color="auto"/>
              <w:left w:val="single" w:sz="6" w:space="0" w:color="auto"/>
              <w:right w:val="single" w:sz="6" w:space="0" w:color="auto"/>
            </w:tcBorders>
            <w:vAlign w:val="center"/>
          </w:tcPr>
          <w:p w:rsidR="00AB100A" w:rsidRDefault="00AB100A" w:rsidP="00DB5C18">
            <w:pPr>
              <w:spacing w:before="20" w:after="20" w:line="180" w:lineRule="exact"/>
              <w:jc w:val="both"/>
              <w:rPr>
                <w:sz w:val="18"/>
              </w:rPr>
            </w:pPr>
            <w:r>
              <w:rPr>
                <w:spacing w:val="6"/>
                <w:sz w:val="18"/>
              </w:rPr>
              <w:t>Обертання необоротних</w:t>
            </w:r>
            <w:r>
              <w:rPr>
                <w:sz w:val="18"/>
              </w:rPr>
              <w:t xml:space="preserve"> активів</w:t>
            </w:r>
          </w:p>
        </w:tc>
        <w:tc>
          <w:tcPr>
            <w:tcW w:w="6520" w:type="dxa"/>
            <w:tcBorders>
              <w:top w:val="single" w:sz="6" w:space="0" w:color="auto"/>
              <w:left w:val="single" w:sz="6" w:space="0" w:color="auto"/>
            </w:tcBorders>
          </w:tcPr>
          <w:p w:rsidR="00AB100A" w:rsidRDefault="00AB100A" w:rsidP="00DB5C18">
            <w:pPr>
              <w:pBdr>
                <w:bottom w:val="single" w:sz="6" w:space="1" w:color="auto"/>
              </w:pBdr>
              <w:spacing w:before="20" w:line="218" w:lineRule="exact"/>
              <w:ind w:right="2109"/>
              <w:jc w:val="both"/>
              <w:rPr>
                <w:sz w:val="18"/>
                <w:u w:val="single"/>
              </w:rPr>
            </w:pPr>
            <w:r>
              <w:rPr>
                <w:sz w:val="18"/>
              </w:rPr>
              <w:t>Обсяг реалізації</w:t>
            </w:r>
          </w:p>
          <w:p w:rsidR="00AB100A" w:rsidRDefault="00AB100A" w:rsidP="00DB5C18">
            <w:pPr>
              <w:spacing w:after="20" w:line="218" w:lineRule="exact"/>
              <w:jc w:val="both"/>
              <w:rPr>
                <w:sz w:val="18"/>
              </w:rPr>
            </w:pPr>
            <w:r>
              <w:rPr>
                <w:sz w:val="18"/>
              </w:rPr>
              <w:t>Необоротні активи</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DB5C18">
            <w:pPr>
              <w:spacing w:before="20" w:after="20" w:line="180" w:lineRule="exact"/>
              <w:jc w:val="center"/>
              <w:rPr>
                <w:sz w:val="18"/>
              </w:rPr>
            </w:pPr>
            <w:r>
              <w:rPr>
                <w:sz w:val="18"/>
              </w:rPr>
              <w:t>2.6</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DB5C18">
            <w:pPr>
              <w:spacing w:before="20" w:after="20" w:line="180" w:lineRule="exact"/>
              <w:jc w:val="both"/>
              <w:rPr>
                <w:sz w:val="18"/>
              </w:rPr>
            </w:pPr>
            <w:r>
              <w:rPr>
                <w:sz w:val="18"/>
              </w:rPr>
              <w:t>Прибутковість операційної діяльності</w:t>
            </w:r>
          </w:p>
        </w:tc>
        <w:tc>
          <w:tcPr>
            <w:tcW w:w="6520" w:type="dxa"/>
            <w:tcBorders>
              <w:top w:val="single" w:sz="6" w:space="0" w:color="auto"/>
              <w:left w:val="single" w:sz="6" w:space="0" w:color="auto"/>
              <w:bottom w:val="single" w:sz="6" w:space="0" w:color="auto"/>
            </w:tcBorders>
          </w:tcPr>
          <w:p w:rsidR="00AB100A" w:rsidRDefault="00AB100A" w:rsidP="00DB5C18">
            <w:pPr>
              <w:spacing w:before="20" w:line="218" w:lineRule="exact"/>
              <w:rPr>
                <w:sz w:val="18"/>
              </w:rPr>
            </w:pPr>
            <w:r>
              <w:rPr>
                <w:position w:val="-2"/>
                <w:sz w:val="18"/>
              </w:rPr>
              <w:t>Фінансовий результат</w:t>
            </w:r>
            <w:r>
              <w:rPr>
                <w:position w:val="-2"/>
                <w:sz w:val="18"/>
              </w:rPr>
              <w:br/>
              <w:t>від операційної діяльності</w:t>
            </w:r>
          </w:p>
          <w:p w:rsidR="00AB100A" w:rsidRDefault="00AB100A" w:rsidP="00DB5C18">
            <w:pPr>
              <w:spacing w:line="218" w:lineRule="exact"/>
              <w:jc w:val="both"/>
              <w:rPr>
                <w:sz w:val="18"/>
              </w:rPr>
            </w:pPr>
            <w:r>
              <w:rPr>
                <w:sz w:val="18"/>
              </w:rPr>
              <w:t>––––––––––––––––––––––––––––––––  100%</w:t>
            </w:r>
          </w:p>
          <w:p w:rsidR="00AB100A" w:rsidRDefault="00AB100A" w:rsidP="00DB5C18">
            <w:pPr>
              <w:spacing w:after="20" w:line="218" w:lineRule="exact"/>
              <w:jc w:val="both"/>
              <w:rPr>
                <w:sz w:val="18"/>
              </w:rPr>
            </w:pPr>
            <w:r>
              <w:rPr>
                <w:position w:val="2"/>
                <w:sz w:val="18"/>
              </w:rPr>
              <w:t>Обсяг випуску продукції</w:t>
            </w:r>
          </w:p>
        </w:tc>
      </w:tr>
      <w:tr w:rsidR="00AB100A" w:rsidTr="00DB5C18">
        <w:trPr>
          <w:tblHeader/>
        </w:trPr>
        <w:tc>
          <w:tcPr>
            <w:tcW w:w="534" w:type="dxa"/>
            <w:tcBorders>
              <w:top w:val="single" w:sz="6" w:space="0" w:color="auto"/>
              <w:bottom w:val="single" w:sz="6" w:space="0" w:color="auto"/>
              <w:right w:val="single" w:sz="6" w:space="0" w:color="auto"/>
            </w:tcBorders>
          </w:tcPr>
          <w:p w:rsidR="00AB100A" w:rsidRDefault="00AB100A" w:rsidP="00DB5C18">
            <w:pPr>
              <w:spacing w:before="80" w:after="80" w:line="180" w:lineRule="exact"/>
              <w:jc w:val="center"/>
              <w:rPr>
                <w:sz w:val="18"/>
              </w:rPr>
            </w:pPr>
            <w:r>
              <w:rPr>
                <w:sz w:val="18"/>
              </w:rPr>
              <w:t>3</w:t>
            </w:r>
          </w:p>
        </w:tc>
        <w:tc>
          <w:tcPr>
            <w:tcW w:w="8788" w:type="dxa"/>
            <w:gridSpan w:val="2"/>
            <w:tcBorders>
              <w:top w:val="single" w:sz="6" w:space="0" w:color="auto"/>
              <w:left w:val="single" w:sz="6" w:space="0" w:color="auto"/>
              <w:bottom w:val="single" w:sz="6" w:space="0" w:color="auto"/>
            </w:tcBorders>
          </w:tcPr>
          <w:p w:rsidR="00AB100A" w:rsidRDefault="00AB100A" w:rsidP="00DB5C18">
            <w:pPr>
              <w:spacing w:before="80" w:after="80" w:line="180" w:lineRule="exact"/>
              <w:jc w:val="center"/>
              <w:rPr>
                <w:b/>
                <w:sz w:val="18"/>
              </w:rPr>
            </w:pPr>
            <w:r>
              <w:rPr>
                <w:b/>
                <w:sz w:val="18"/>
              </w:rPr>
              <w:t>Показники ліквідності та платоспроможності</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DB5C18">
            <w:pPr>
              <w:spacing w:before="20" w:after="20" w:line="180" w:lineRule="exact"/>
              <w:jc w:val="center"/>
              <w:rPr>
                <w:sz w:val="18"/>
              </w:rPr>
            </w:pPr>
            <w:r>
              <w:rPr>
                <w:sz w:val="18"/>
              </w:rPr>
              <w:t>3.1</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DB5C18">
            <w:pPr>
              <w:spacing w:before="20" w:after="20" w:line="180" w:lineRule="exact"/>
              <w:rPr>
                <w:sz w:val="18"/>
              </w:rPr>
            </w:pPr>
            <w:r>
              <w:rPr>
                <w:sz w:val="18"/>
              </w:rPr>
              <w:t>Величина власного</w:t>
            </w:r>
            <w:r>
              <w:rPr>
                <w:sz w:val="18"/>
              </w:rPr>
              <w:br/>
              <w:t>капіталу</w:t>
            </w:r>
          </w:p>
        </w:tc>
        <w:tc>
          <w:tcPr>
            <w:tcW w:w="6520" w:type="dxa"/>
            <w:tcBorders>
              <w:top w:val="single" w:sz="6" w:space="0" w:color="auto"/>
              <w:left w:val="single" w:sz="6" w:space="0" w:color="auto"/>
              <w:bottom w:val="single" w:sz="6" w:space="0" w:color="auto"/>
            </w:tcBorders>
            <w:vAlign w:val="center"/>
          </w:tcPr>
          <w:p w:rsidR="00AB100A" w:rsidRDefault="00AB100A" w:rsidP="00DB5C18">
            <w:pPr>
              <w:spacing w:before="20" w:after="20" w:line="218" w:lineRule="exact"/>
              <w:jc w:val="both"/>
              <w:rPr>
                <w:sz w:val="18"/>
              </w:rPr>
            </w:pPr>
            <w:r>
              <w:rPr>
                <w:sz w:val="18"/>
              </w:rPr>
              <w:t>Підсумок звіту про власний капітал (форма 4)</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DB5C18">
            <w:pPr>
              <w:spacing w:before="20" w:after="20" w:line="180" w:lineRule="exact"/>
              <w:jc w:val="center"/>
              <w:rPr>
                <w:sz w:val="18"/>
              </w:rPr>
            </w:pPr>
            <w:r>
              <w:rPr>
                <w:sz w:val="18"/>
              </w:rPr>
              <w:t>3.2</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DB5C18">
            <w:pPr>
              <w:spacing w:before="20" w:after="20" w:line="180" w:lineRule="exact"/>
              <w:jc w:val="both"/>
              <w:rPr>
                <w:sz w:val="18"/>
              </w:rPr>
            </w:pPr>
            <w:r>
              <w:rPr>
                <w:sz w:val="18"/>
              </w:rPr>
              <w:t>Маневреність грошових коштів</w:t>
            </w:r>
          </w:p>
        </w:tc>
        <w:tc>
          <w:tcPr>
            <w:tcW w:w="6520" w:type="dxa"/>
            <w:tcBorders>
              <w:top w:val="single" w:sz="6" w:space="0" w:color="auto"/>
              <w:left w:val="single" w:sz="6" w:space="0" w:color="auto"/>
              <w:bottom w:val="single" w:sz="6" w:space="0" w:color="auto"/>
            </w:tcBorders>
          </w:tcPr>
          <w:p w:rsidR="00AB100A" w:rsidRDefault="00AB100A" w:rsidP="00DB5C18">
            <w:pPr>
              <w:spacing w:before="20" w:line="218" w:lineRule="exact"/>
              <w:jc w:val="both"/>
              <w:rPr>
                <w:sz w:val="18"/>
                <w:u w:val="single"/>
              </w:rPr>
            </w:pPr>
            <w:r>
              <w:rPr>
                <w:sz w:val="18"/>
              </w:rPr>
              <w:t>Грошові кошти</w:t>
            </w:r>
            <w:r>
              <w:rPr>
                <w:sz w:val="18"/>
                <w:u w:val="single"/>
              </w:rPr>
              <w:t xml:space="preserve"> </w:t>
            </w:r>
          </w:p>
          <w:p w:rsidR="00AB100A" w:rsidRDefault="00AB100A" w:rsidP="00DB5C18">
            <w:pPr>
              <w:pBdr>
                <w:top w:val="single" w:sz="6" w:space="1" w:color="auto"/>
              </w:pBdr>
              <w:spacing w:after="20" w:line="218" w:lineRule="exact"/>
              <w:ind w:right="1684"/>
              <w:jc w:val="both"/>
              <w:rPr>
                <w:sz w:val="18"/>
              </w:rPr>
            </w:pPr>
            <w:r>
              <w:rPr>
                <w:sz w:val="18"/>
              </w:rPr>
              <w:t>Власний капітал</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DB5C18">
            <w:pPr>
              <w:spacing w:before="20" w:after="20" w:line="180" w:lineRule="exact"/>
              <w:jc w:val="center"/>
              <w:rPr>
                <w:sz w:val="18"/>
              </w:rPr>
            </w:pPr>
            <w:r>
              <w:rPr>
                <w:sz w:val="18"/>
              </w:rPr>
              <w:t>3.3</w:t>
            </w:r>
          </w:p>
        </w:tc>
        <w:tc>
          <w:tcPr>
            <w:tcW w:w="2268" w:type="dxa"/>
            <w:tcBorders>
              <w:top w:val="single" w:sz="6" w:space="0" w:color="auto"/>
              <w:left w:val="single" w:sz="6" w:space="0" w:color="auto"/>
              <w:bottom w:val="single" w:sz="4" w:space="0" w:color="auto"/>
              <w:right w:val="single" w:sz="6" w:space="0" w:color="auto"/>
            </w:tcBorders>
            <w:vAlign w:val="center"/>
          </w:tcPr>
          <w:p w:rsidR="00AB100A" w:rsidRDefault="00AB100A" w:rsidP="00DB5C18">
            <w:pPr>
              <w:spacing w:before="20" w:after="20" w:line="180" w:lineRule="exact"/>
              <w:jc w:val="both"/>
              <w:rPr>
                <w:sz w:val="18"/>
              </w:rPr>
            </w:pPr>
            <w:r>
              <w:rPr>
                <w:sz w:val="18"/>
              </w:rPr>
              <w:t>Коефіцієнт покриття за-гальний</w:t>
            </w:r>
          </w:p>
        </w:tc>
        <w:tc>
          <w:tcPr>
            <w:tcW w:w="6520" w:type="dxa"/>
            <w:tcBorders>
              <w:top w:val="single" w:sz="6" w:space="0" w:color="auto"/>
              <w:left w:val="single" w:sz="6" w:space="0" w:color="auto"/>
              <w:bottom w:val="single" w:sz="4" w:space="0" w:color="auto"/>
            </w:tcBorders>
          </w:tcPr>
          <w:p w:rsidR="00AB100A" w:rsidRDefault="00AB100A" w:rsidP="00DB5C18">
            <w:pPr>
              <w:pBdr>
                <w:bottom w:val="single" w:sz="6" w:space="1" w:color="auto"/>
              </w:pBdr>
              <w:spacing w:before="20" w:line="218" w:lineRule="exact"/>
              <w:ind w:right="1967"/>
              <w:jc w:val="both"/>
              <w:rPr>
                <w:sz w:val="18"/>
                <w:u w:val="single"/>
              </w:rPr>
            </w:pPr>
            <w:r>
              <w:rPr>
                <w:sz w:val="18"/>
              </w:rPr>
              <w:t>Оборотні активи</w:t>
            </w:r>
          </w:p>
          <w:p w:rsidR="00AB100A" w:rsidRDefault="00AB100A" w:rsidP="00DB5C18">
            <w:pPr>
              <w:spacing w:after="20" w:line="218" w:lineRule="exact"/>
              <w:jc w:val="both"/>
              <w:rPr>
                <w:sz w:val="18"/>
              </w:rPr>
            </w:pPr>
            <w:r>
              <w:rPr>
                <w:sz w:val="18"/>
              </w:rPr>
              <w:t>Поточні зобов’язання</w:t>
            </w:r>
          </w:p>
        </w:tc>
      </w:tr>
    </w:tbl>
    <w:p w:rsidR="00DB5C18" w:rsidRDefault="00DB5C18" w:rsidP="00AB100A">
      <w:pPr>
        <w:pStyle w:val="ab"/>
      </w:pPr>
      <w:r>
        <w:br w:type="textWrapping" w:clear="all"/>
      </w:r>
    </w:p>
    <w:p w:rsidR="00DB5C18" w:rsidRDefault="00DB5C18" w:rsidP="00AB100A">
      <w:pPr>
        <w:pStyle w:val="ab"/>
      </w:pPr>
    </w:p>
    <w:p w:rsidR="00AB100A" w:rsidRDefault="007830AC" w:rsidP="00AB100A">
      <w:pPr>
        <w:pStyle w:val="ab"/>
      </w:pPr>
      <w:r>
        <w:lastRenderedPageBreak/>
        <w:t xml:space="preserve">Продовження </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34"/>
        <w:gridCol w:w="2268"/>
        <w:gridCol w:w="6520"/>
      </w:tblGrid>
      <w:tr w:rsidR="00AB100A" w:rsidTr="00DB5C18">
        <w:trPr>
          <w:tblHeader/>
        </w:trPr>
        <w:tc>
          <w:tcPr>
            <w:tcW w:w="534" w:type="dxa"/>
            <w:tcBorders>
              <w:top w:val="double" w:sz="6" w:space="0" w:color="auto"/>
              <w:bottom w:val="single" w:sz="6" w:space="0" w:color="auto"/>
              <w:right w:val="single" w:sz="6" w:space="0" w:color="auto"/>
            </w:tcBorders>
            <w:shd w:val="pct30" w:color="auto" w:fill="auto"/>
            <w:vAlign w:val="center"/>
          </w:tcPr>
          <w:p w:rsidR="00AB100A" w:rsidRDefault="00AB100A" w:rsidP="00B75EA8">
            <w:pPr>
              <w:spacing w:before="120" w:after="120" w:line="160" w:lineRule="exact"/>
              <w:jc w:val="center"/>
              <w:rPr>
                <w:sz w:val="16"/>
              </w:rPr>
            </w:pPr>
            <w:r>
              <w:rPr>
                <w:sz w:val="16"/>
              </w:rPr>
              <w:t>№ п/п</w:t>
            </w:r>
          </w:p>
        </w:tc>
        <w:tc>
          <w:tcPr>
            <w:tcW w:w="2268" w:type="dxa"/>
            <w:tcBorders>
              <w:top w:val="double" w:sz="6" w:space="0" w:color="auto"/>
              <w:left w:val="single" w:sz="6" w:space="0" w:color="auto"/>
              <w:bottom w:val="single" w:sz="6" w:space="0" w:color="auto"/>
              <w:right w:val="single" w:sz="6" w:space="0" w:color="auto"/>
            </w:tcBorders>
            <w:shd w:val="pct30" w:color="auto" w:fill="auto"/>
            <w:vAlign w:val="center"/>
          </w:tcPr>
          <w:p w:rsidR="00AB100A" w:rsidRDefault="00AB100A" w:rsidP="00B75EA8">
            <w:pPr>
              <w:spacing w:before="120" w:after="120" w:line="160" w:lineRule="exact"/>
              <w:jc w:val="center"/>
              <w:rPr>
                <w:sz w:val="16"/>
              </w:rPr>
            </w:pPr>
            <w:r>
              <w:rPr>
                <w:sz w:val="16"/>
              </w:rPr>
              <w:t>Показники оцінки</w:t>
            </w:r>
          </w:p>
        </w:tc>
        <w:tc>
          <w:tcPr>
            <w:tcW w:w="6520" w:type="dxa"/>
            <w:tcBorders>
              <w:top w:val="double" w:sz="6" w:space="0" w:color="auto"/>
              <w:left w:val="single" w:sz="6" w:space="0" w:color="auto"/>
              <w:bottom w:val="single" w:sz="6" w:space="0" w:color="auto"/>
            </w:tcBorders>
            <w:shd w:val="pct30" w:color="auto" w:fill="auto"/>
            <w:vAlign w:val="center"/>
          </w:tcPr>
          <w:p w:rsidR="00AB100A" w:rsidRDefault="00AB100A" w:rsidP="00B75EA8">
            <w:pPr>
              <w:spacing w:before="120" w:after="120" w:line="160" w:lineRule="exact"/>
              <w:jc w:val="center"/>
              <w:rPr>
                <w:sz w:val="16"/>
              </w:rPr>
            </w:pPr>
            <w:r>
              <w:rPr>
                <w:sz w:val="16"/>
              </w:rPr>
              <w:t xml:space="preserve">Порядок розрахунку або джерело </w:t>
            </w:r>
            <w:r>
              <w:rPr>
                <w:sz w:val="16"/>
              </w:rPr>
              <w:br/>
              <w:t xml:space="preserve">одержання вихідних даних </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20" w:after="20" w:line="180" w:lineRule="exact"/>
              <w:jc w:val="center"/>
              <w:rPr>
                <w:sz w:val="18"/>
              </w:rPr>
            </w:pPr>
            <w:r>
              <w:rPr>
                <w:sz w:val="18"/>
              </w:rPr>
              <w:t>3.4</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20" w:after="20" w:line="180" w:lineRule="exact"/>
              <w:jc w:val="both"/>
              <w:rPr>
                <w:sz w:val="18"/>
              </w:rPr>
            </w:pPr>
            <w:r>
              <w:rPr>
                <w:sz w:val="18"/>
              </w:rPr>
              <w:t>Коефіцієнт покриття проміжний</w:t>
            </w:r>
          </w:p>
        </w:tc>
        <w:tc>
          <w:tcPr>
            <w:tcW w:w="6520" w:type="dxa"/>
            <w:tcBorders>
              <w:top w:val="single" w:sz="6" w:space="0" w:color="auto"/>
              <w:left w:val="single" w:sz="6" w:space="0" w:color="auto"/>
              <w:bottom w:val="single" w:sz="6" w:space="0" w:color="auto"/>
            </w:tcBorders>
          </w:tcPr>
          <w:p w:rsidR="00AB100A" w:rsidRDefault="00AB100A" w:rsidP="00B75EA8">
            <w:pPr>
              <w:pBdr>
                <w:bottom w:val="single" w:sz="6" w:space="1" w:color="auto"/>
              </w:pBdr>
              <w:spacing w:before="20" w:line="218" w:lineRule="exact"/>
              <w:jc w:val="both"/>
              <w:rPr>
                <w:spacing w:val="-4"/>
                <w:sz w:val="18"/>
              </w:rPr>
            </w:pPr>
            <w:r>
              <w:rPr>
                <w:spacing w:val="-4"/>
                <w:sz w:val="18"/>
              </w:rPr>
              <w:t>[Грошові кошти та їх еквіваленти] + [Дебіторська заборгованість]</w:t>
            </w:r>
          </w:p>
          <w:p w:rsidR="00AB100A" w:rsidRDefault="00DB5C18" w:rsidP="00B75EA8">
            <w:pPr>
              <w:spacing w:after="20" w:line="218" w:lineRule="exact"/>
              <w:ind w:right="125"/>
              <w:jc w:val="both"/>
              <w:rPr>
                <w:sz w:val="18"/>
              </w:rPr>
            </w:pPr>
            <w:r>
              <w:rPr>
                <w:sz w:val="18"/>
                <w:lang w:val="uk-UA"/>
              </w:rPr>
              <w:t xml:space="preserve">                       </w:t>
            </w:r>
            <w:r w:rsidR="00AB100A">
              <w:rPr>
                <w:sz w:val="18"/>
              </w:rPr>
              <w:t>Короткострокові позикові кошти</w:t>
            </w:r>
          </w:p>
        </w:tc>
      </w:tr>
      <w:tr w:rsidR="00AB100A" w:rsidTr="00DB5C18">
        <w:trPr>
          <w:tblHeader/>
        </w:trPr>
        <w:tc>
          <w:tcPr>
            <w:tcW w:w="534" w:type="dxa"/>
            <w:tcBorders>
              <w:top w:val="single" w:sz="6" w:space="0" w:color="auto"/>
              <w:right w:val="single" w:sz="6" w:space="0" w:color="auto"/>
            </w:tcBorders>
            <w:vAlign w:val="center"/>
          </w:tcPr>
          <w:p w:rsidR="00AB100A" w:rsidRDefault="00AB100A" w:rsidP="00B75EA8">
            <w:pPr>
              <w:spacing w:line="180" w:lineRule="exact"/>
              <w:jc w:val="center"/>
              <w:rPr>
                <w:sz w:val="18"/>
              </w:rPr>
            </w:pPr>
            <w:r>
              <w:rPr>
                <w:sz w:val="18"/>
              </w:rPr>
              <w:t>3.5</w:t>
            </w:r>
          </w:p>
        </w:tc>
        <w:tc>
          <w:tcPr>
            <w:tcW w:w="2268" w:type="dxa"/>
            <w:tcBorders>
              <w:top w:val="single" w:sz="6" w:space="0" w:color="auto"/>
              <w:left w:val="single" w:sz="6" w:space="0" w:color="auto"/>
              <w:right w:val="single" w:sz="6" w:space="0" w:color="auto"/>
            </w:tcBorders>
            <w:vAlign w:val="center"/>
          </w:tcPr>
          <w:p w:rsidR="00AB100A" w:rsidRDefault="00AB100A" w:rsidP="00B75EA8">
            <w:pPr>
              <w:spacing w:line="180" w:lineRule="exact"/>
              <w:jc w:val="both"/>
              <w:rPr>
                <w:sz w:val="18"/>
              </w:rPr>
            </w:pPr>
            <w:r>
              <w:rPr>
                <w:sz w:val="18"/>
              </w:rPr>
              <w:t>Коефіцієнт поточної лік-відності</w:t>
            </w:r>
          </w:p>
        </w:tc>
        <w:tc>
          <w:tcPr>
            <w:tcW w:w="6520" w:type="dxa"/>
            <w:tcBorders>
              <w:top w:val="nil"/>
              <w:left w:val="single" w:sz="6" w:space="0" w:color="auto"/>
            </w:tcBorders>
          </w:tcPr>
          <w:p w:rsidR="00AB100A" w:rsidRDefault="00DB5C18" w:rsidP="00B75EA8">
            <w:pPr>
              <w:pBdr>
                <w:bottom w:val="single" w:sz="6" w:space="1" w:color="auto"/>
              </w:pBdr>
              <w:spacing w:line="218" w:lineRule="exact"/>
              <w:ind w:right="266"/>
              <w:jc w:val="both"/>
              <w:rPr>
                <w:sz w:val="18"/>
                <w:u w:val="single"/>
              </w:rPr>
            </w:pPr>
            <w:r>
              <w:rPr>
                <w:sz w:val="18"/>
                <w:lang w:val="uk-UA"/>
              </w:rPr>
              <w:t xml:space="preserve">                           </w:t>
            </w:r>
            <w:r w:rsidR="00AB100A">
              <w:rPr>
                <w:sz w:val="18"/>
              </w:rPr>
              <w:t>Грошові кошти та їх еквіваленти</w:t>
            </w:r>
          </w:p>
          <w:p w:rsidR="00AB100A" w:rsidRDefault="00DB5C18" w:rsidP="00B75EA8">
            <w:pPr>
              <w:spacing w:line="218" w:lineRule="exact"/>
              <w:jc w:val="both"/>
              <w:rPr>
                <w:sz w:val="18"/>
              </w:rPr>
            </w:pPr>
            <w:r>
              <w:rPr>
                <w:sz w:val="18"/>
                <w:lang w:val="uk-UA"/>
              </w:rPr>
              <w:t xml:space="preserve">                                     </w:t>
            </w:r>
            <w:r w:rsidR="00AB100A">
              <w:rPr>
                <w:sz w:val="18"/>
              </w:rPr>
              <w:t>Поточні зобов’язання</w:t>
            </w:r>
          </w:p>
        </w:tc>
      </w:tr>
      <w:tr w:rsidR="00AB100A" w:rsidTr="00DB5C18">
        <w:trPr>
          <w:tblHeader/>
        </w:trPr>
        <w:tc>
          <w:tcPr>
            <w:tcW w:w="534" w:type="dxa"/>
            <w:tcBorders>
              <w:top w:val="single" w:sz="6" w:space="0" w:color="auto"/>
              <w:bottom w:val="nil"/>
              <w:right w:val="single" w:sz="6" w:space="0" w:color="auto"/>
            </w:tcBorders>
            <w:vAlign w:val="center"/>
          </w:tcPr>
          <w:p w:rsidR="00AB100A" w:rsidRDefault="00AB100A" w:rsidP="00B75EA8">
            <w:pPr>
              <w:spacing w:before="20" w:after="20" w:line="180" w:lineRule="exact"/>
              <w:jc w:val="center"/>
              <w:rPr>
                <w:sz w:val="18"/>
              </w:rPr>
            </w:pPr>
            <w:r>
              <w:rPr>
                <w:sz w:val="18"/>
              </w:rPr>
              <w:t>3.6</w:t>
            </w:r>
          </w:p>
        </w:tc>
        <w:tc>
          <w:tcPr>
            <w:tcW w:w="2268" w:type="dxa"/>
            <w:tcBorders>
              <w:top w:val="single" w:sz="6" w:space="0" w:color="auto"/>
              <w:left w:val="single" w:sz="6" w:space="0" w:color="auto"/>
              <w:bottom w:val="nil"/>
              <w:right w:val="single" w:sz="6" w:space="0" w:color="auto"/>
            </w:tcBorders>
            <w:vAlign w:val="center"/>
          </w:tcPr>
          <w:p w:rsidR="00AB100A" w:rsidRDefault="00AB100A" w:rsidP="00B75EA8">
            <w:pPr>
              <w:spacing w:before="20" w:after="20" w:line="180" w:lineRule="exact"/>
              <w:ind w:left="-57" w:right="-57"/>
              <w:jc w:val="both"/>
              <w:rPr>
                <w:spacing w:val="2"/>
                <w:sz w:val="18"/>
              </w:rPr>
            </w:pPr>
            <w:r>
              <w:rPr>
                <w:sz w:val="18"/>
              </w:rPr>
              <w:t>Коефіцієнт абсолютної лік</w:t>
            </w:r>
            <w:r>
              <w:rPr>
                <w:sz w:val="18"/>
              </w:rPr>
              <w:softHyphen/>
              <w:t>відності</w:t>
            </w:r>
            <w:r>
              <w:rPr>
                <w:spacing w:val="2"/>
                <w:sz w:val="18"/>
              </w:rPr>
              <w:t xml:space="preserve"> (платоспроможність)</w:t>
            </w:r>
          </w:p>
        </w:tc>
        <w:tc>
          <w:tcPr>
            <w:tcW w:w="6520" w:type="dxa"/>
            <w:tcBorders>
              <w:top w:val="single" w:sz="6" w:space="0" w:color="auto"/>
              <w:left w:val="single" w:sz="6" w:space="0" w:color="auto"/>
              <w:bottom w:val="nil"/>
            </w:tcBorders>
          </w:tcPr>
          <w:p w:rsidR="00AB100A" w:rsidRDefault="00DB5C18" w:rsidP="00B75EA8">
            <w:pPr>
              <w:pBdr>
                <w:bottom w:val="single" w:sz="6" w:space="1" w:color="auto"/>
              </w:pBdr>
              <w:spacing w:before="20" w:after="20" w:line="218" w:lineRule="exact"/>
              <w:ind w:right="1967"/>
              <w:jc w:val="both"/>
              <w:rPr>
                <w:sz w:val="18"/>
                <w:u w:val="single"/>
              </w:rPr>
            </w:pPr>
            <w:r>
              <w:rPr>
                <w:sz w:val="18"/>
                <w:lang w:val="uk-UA"/>
              </w:rPr>
              <w:t xml:space="preserve">                                            </w:t>
            </w:r>
            <w:r w:rsidR="00AB100A">
              <w:rPr>
                <w:sz w:val="18"/>
              </w:rPr>
              <w:t>Грошові кошти</w:t>
            </w:r>
          </w:p>
          <w:p w:rsidR="00AB100A" w:rsidRDefault="00DB5C18" w:rsidP="00B75EA8">
            <w:pPr>
              <w:spacing w:after="20" w:line="218" w:lineRule="exact"/>
              <w:jc w:val="both"/>
              <w:rPr>
                <w:sz w:val="18"/>
              </w:rPr>
            </w:pPr>
            <w:r>
              <w:rPr>
                <w:sz w:val="18"/>
                <w:lang w:val="uk-UA"/>
              </w:rPr>
              <w:t xml:space="preserve">                                      </w:t>
            </w:r>
            <w:r w:rsidR="00AB100A">
              <w:rPr>
                <w:sz w:val="18"/>
              </w:rPr>
              <w:t>Поточні зобов’язання</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20" w:after="20" w:line="180" w:lineRule="exact"/>
              <w:jc w:val="center"/>
              <w:rPr>
                <w:sz w:val="18"/>
              </w:rPr>
            </w:pPr>
            <w:r>
              <w:rPr>
                <w:sz w:val="18"/>
              </w:rPr>
              <w:t>3.7</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20" w:after="20" w:line="180" w:lineRule="exact"/>
              <w:jc w:val="both"/>
              <w:rPr>
                <w:sz w:val="18"/>
              </w:rPr>
            </w:pPr>
            <w:r>
              <w:rPr>
                <w:sz w:val="18"/>
              </w:rPr>
              <w:t>Частка оборотних коштів у активах</w:t>
            </w:r>
          </w:p>
        </w:tc>
        <w:tc>
          <w:tcPr>
            <w:tcW w:w="6520" w:type="dxa"/>
            <w:tcBorders>
              <w:top w:val="single" w:sz="6" w:space="0" w:color="auto"/>
              <w:left w:val="single" w:sz="6" w:space="0" w:color="auto"/>
              <w:bottom w:val="single" w:sz="6" w:space="0" w:color="auto"/>
            </w:tcBorders>
          </w:tcPr>
          <w:p w:rsidR="00AB100A" w:rsidRDefault="00DB5C18" w:rsidP="00B75EA8">
            <w:pPr>
              <w:pBdr>
                <w:bottom w:val="single" w:sz="6" w:space="1" w:color="auto"/>
              </w:pBdr>
              <w:spacing w:before="20" w:line="218" w:lineRule="exact"/>
              <w:ind w:right="2250"/>
              <w:jc w:val="both"/>
              <w:rPr>
                <w:sz w:val="18"/>
              </w:rPr>
            </w:pPr>
            <w:r>
              <w:rPr>
                <w:sz w:val="18"/>
                <w:lang w:val="uk-UA"/>
              </w:rPr>
              <w:t xml:space="preserve">                                         </w:t>
            </w:r>
            <w:r w:rsidR="00AB100A">
              <w:rPr>
                <w:sz w:val="18"/>
              </w:rPr>
              <w:t>Оборотні активи</w:t>
            </w:r>
          </w:p>
          <w:p w:rsidR="00AB100A" w:rsidRDefault="00DB5C18" w:rsidP="00B75EA8">
            <w:pPr>
              <w:spacing w:after="20" w:line="218" w:lineRule="exact"/>
              <w:jc w:val="both"/>
              <w:rPr>
                <w:sz w:val="18"/>
              </w:rPr>
            </w:pPr>
            <w:r>
              <w:rPr>
                <w:sz w:val="18"/>
                <w:lang w:val="uk-UA"/>
              </w:rPr>
              <w:t xml:space="preserve">                                             </w:t>
            </w:r>
            <w:r w:rsidR="00AB100A">
              <w:rPr>
                <w:sz w:val="18"/>
              </w:rPr>
              <w:t>Усього активів</w:t>
            </w:r>
          </w:p>
        </w:tc>
      </w:tr>
      <w:tr w:rsidR="00AB100A" w:rsidTr="00DB5C18">
        <w:trPr>
          <w:tblHeader/>
        </w:trPr>
        <w:tc>
          <w:tcPr>
            <w:tcW w:w="534" w:type="dxa"/>
            <w:tcBorders>
              <w:top w:val="nil"/>
              <w:bottom w:val="single" w:sz="6" w:space="0" w:color="auto"/>
              <w:right w:val="single" w:sz="6" w:space="0" w:color="auto"/>
            </w:tcBorders>
            <w:vAlign w:val="center"/>
          </w:tcPr>
          <w:p w:rsidR="00AB100A" w:rsidRDefault="00AB100A" w:rsidP="00B75EA8">
            <w:pPr>
              <w:spacing w:before="20" w:after="20" w:line="180" w:lineRule="exact"/>
              <w:jc w:val="center"/>
              <w:rPr>
                <w:sz w:val="18"/>
              </w:rPr>
            </w:pPr>
            <w:r>
              <w:rPr>
                <w:sz w:val="18"/>
              </w:rPr>
              <w:t>3.8</w:t>
            </w:r>
          </w:p>
        </w:tc>
        <w:tc>
          <w:tcPr>
            <w:tcW w:w="2268" w:type="dxa"/>
            <w:tcBorders>
              <w:top w:val="nil"/>
              <w:left w:val="single" w:sz="6" w:space="0" w:color="auto"/>
              <w:bottom w:val="single" w:sz="6" w:space="0" w:color="auto"/>
              <w:right w:val="single" w:sz="6" w:space="0" w:color="auto"/>
            </w:tcBorders>
            <w:vAlign w:val="center"/>
          </w:tcPr>
          <w:p w:rsidR="00AB100A" w:rsidRDefault="00AB100A" w:rsidP="00B75EA8">
            <w:pPr>
              <w:spacing w:before="20" w:after="20" w:line="180" w:lineRule="exact"/>
              <w:jc w:val="both"/>
              <w:rPr>
                <w:sz w:val="18"/>
              </w:rPr>
            </w:pPr>
            <w:r>
              <w:rPr>
                <w:sz w:val="18"/>
              </w:rPr>
              <w:t>Частка запасів в оборот</w:t>
            </w:r>
            <w:r>
              <w:rPr>
                <w:sz w:val="18"/>
              </w:rPr>
              <w:softHyphen/>
              <w:t>них активах</w:t>
            </w:r>
          </w:p>
        </w:tc>
        <w:tc>
          <w:tcPr>
            <w:tcW w:w="6520" w:type="dxa"/>
            <w:tcBorders>
              <w:top w:val="nil"/>
              <w:left w:val="single" w:sz="6" w:space="0" w:color="auto"/>
              <w:bottom w:val="single" w:sz="6" w:space="0" w:color="auto"/>
            </w:tcBorders>
          </w:tcPr>
          <w:p w:rsidR="00AB100A" w:rsidRDefault="00DB5C18" w:rsidP="00B75EA8">
            <w:pPr>
              <w:pBdr>
                <w:bottom w:val="single" w:sz="6" w:space="1" w:color="auto"/>
              </w:pBdr>
              <w:spacing w:before="20" w:line="218" w:lineRule="exact"/>
              <w:ind w:right="2392"/>
              <w:jc w:val="both"/>
              <w:rPr>
                <w:sz w:val="18"/>
                <w:u w:val="single"/>
              </w:rPr>
            </w:pPr>
            <w:r>
              <w:rPr>
                <w:sz w:val="18"/>
                <w:lang w:val="uk-UA"/>
              </w:rPr>
              <w:t xml:space="preserve">                                                 </w:t>
            </w:r>
            <w:r w:rsidR="00AB100A">
              <w:rPr>
                <w:sz w:val="18"/>
              </w:rPr>
              <w:t xml:space="preserve">Запаси </w:t>
            </w:r>
          </w:p>
          <w:p w:rsidR="00AB100A" w:rsidRDefault="00DB5C18" w:rsidP="00B75EA8">
            <w:pPr>
              <w:spacing w:after="20" w:line="218" w:lineRule="exact"/>
              <w:jc w:val="both"/>
              <w:rPr>
                <w:sz w:val="18"/>
              </w:rPr>
            </w:pPr>
            <w:r>
              <w:rPr>
                <w:sz w:val="18"/>
                <w:lang w:val="uk-UA"/>
              </w:rPr>
              <w:t xml:space="preserve">                                           </w:t>
            </w:r>
            <w:r w:rsidR="00AB100A">
              <w:rPr>
                <w:sz w:val="18"/>
              </w:rPr>
              <w:t>Оборотні активи</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20" w:after="20" w:line="180" w:lineRule="exact"/>
              <w:jc w:val="center"/>
              <w:rPr>
                <w:sz w:val="18"/>
              </w:rPr>
            </w:pPr>
            <w:r>
              <w:rPr>
                <w:sz w:val="18"/>
              </w:rPr>
              <w:t>3.9</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20" w:after="60" w:line="180" w:lineRule="exact"/>
              <w:jc w:val="both"/>
              <w:rPr>
                <w:sz w:val="18"/>
              </w:rPr>
            </w:pPr>
            <w:r>
              <w:rPr>
                <w:sz w:val="18"/>
              </w:rPr>
              <w:t>Частка власних оборотних коштів у покритті запасів</w:t>
            </w:r>
          </w:p>
        </w:tc>
        <w:tc>
          <w:tcPr>
            <w:tcW w:w="6520" w:type="dxa"/>
            <w:tcBorders>
              <w:top w:val="single" w:sz="6" w:space="0" w:color="auto"/>
              <w:left w:val="single" w:sz="6" w:space="0" w:color="auto"/>
              <w:bottom w:val="single" w:sz="6" w:space="0" w:color="auto"/>
            </w:tcBorders>
          </w:tcPr>
          <w:p w:rsidR="00AB100A" w:rsidRDefault="00DB5C18" w:rsidP="00B75EA8">
            <w:pPr>
              <w:pBdr>
                <w:bottom w:val="single" w:sz="6" w:space="1" w:color="auto"/>
              </w:pBdr>
              <w:spacing w:before="20" w:after="20" w:line="218" w:lineRule="exact"/>
              <w:ind w:right="1825"/>
              <w:jc w:val="both"/>
              <w:rPr>
                <w:sz w:val="18"/>
                <w:u w:val="single"/>
              </w:rPr>
            </w:pPr>
            <w:r>
              <w:rPr>
                <w:sz w:val="18"/>
                <w:lang w:val="uk-UA"/>
              </w:rPr>
              <w:t xml:space="preserve">                                    </w:t>
            </w:r>
            <w:r w:rsidR="00AB100A">
              <w:rPr>
                <w:sz w:val="18"/>
              </w:rPr>
              <w:t>Власні оборотні кошти</w:t>
            </w:r>
          </w:p>
          <w:p w:rsidR="00AB100A" w:rsidRDefault="00DB5C18" w:rsidP="00B75EA8">
            <w:pPr>
              <w:spacing w:after="20" w:line="218" w:lineRule="exact"/>
              <w:jc w:val="both"/>
              <w:rPr>
                <w:sz w:val="18"/>
              </w:rPr>
            </w:pPr>
            <w:r>
              <w:rPr>
                <w:sz w:val="18"/>
                <w:lang w:val="uk-UA"/>
              </w:rPr>
              <w:t xml:space="preserve">                                                    </w:t>
            </w:r>
            <w:r w:rsidR="00AB100A">
              <w:rPr>
                <w:sz w:val="18"/>
              </w:rPr>
              <w:t>Запаси</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20" w:line="218" w:lineRule="exact"/>
              <w:jc w:val="center"/>
              <w:rPr>
                <w:sz w:val="18"/>
              </w:rPr>
            </w:pPr>
            <w:r>
              <w:rPr>
                <w:sz w:val="18"/>
              </w:rPr>
              <w:t>3.10</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20" w:line="180" w:lineRule="exact"/>
              <w:jc w:val="both"/>
              <w:rPr>
                <w:sz w:val="18"/>
              </w:rPr>
            </w:pPr>
            <w:r>
              <w:rPr>
                <w:sz w:val="18"/>
              </w:rPr>
              <w:t>Коефіцієнт покриття за-пасів</w:t>
            </w:r>
          </w:p>
        </w:tc>
        <w:tc>
          <w:tcPr>
            <w:tcW w:w="6520" w:type="dxa"/>
            <w:tcBorders>
              <w:top w:val="single" w:sz="6" w:space="0" w:color="auto"/>
              <w:left w:val="single" w:sz="6" w:space="0" w:color="auto"/>
              <w:bottom w:val="single" w:sz="6" w:space="0" w:color="auto"/>
            </w:tcBorders>
          </w:tcPr>
          <w:p w:rsidR="00AB100A" w:rsidRDefault="00DB5C18" w:rsidP="00B75EA8">
            <w:pPr>
              <w:pBdr>
                <w:bottom w:val="single" w:sz="6" w:space="1" w:color="auto"/>
              </w:pBdr>
              <w:spacing w:before="20" w:line="218" w:lineRule="exact"/>
              <w:ind w:right="833"/>
              <w:jc w:val="both"/>
              <w:rPr>
                <w:sz w:val="18"/>
                <w:u w:val="single"/>
              </w:rPr>
            </w:pPr>
            <w:r>
              <w:rPr>
                <w:sz w:val="18"/>
                <w:lang w:val="uk-UA"/>
              </w:rPr>
              <w:t xml:space="preserve">                             </w:t>
            </w:r>
            <w:r w:rsidR="00AB100A">
              <w:rPr>
                <w:sz w:val="18"/>
              </w:rPr>
              <w:t>Стабільні джерела покриття запасів</w:t>
            </w:r>
          </w:p>
          <w:p w:rsidR="00AB100A" w:rsidRDefault="00DB5C18" w:rsidP="00B75EA8">
            <w:pPr>
              <w:spacing w:after="20" w:line="218" w:lineRule="exact"/>
              <w:jc w:val="both"/>
              <w:rPr>
                <w:sz w:val="18"/>
              </w:rPr>
            </w:pPr>
            <w:r>
              <w:rPr>
                <w:sz w:val="18"/>
                <w:lang w:val="uk-UA"/>
              </w:rPr>
              <w:t xml:space="preserve">                                                     </w:t>
            </w:r>
            <w:r w:rsidR="00AB100A">
              <w:rPr>
                <w:sz w:val="18"/>
              </w:rPr>
              <w:t xml:space="preserve">Запаси </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20" w:after="20" w:line="218" w:lineRule="exact"/>
              <w:jc w:val="center"/>
              <w:rPr>
                <w:sz w:val="18"/>
              </w:rPr>
            </w:pPr>
            <w:r>
              <w:rPr>
                <w:sz w:val="18"/>
              </w:rPr>
              <w:t>3.11</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20" w:after="20" w:line="180" w:lineRule="exact"/>
              <w:jc w:val="both"/>
              <w:rPr>
                <w:sz w:val="18"/>
              </w:rPr>
            </w:pPr>
            <w:r>
              <w:rPr>
                <w:sz w:val="18"/>
              </w:rPr>
              <w:t>Коефіцієнт критичної оці</w:t>
            </w:r>
            <w:r>
              <w:rPr>
                <w:sz w:val="18"/>
              </w:rPr>
              <w:softHyphen/>
              <w:t>нки</w:t>
            </w:r>
          </w:p>
        </w:tc>
        <w:tc>
          <w:tcPr>
            <w:tcW w:w="6520" w:type="dxa"/>
            <w:tcBorders>
              <w:top w:val="single" w:sz="6" w:space="0" w:color="auto"/>
              <w:left w:val="single" w:sz="6" w:space="0" w:color="auto"/>
              <w:bottom w:val="single" w:sz="6" w:space="0" w:color="auto"/>
            </w:tcBorders>
          </w:tcPr>
          <w:p w:rsidR="00AB100A" w:rsidRDefault="00DB5C18" w:rsidP="00B75EA8">
            <w:pPr>
              <w:pBdr>
                <w:bottom w:val="single" w:sz="6" w:space="1" w:color="auto"/>
              </w:pBdr>
              <w:spacing w:before="80" w:after="20"/>
              <w:ind w:right="125"/>
              <w:jc w:val="both"/>
              <w:rPr>
                <w:sz w:val="18"/>
              </w:rPr>
            </w:pPr>
            <w:r>
              <w:rPr>
                <w:sz w:val="18"/>
                <w:lang w:val="uk-UA"/>
              </w:rPr>
              <w:t xml:space="preserve">               </w:t>
            </w:r>
            <w:r w:rsidR="00AB100A">
              <w:rPr>
                <w:sz w:val="18"/>
              </w:rPr>
              <w:t xml:space="preserve">[Гроші] + </w:t>
            </w:r>
            <w:r w:rsidR="00AB100A" w:rsidRPr="00135F9F">
              <w:rPr>
                <w:position w:val="-22"/>
                <w:sz w:val="18"/>
              </w:rPr>
              <w:object w:dxaOrig="2740" w:dyaOrig="540">
                <v:shape id="_x0000_i1029" type="#_x0000_t75" style="width:137.25pt;height:27pt" o:ole="">
                  <v:imagedata r:id="rId16" o:title=""/>
                </v:shape>
                <o:OLEObject Type="Embed" ProgID="Equation.2" ShapeID="_x0000_i1029" DrawAspect="Content" ObjectID="_1647024891" r:id="rId17"/>
              </w:object>
            </w:r>
          </w:p>
          <w:p w:rsidR="00AB100A" w:rsidRDefault="00DB5C18" w:rsidP="00B75EA8">
            <w:pPr>
              <w:spacing w:before="20" w:after="20" w:line="218" w:lineRule="exact"/>
              <w:jc w:val="both"/>
              <w:rPr>
                <w:sz w:val="18"/>
              </w:rPr>
            </w:pPr>
            <w:r>
              <w:rPr>
                <w:sz w:val="18"/>
                <w:lang w:val="uk-UA"/>
              </w:rPr>
              <w:t xml:space="preserve">                                 </w:t>
            </w:r>
            <w:r w:rsidR="00AB100A">
              <w:rPr>
                <w:sz w:val="18"/>
              </w:rPr>
              <w:t>Поточні зобов’язання</w:t>
            </w:r>
          </w:p>
        </w:tc>
      </w:tr>
      <w:tr w:rsidR="00AB100A" w:rsidTr="00DB5C18">
        <w:trPr>
          <w:tblHeader/>
        </w:trPr>
        <w:tc>
          <w:tcPr>
            <w:tcW w:w="534" w:type="dxa"/>
            <w:tcBorders>
              <w:top w:val="single" w:sz="6" w:space="0" w:color="auto"/>
              <w:bottom w:val="nil"/>
              <w:right w:val="single" w:sz="6" w:space="0" w:color="auto"/>
            </w:tcBorders>
            <w:vAlign w:val="center"/>
          </w:tcPr>
          <w:p w:rsidR="00AB100A" w:rsidRDefault="00AB100A" w:rsidP="00B75EA8">
            <w:pPr>
              <w:spacing w:before="20" w:after="20" w:line="218" w:lineRule="exact"/>
              <w:jc w:val="center"/>
              <w:rPr>
                <w:sz w:val="18"/>
              </w:rPr>
            </w:pPr>
            <w:r>
              <w:rPr>
                <w:sz w:val="18"/>
              </w:rPr>
              <w:t>3.12</w:t>
            </w:r>
          </w:p>
        </w:tc>
        <w:tc>
          <w:tcPr>
            <w:tcW w:w="2268" w:type="dxa"/>
            <w:tcBorders>
              <w:top w:val="single" w:sz="6" w:space="0" w:color="auto"/>
              <w:left w:val="single" w:sz="6" w:space="0" w:color="auto"/>
              <w:bottom w:val="nil"/>
              <w:right w:val="single" w:sz="6" w:space="0" w:color="auto"/>
            </w:tcBorders>
            <w:vAlign w:val="center"/>
          </w:tcPr>
          <w:p w:rsidR="00AB100A" w:rsidRDefault="00AB100A" w:rsidP="00B75EA8">
            <w:pPr>
              <w:spacing w:before="20" w:after="20" w:line="180" w:lineRule="exact"/>
              <w:jc w:val="both"/>
              <w:rPr>
                <w:sz w:val="18"/>
              </w:rPr>
            </w:pPr>
            <w:r>
              <w:rPr>
                <w:sz w:val="18"/>
              </w:rPr>
              <w:t>Період інкасації дебіторської заборгованості</w:t>
            </w:r>
          </w:p>
        </w:tc>
        <w:tc>
          <w:tcPr>
            <w:tcW w:w="6520" w:type="dxa"/>
            <w:tcBorders>
              <w:top w:val="single" w:sz="6" w:space="0" w:color="auto"/>
              <w:left w:val="single" w:sz="6" w:space="0" w:color="auto"/>
              <w:bottom w:val="nil"/>
            </w:tcBorders>
          </w:tcPr>
          <w:p w:rsidR="00AB100A" w:rsidRDefault="00DB5C18" w:rsidP="00B75EA8">
            <w:pPr>
              <w:pBdr>
                <w:bottom w:val="single" w:sz="6" w:space="1" w:color="auto"/>
              </w:pBdr>
              <w:spacing w:before="20" w:after="20" w:line="218" w:lineRule="exact"/>
              <w:ind w:right="1116"/>
              <w:jc w:val="both"/>
              <w:rPr>
                <w:sz w:val="18"/>
                <w:u w:val="single"/>
              </w:rPr>
            </w:pPr>
            <w:r>
              <w:rPr>
                <w:sz w:val="18"/>
                <w:lang w:val="uk-UA"/>
              </w:rPr>
              <w:t xml:space="preserve">                                </w:t>
            </w:r>
            <w:r w:rsidR="00AB100A">
              <w:rPr>
                <w:sz w:val="18"/>
              </w:rPr>
              <w:t>Дебіторська заборгованість</w:t>
            </w:r>
          </w:p>
          <w:p w:rsidR="00AB100A" w:rsidRDefault="00DB5C18" w:rsidP="00B75EA8">
            <w:pPr>
              <w:spacing w:after="20" w:line="218" w:lineRule="exact"/>
              <w:jc w:val="both"/>
              <w:rPr>
                <w:sz w:val="18"/>
              </w:rPr>
            </w:pPr>
            <w:r>
              <w:rPr>
                <w:sz w:val="18"/>
                <w:lang w:val="uk-UA"/>
              </w:rPr>
              <w:t xml:space="preserve">                 </w:t>
            </w:r>
            <w:r w:rsidR="00AB100A">
              <w:rPr>
                <w:sz w:val="18"/>
              </w:rPr>
              <w:t xml:space="preserve">[Продаж у кредит] </w:t>
            </w:r>
            <w:r w:rsidR="00AB100A">
              <w:rPr>
                <w:b/>
                <w:sz w:val="18"/>
              </w:rPr>
              <w:t>:</w:t>
            </w:r>
            <w:r w:rsidR="00AB100A">
              <w:rPr>
                <w:sz w:val="18"/>
              </w:rPr>
              <w:t xml:space="preserve"> [Кількість днів у періоді]</w:t>
            </w:r>
          </w:p>
        </w:tc>
      </w:tr>
      <w:tr w:rsidR="00AB100A" w:rsidTr="00DB5C18">
        <w:trPr>
          <w:tblHeader/>
        </w:trPr>
        <w:tc>
          <w:tcPr>
            <w:tcW w:w="534" w:type="dxa"/>
            <w:tcBorders>
              <w:top w:val="single" w:sz="6" w:space="0" w:color="auto"/>
              <w:bottom w:val="single" w:sz="4" w:space="0" w:color="auto"/>
              <w:right w:val="single" w:sz="6" w:space="0" w:color="auto"/>
            </w:tcBorders>
            <w:vAlign w:val="center"/>
          </w:tcPr>
          <w:p w:rsidR="00AB100A" w:rsidRDefault="00AB100A" w:rsidP="00B75EA8">
            <w:pPr>
              <w:spacing w:before="20" w:after="20" w:line="218" w:lineRule="exact"/>
              <w:jc w:val="center"/>
              <w:rPr>
                <w:sz w:val="18"/>
              </w:rPr>
            </w:pPr>
            <w:r>
              <w:rPr>
                <w:sz w:val="18"/>
              </w:rPr>
              <w:t>3.13</w:t>
            </w:r>
          </w:p>
        </w:tc>
        <w:tc>
          <w:tcPr>
            <w:tcW w:w="2268" w:type="dxa"/>
            <w:tcBorders>
              <w:top w:val="single" w:sz="6" w:space="0" w:color="auto"/>
              <w:left w:val="single" w:sz="6" w:space="0" w:color="auto"/>
              <w:bottom w:val="single" w:sz="4" w:space="0" w:color="auto"/>
              <w:right w:val="single" w:sz="6" w:space="0" w:color="auto"/>
            </w:tcBorders>
            <w:vAlign w:val="center"/>
          </w:tcPr>
          <w:p w:rsidR="00AB100A" w:rsidRDefault="00AB100A" w:rsidP="00B75EA8">
            <w:pPr>
              <w:spacing w:before="20" w:after="20" w:line="180" w:lineRule="exact"/>
              <w:jc w:val="both"/>
              <w:rPr>
                <w:sz w:val="18"/>
              </w:rPr>
            </w:pPr>
            <w:r>
              <w:rPr>
                <w:sz w:val="18"/>
              </w:rPr>
              <w:t>Тривалість кредиторської заборгованості</w:t>
            </w:r>
          </w:p>
        </w:tc>
        <w:tc>
          <w:tcPr>
            <w:tcW w:w="6520" w:type="dxa"/>
            <w:tcBorders>
              <w:top w:val="single" w:sz="6" w:space="0" w:color="auto"/>
              <w:left w:val="single" w:sz="6" w:space="0" w:color="auto"/>
              <w:bottom w:val="nil"/>
            </w:tcBorders>
          </w:tcPr>
          <w:p w:rsidR="00AB100A" w:rsidRDefault="00DB5C18" w:rsidP="00B75EA8">
            <w:pPr>
              <w:pBdr>
                <w:bottom w:val="single" w:sz="6" w:space="1" w:color="auto"/>
              </w:pBdr>
              <w:spacing w:before="20" w:after="20" w:line="218" w:lineRule="exact"/>
              <w:ind w:right="1116"/>
              <w:jc w:val="both"/>
              <w:rPr>
                <w:sz w:val="18"/>
                <w:u w:val="single"/>
              </w:rPr>
            </w:pPr>
            <w:r>
              <w:rPr>
                <w:sz w:val="18"/>
                <w:lang w:val="uk-UA"/>
              </w:rPr>
              <w:t xml:space="preserve">                               </w:t>
            </w:r>
            <w:r w:rsidR="00AB100A">
              <w:rPr>
                <w:sz w:val="18"/>
              </w:rPr>
              <w:t>Кредиторська заборгованість</w:t>
            </w:r>
          </w:p>
          <w:p w:rsidR="00AB100A" w:rsidRDefault="00DB5C18" w:rsidP="00B75EA8">
            <w:pPr>
              <w:spacing w:before="20" w:after="20" w:line="218" w:lineRule="exact"/>
              <w:jc w:val="both"/>
              <w:rPr>
                <w:sz w:val="18"/>
              </w:rPr>
            </w:pPr>
            <w:r>
              <w:rPr>
                <w:sz w:val="18"/>
                <w:lang w:val="uk-UA"/>
              </w:rPr>
              <w:t xml:space="preserve">                         </w:t>
            </w:r>
            <w:r w:rsidR="00AB100A">
              <w:rPr>
                <w:sz w:val="18"/>
              </w:rPr>
              <w:t>[Закупівлі]</w:t>
            </w:r>
            <w:r w:rsidR="00AB100A">
              <w:rPr>
                <w:b/>
                <w:sz w:val="18"/>
              </w:rPr>
              <w:t xml:space="preserve"> :</w:t>
            </w:r>
            <w:r w:rsidR="00AB100A">
              <w:rPr>
                <w:sz w:val="18"/>
              </w:rPr>
              <w:t xml:space="preserve"> [Кількість днів у періоді]</w:t>
            </w:r>
          </w:p>
        </w:tc>
      </w:tr>
      <w:tr w:rsidR="00AB100A" w:rsidTr="00DB5C18">
        <w:trPr>
          <w:tblHeader/>
        </w:trPr>
        <w:tc>
          <w:tcPr>
            <w:tcW w:w="534" w:type="dxa"/>
            <w:tcBorders>
              <w:top w:val="single" w:sz="6" w:space="0" w:color="auto"/>
              <w:bottom w:val="single" w:sz="4" w:space="0" w:color="auto"/>
              <w:right w:val="single" w:sz="6" w:space="0" w:color="auto"/>
            </w:tcBorders>
            <w:vAlign w:val="center"/>
          </w:tcPr>
          <w:p w:rsidR="00AB100A" w:rsidRDefault="00AB100A" w:rsidP="00B75EA8">
            <w:pPr>
              <w:spacing w:before="20" w:after="20" w:line="218" w:lineRule="exact"/>
              <w:jc w:val="center"/>
              <w:rPr>
                <w:sz w:val="18"/>
              </w:rPr>
            </w:pPr>
            <w:r>
              <w:rPr>
                <w:sz w:val="18"/>
              </w:rPr>
              <w:t>3.14</w:t>
            </w:r>
          </w:p>
        </w:tc>
        <w:tc>
          <w:tcPr>
            <w:tcW w:w="2268" w:type="dxa"/>
            <w:tcBorders>
              <w:top w:val="single" w:sz="6" w:space="0" w:color="auto"/>
              <w:left w:val="single" w:sz="6" w:space="0" w:color="auto"/>
              <w:bottom w:val="single" w:sz="4" w:space="0" w:color="auto"/>
              <w:right w:val="single" w:sz="6" w:space="0" w:color="auto"/>
            </w:tcBorders>
            <w:vAlign w:val="center"/>
          </w:tcPr>
          <w:p w:rsidR="00AB100A" w:rsidRDefault="00AB100A" w:rsidP="00B75EA8">
            <w:pPr>
              <w:spacing w:before="20" w:after="20" w:line="180" w:lineRule="exact"/>
              <w:jc w:val="both"/>
              <w:rPr>
                <w:sz w:val="18"/>
              </w:rPr>
            </w:pPr>
            <w:r>
              <w:rPr>
                <w:sz w:val="18"/>
              </w:rPr>
              <w:t>Співвідношення довгострокових зобов’язань кредиторам та довгострокових дєерел фінансування (коефіцієнт довгострокових  зобов’язань</w:t>
            </w:r>
          </w:p>
        </w:tc>
        <w:tc>
          <w:tcPr>
            <w:tcW w:w="6520" w:type="dxa"/>
            <w:tcBorders>
              <w:top w:val="single" w:sz="4" w:space="0" w:color="auto"/>
              <w:left w:val="single" w:sz="6" w:space="0" w:color="auto"/>
              <w:bottom w:val="single" w:sz="4" w:space="0" w:color="auto"/>
            </w:tcBorders>
            <w:vAlign w:val="center"/>
          </w:tcPr>
          <w:p w:rsidR="00AB100A" w:rsidRDefault="00DB5C18" w:rsidP="00B75EA8">
            <w:pPr>
              <w:pBdr>
                <w:bottom w:val="single" w:sz="4" w:space="1" w:color="auto"/>
              </w:pBdr>
              <w:spacing w:before="20" w:after="20" w:line="218" w:lineRule="exact"/>
              <w:ind w:right="1116"/>
              <w:jc w:val="both"/>
              <w:rPr>
                <w:sz w:val="18"/>
              </w:rPr>
            </w:pPr>
            <w:r>
              <w:rPr>
                <w:sz w:val="18"/>
                <w:lang w:val="uk-UA"/>
              </w:rPr>
              <w:t xml:space="preserve">                                  </w:t>
            </w:r>
            <w:r w:rsidR="00AB100A">
              <w:rPr>
                <w:sz w:val="18"/>
              </w:rPr>
              <w:t>Довгострокові зобов’язання</w:t>
            </w:r>
          </w:p>
          <w:p w:rsidR="00AB100A" w:rsidRDefault="00DB5C18" w:rsidP="00B75EA8">
            <w:pPr>
              <w:spacing w:before="20" w:after="60"/>
              <w:jc w:val="both"/>
              <w:rPr>
                <w:sz w:val="18"/>
              </w:rPr>
            </w:pPr>
            <w:r>
              <w:rPr>
                <w:sz w:val="18"/>
                <w:lang w:val="uk-UA"/>
              </w:rPr>
              <w:t xml:space="preserve">                    </w:t>
            </w:r>
            <w:r w:rsidR="00AB100A" w:rsidRPr="00135F9F">
              <w:rPr>
                <w:position w:val="-20"/>
                <w:sz w:val="18"/>
              </w:rPr>
              <w:object w:dxaOrig="3180" w:dyaOrig="499">
                <v:shape id="_x0000_i1030" type="#_x0000_t75" style="width:159pt;height:24.75pt" o:ole="" fillcolor="window">
                  <v:imagedata r:id="rId18" o:title=""/>
                </v:shape>
                <o:OLEObject Type="Embed" ProgID="Equation.3" ShapeID="_x0000_i1030" DrawAspect="Content" ObjectID="_1647024892" r:id="rId19"/>
              </w:objec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20" w:line="218" w:lineRule="exact"/>
              <w:jc w:val="center"/>
              <w:rPr>
                <w:sz w:val="18"/>
              </w:rPr>
            </w:pPr>
            <w:r>
              <w:rPr>
                <w:sz w:val="18"/>
              </w:rPr>
              <w:t>3.15</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20" w:line="180" w:lineRule="exact"/>
              <w:jc w:val="both"/>
              <w:rPr>
                <w:sz w:val="18"/>
              </w:rPr>
            </w:pPr>
            <w:r>
              <w:rPr>
                <w:sz w:val="18"/>
              </w:rPr>
              <w:t>Коефіцієнт поточної за-боргованості</w:t>
            </w:r>
          </w:p>
        </w:tc>
        <w:tc>
          <w:tcPr>
            <w:tcW w:w="6520" w:type="dxa"/>
            <w:tcBorders>
              <w:top w:val="single" w:sz="6" w:space="0" w:color="auto"/>
              <w:left w:val="single" w:sz="6" w:space="0" w:color="auto"/>
              <w:bottom w:val="single" w:sz="6" w:space="0" w:color="auto"/>
            </w:tcBorders>
          </w:tcPr>
          <w:p w:rsidR="00AB100A" w:rsidRDefault="00DB5C18" w:rsidP="00B75EA8">
            <w:pPr>
              <w:pBdr>
                <w:bottom w:val="single" w:sz="6" w:space="1" w:color="auto"/>
              </w:pBdr>
              <w:spacing w:before="20" w:line="218" w:lineRule="exact"/>
              <w:ind w:right="1258"/>
              <w:jc w:val="both"/>
              <w:rPr>
                <w:sz w:val="18"/>
                <w:u w:val="single"/>
              </w:rPr>
            </w:pPr>
            <w:r>
              <w:rPr>
                <w:sz w:val="18"/>
                <w:lang w:val="uk-UA"/>
              </w:rPr>
              <w:t xml:space="preserve">                                        </w:t>
            </w:r>
            <w:r w:rsidR="00AB100A">
              <w:rPr>
                <w:sz w:val="18"/>
              </w:rPr>
              <w:t>Поточнi зобов’язання</w:t>
            </w:r>
          </w:p>
          <w:p w:rsidR="00AB100A" w:rsidRDefault="00DB5C18" w:rsidP="00B75EA8">
            <w:pPr>
              <w:spacing w:before="20" w:line="218" w:lineRule="exact"/>
              <w:jc w:val="both"/>
              <w:rPr>
                <w:sz w:val="18"/>
                <w:u w:val="single"/>
              </w:rPr>
            </w:pPr>
            <w:r>
              <w:rPr>
                <w:sz w:val="18"/>
                <w:lang w:val="uk-UA"/>
              </w:rPr>
              <w:t xml:space="preserve">                                </w:t>
            </w:r>
            <w:r w:rsidR="00AB100A">
              <w:rPr>
                <w:sz w:val="18"/>
              </w:rPr>
              <w:t>Зобов’язання перед акціонерами</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20" w:line="218" w:lineRule="exact"/>
              <w:jc w:val="center"/>
              <w:rPr>
                <w:sz w:val="18"/>
              </w:rPr>
            </w:pPr>
            <w:r>
              <w:rPr>
                <w:sz w:val="18"/>
              </w:rPr>
              <w:t>3.16</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20" w:line="180" w:lineRule="exact"/>
              <w:jc w:val="both"/>
              <w:rPr>
                <w:sz w:val="18"/>
              </w:rPr>
            </w:pPr>
            <w:r>
              <w:rPr>
                <w:spacing w:val="8"/>
                <w:sz w:val="18"/>
              </w:rPr>
              <w:t>Співвідношення грошових</w:t>
            </w:r>
            <w:r>
              <w:rPr>
                <w:sz w:val="18"/>
              </w:rPr>
              <w:t xml:space="preserve"> потокiв та заборго</w:t>
            </w:r>
            <w:r>
              <w:rPr>
                <w:sz w:val="18"/>
              </w:rPr>
              <w:softHyphen/>
              <w:t>ваностi кредиторам</w:t>
            </w:r>
          </w:p>
        </w:tc>
        <w:tc>
          <w:tcPr>
            <w:tcW w:w="6520" w:type="dxa"/>
            <w:tcBorders>
              <w:top w:val="single" w:sz="6" w:space="0" w:color="auto"/>
              <w:left w:val="single" w:sz="6" w:space="0" w:color="auto"/>
              <w:bottom w:val="single" w:sz="6" w:space="0" w:color="auto"/>
            </w:tcBorders>
          </w:tcPr>
          <w:p w:rsidR="00AB100A" w:rsidRDefault="00DB5C18" w:rsidP="00B75EA8">
            <w:pPr>
              <w:pBdr>
                <w:bottom w:val="single" w:sz="6" w:space="1" w:color="auto"/>
              </w:pBdr>
              <w:spacing w:before="80" w:line="218" w:lineRule="exact"/>
              <w:ind w:right="1541"/>
              <w:jc w:val="both"/>
              <w:rPr>
                <w:sz w:val="18"/>
                <w:u w:val="single"/>
              </w:rPr>
            </w:pPr>
            <w:r>
              <w:rPr>
                <w:sz w:val="18"/>
                <w:lang w:val="uk-UA"/>
              </w:rPr>
              <w:t xml:space="preserve">                                           </w:t>
            </w:r>
            <w:r w:rsidR="00AB100A">
              <w:rPr>
                <w:sz w:val="18"/>
              </w:rPr>
              <w:t>Вхідні грошовi потоки</w:t>
            </w:r>
          </w:p>
          <w:p w:rsidR="00AB100A" w:rsidRDefault="00DB5C18" w:rsidP="00B75EA8">
            <w:pPr>
              <w:spacing w:before="20" w:line="218" w:lineRule="exact"/>
              <w:jc w:val="both"/>
              <w:rPr>
                <w:sz w:val="18"/>
              </w:rPr>
            </w:pPr>
            <w:r>
              <w:rPr>
                <w:sz w:val="18"/>
                <w:lang w:val="uk-UA"/>
              </w:rPr>
              <w:t xml:space="preserve">                                           </w:t>
            </w:r>
            <w:r w:rsidR="00AB100A">
              <w:rPr>
                <w:sz w:val="18"/>
              </w:rPr>
              <w:t>Заборгованість кредиторам</w:t>
            </w:r>
          </w:p>
        </w:tc>
      </w:tr>
      <w:tr w:rsidR="00AB100A" w:rsidTr="00DB5C18">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40" w:line="218" w:lineRule="exact"/>
              <w:jc w:val="center"/>
              <w:rPr>
                <w:sz w:val="18"/>
              </w:rPr>
            </w:pPr>
            <w:r>
              <w:rPr>
                <w:sz w:val="18"/>
              </w:rPr>
              <w:t>3.17</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40" w:line="180" w:lineRule="exact"/>
              <w:jc w:val="both"/>
              <w:rPr>
                <w:spacing w:val="-2"/>
                <w:sz w:val="18"/>
              </w:rPr>
            </w:pPr>
            <w:r>
              <w:rPr>
                <w:spacing w:val="-2"/>
                <w:sz w:val="18"/>
              </w:rPr>
              <w:t>Співвідношення грошових потокiв та довгострокових зобов’язань кредиторам</w:t>
            </w:r>
          </w:p>
        </w:tc>
        <w:tc>
          <w:tcPr>
            <w:tcW w:w="6520" w:type="dxa"/>
            <w:tcBorders>
              <w:top w:val="single" w:sz="6" w:space="0" w:color="auto"/>
              <w:left w:val="single" w:sz="6" w:space="0" w:color="auto"/>
              <w:bottom w:val="single" w:sz="6" w:space="0" w:color="auto"/>
            </w:tcBorders>
          </w:tcPr>
          <w:p w:rsidR="00AB100A" w:rsidRDefault="00DB5C18" w:rsidP="00B75EA8">
            <w:pPr>
              <w:pBdr>
                <w:bottom w:val="single" w:sz="6" w:space="1" w:color="auto"/>
              </w:pBdr>
              <w:spacing w:before="20" w:line="218" w:lineRule="exact"/>
              <w:ind w:right="1825"/>
              <w:jc w:val="both"/>
              <w:rPr>
                <w:sz w:val="18"/>
                <w:u w:val="single"/>
              </w:rPr>
            </w:pPr>
            <w:r>
              <w:rPr>
                <w:sz w:val="18"/>
                <w:lang w:val="uk-UA"/>
              </w:rPr>
              <w:t xml:space="preserve">                               </w:t>
            </w:r>
            <w:r w:rsidR="00AB100A">
              <w:rPr>
                <w:sz w:val="18"/>
              </w:rPr>
              <w:t>Вхідні грошовi потоки</w:t>
            </w:r>
          </w:p>
          <w:p w:rsidR="00AB100A" w:rsidRDefault="00DB5C18" w:rsidP="00B75EA8">
            <w:pPr>
              <w:spacing w:before="20" w:line="218" w:lineRule="exact"/>
              <w:jc w:val="both"/>
              <w:rPr>
                <w:sz w:val="18"/>
              </w:rPr>
            </w:pPr>
            <w:r>
              <w:rPr>
                <w:sz w:val="18"/>
                <w:lang w:val="uk-UA"/>
              </w:rPr>
              <w:t xml:space="preserve">                                </w:t>
            </w:r>
            <w:r w:rsidR="00AB100A">
              <w:rPr>
                <w:sz w:val="18"/>
              </w:rPr>
              <w:t>Довгостроковi пасиви</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20" w:line="218" w:lineRule="exact"/>
              <w:jc w:val="center"/>
              <w:rPr>
                <w:sz w:val="18"/>
              </w:rPr>
            </w:pPr>
            <w:r>
              <w:rPr>
                <w:sz w:val="18"/>
              </w:rPr>
              <w:t>3.19</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20" w:line="180" w:lineRule="exact"/>
              <w:jc w:val="both"/>
              <w:rPr>
                <w:sz w:val="18"/>
              </w:rPr>
            </w:pPr>
            <w:r>
              <w:rPr>
                <w:sz w:val="18"/>
              </w:rPr>
              <w:t>Коефіцієнт співвідношення позикових та власних</w:t>
            </w:r>
          </w:p>
          <w:p w:rsidR="00AB100A" w:rsidRDefault="00AB100A" w:rsidP="00B75EA8">
            <w:pPr>
              <w:spacing w:before="20" w:line="180" w:lineRule="exact"/>
              <w:jc w:val="both"/>
              <w:rPr>
                <w:sz w:val="18"/>
              </w:rPr>
            </w:pPr>
            <w:r>
              <w:rPr>
                <w:sz w:val="18"/>
              </w:rPr>
              <w:t>коштів</w:t>
            </w:r>
          </w:p>
        </w:tc>
        <w:tc>
          <w:tcPr>
            <w:tcW w:w="6520" w:type="dxa"/>
            <w:tcBorders>
              <w:top w:val="single" w:sz="6" w:space="0" w:color="auto"/>
              <w:left w:val="single" w:sz="6" w:space="0" w:color="auto"/>
              <w:bottom w:val="single" w:sz="6" w:space="0" w:color="auto"/>
            </w:tcBorders>
          </w:tcPr>
          <w:p w:rsidR="00AB100A" w:rsidRDefault="00AB100A" w:rsidP="00B75EA8">
            <w:pPr>
              <w:pBdr>
                <w:bottom w:val="single" w:sz="6" w:space="1" w:color="auto"/>
              </w:pBdr>
              <w:spacing w:before="80" w:line="218" w:lineRule="exact"/>
              <w:ind w:right="2393"/>
              <w:jc w:val="both"/>
              <w:rPr>
                <w:sz w:val="18"/>
              </w:rPr>
            </w:pPr>
            <w:r>
              <w:rPr>
                <w:sz w:val="18"/>
              </w:rPr>
              <w:t>Позикові кошти</w:t>
            </w:r>
          </w:p>
          <w:p w:rsidR="00AB100A" w:rsidRDefault="00AB100A" w:rsidP="00B75EA8">
            <w:pPr>
              <w:spacing w:before="20" w:line="218" w:lineRule="exact"/>
              <w:jc w:val="both"/>
              <w:rPr>
                <w:sz w:val="18"/>
              </w:rPr>
            </w:pPr>
            <w:r>
              <w:rPr>
                <w:sz w:val="18"/>
              </w:rPr>
              <w:t>Власні кошти</w:t>
            </w:r>
          </w:p>
        </w:tc>
      </w:tr>
      <w:tr w:rsidR="00AB100A" w:rsidTr="007830AC">
        <w:trPr>
          <w:tblHeader/>
        </w:trPr>
        <w:tc>
          <w:tcPr>
            <w:tcW w:w="534" w:type="dxa"/>
            <w:tcBorders>
              <w:top w:val="single" w:sz="6" w:space="0" w:color="auto"/>
              <w:right w:val="single" w:sz="6" w:space="0" w:color="auto"/>
            </w:tcBorders>
            <w:vAlign w:val="center"/>
          </w:tcPr>
          <w:p w:rsidR="00AB100A" w:rsidRDefault="00AB100A" w:rsidP="00B75EA8">
            <w:pPr>
              <w:spacing w:before="40" w:line="218" w:lineRule="exact"/>
              <w:jc w:val="center"/>
              <w:rPr>
                <w:sz w:val="18"/>
              </w:rPr>
            </w:pPr>
            <w:r>
              <w:rPr>
                <w:sz w:val="18"/>
              </w:rPr>
              <w:t>3.20</w:t>
            </w:r>
          </w:p>
        </w:tc>
        <w:tc>
          <w:tcPr>
            <w:tcW w:w="2268" w:type="dxa"/>
            <w:tcBorders>
              <w:top w:val="single" w:sz="6" w:space="0" w:color="auto"/>
              <w:left w:val="single" w:sz="6" w:space="0" w:color="auto"/>
              <w:right w:val="single" w:sz="6" w:space="0" w:color="auto"/>
            </w:tcBorders>
            <w:vAlign w:val="center"/>
          </w:tcPr>
          <w:p w:rsidR="00AB100A" w:rsidRDefault="00AB100A" w:rsidP="00B75EA8">
            <w:pPr>
              <w:spacing w:before="40" w:line="180" w:lineRule="exact"/>
              <w:jc w:val="both"/>
              <w:rPr>
                <w:sz w:val="18"/>
              </w:rPr>
            </w:pPr>
            <w:r>
              <w:rPr>
                <w:sz w:val="18"/>
              </w:rPr>
              <w:t>Співвідношення нерозпо-діленого прибутку до всієї суми активів</w:t>
            </w:r>
          </w:p>
        </w:tc>
        <w:tc>
          <w:tcPr>
            <w:tcW w:w="6520" w:type="dxa"/>
            <w:tcBorders>
              <w:top w:val="single" w:sz="6" w:space="0" w:color="auto"/>
              <w:left w:val="single" w:sz="6" w:space="0" w:color="auto"/>
            </w:tcBorders>
          </w:tcPr>
          <w:p w:rsidR="00AB100A" w:rsidRDefault="00AB100A" w:rsidP="00B75EA8">
            <w:pPr>
              <w:pBdr>
                <w:bottom w:val="single" w:sz="6" w:space="1" w:color="auto"/>
              </w:pBdr>
              <w:spacing w:before="80" w:line="218" w:lineRule="exact"/>
              <w:ind w:right="1684"/>
              <w:jc w:val="both"/>
              <w:rPr>
                <w:sz w:val="18"/>
                <w:u w:val="single"/>
              </w:rPr>
            </w:pPr>
            <w:r>
              <w:rPr>
                <w:sz w:val="18"/>
              </w:rPr>
              <w:t>Нерозподілений прибуток</w:t>
            </w:r>
          </w:p>
          <w:p w:rsidR="00AB100A" w:rsidRDefault="00AB100A" w:rsidP="00B75EA8">
            <w:pPr>
              <w:spacing w:before="20" w:line="218" w:lineRule="exact"/>
              <w:jc w:val="both"/>
              <w:rPr>
                <w:sz w:val="18"/>
                <w:u w:val="single"/>
              </w:rPr>
            </w:pPr>
            <w:r>
              <w:rPr>
                <w:sz w:val="18"/>
              </w:rPr>
              <w:t>Уся сума активів</w:t>
            </w:r>
          </w:p>
        </w:tc>
      </w:tr>
      <w:tr w:rsidR="00AB100A" w:rsidTr="007830AC">
        <w:trPr>
          <w:tblHeader/>
        </w:trPr>
        <w:tc>
          <w:tcPr>
            <w:tcW w:w="534" w:type="dxa"/>
            <w:tcBorders>
              <w:top w:val="single" w:sz="6" w:space="0" w:color="auto"/>
              <w:right w:val="single" w:sz="6" w:space="0" w:color="auto"/>
            </w:tcBorders>
            <w:vAlign w:val="center"/>
          </w:tcPr>
          <w:p w:rsidR="00AB100A" w:rsidRDefault="00AB100A" w:rsidP="00B75EA8">
            <w:pPr>
              <w:spacing w:before="20" w:line="218" w:lineRule="exact"/>
              <w:jc w:val="center"/>
              <w:rPr>
                <w:sz w:val="18"/>
              </w:rPr>
            </w:pPr>
            <w:r>
              <w:rPr>
                <w:sz w:val="18"/>
              </w:rPr>
              <w:t>3.21</w:t>
            </w:r>
          </w:p>
        </w:tc>
        <w:tc>
          <w:tcPr>
            <w:tcW w:w="2268" w:type="dxa"/>
            <w:tcBorders>
              <w:top w:val="single" w:sz="6" w:space="0" w:color="auto"/>
              <w:left w:val="single" w:sz="6" w:space="0" w:color="auto"/>
              <w:right w:val="single" w:sz="6" w:space="0" w:color="auto"/>
            </w:tcBorders>
            <w:vAlign w:val="center"/>
          </w:tcPr>
          <w:p w:rsidR="00AB100A" w:rsidRDefault="00AB100A" w:rsidP="00B75EA8">
            <w:pPr>
              <w:spacing w:before="20" w:line="180" w:lineRule="exact"/>
              <w:jc w:val="both"/>
              <w:rPr>
                <w:sz w:val="18"/>
              </w:rPr>
            </w:pPr>
            <w:r>
              <w:rPr>
                <w:sz w:val="18"/>
              </w:rPr>
              <w:t xml:space="preserve">Обертання матеріальних </w:t>
            </w:r>
          </w:p>
          <w:p w:rsidR="00AB100A" w:rsidRDefault="00AB100A" w:rsidP="00B75EA8">
            <w:pPr>
              <w:spacing w:before="20" w:line="180" w:lineRule="exact"/>
              <w:jc w:val="both"/>
              <w:rPr>
                <w:sz w:val="18"/>
              </w:rPr>
            </w:pPr>
            <w:r>
              <w:rPr>
                <w:sz w:val="18"/>
              </w:rPr>
              <w:t>запасів</w:t>
            </w:r>
          </w:p>
        </w:tc>
        <w:tc>
          <w:tcPr>
            <w:tcW w:w="6520" w:type="dxa"/>
            <w:tcBorders>
              <w:top w:val="single" w:sz="6" w:space="0" w:color="auto"/>
              <w:left w:val="single" w:sz="6" w:space="0" w:color="auto"/>
            </w:tcBorders>
          </w:tcPr>
          <w:p w:rsidR="00AB100A" w:rsidRDefault="00AB100A" w:rsidP="00B75EA8">
            <w:pPr>
              <w:pBdr>
                <w:bottom w:val="single" w:sz="6" w:space="1" w:color="auto"/>
              </w:pBdr>
              <w:spacing w:before="20" w:line="218" w:lineRule="exact"/>
              <w:ind w:right="2108"/>
              <w:jc w:val="both"/>
              <w:rPr>
                <w:sz w:val="18"/>
                <w:u w:val="single"/>
              </w:rPr>
            </w:pPr>
            <w:r>
              <w:rPr>
                <w:sz w:val="18"/>
              </w:rPr>
              <w:t>Продаж</w:t>
            </w:r>
          </w:p>
          <w:p w:rsidR="00AB100A" w:rsidRDefault="00AB100A" w:rsidP="00B75EA8">
            <w:pPr>
              <w:spacing w:before="20" w:line="218" w:lineRule="exact"/>
              <w:jc w:val="both"/>
              <w:rPr>
                <w:sz w:val="18"/>
              </w:rPr>
            </w:pPr>
            <w:r>
              <w:rPr>
                <w:sz w:val="18"/>
              </w:rPr>
              <w:t>Матеріальні запаси</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20" w:after="120" w:line="218" w:lineRule="exact"/>
              <w:jc w:val="center"/>
              <w:rPr>
                <w:sz w:val="18"/>
              </w:rPr>
            </w:pPr>
            <w:r>
              <w:rPr>
                <w:sz w:val="18"/>
              </w:rPr>
              <w:t>4</w:t>
            </w:r>
          </w:p>
        </w:tc>
        <w:tc>
          <w:tcPr>
            <w:tcW w:w="8788" w:type="dxa"/>
            <w:gridSpan w:val="2"/>
            <w:tcBorders>
              <w:top w:val="single" w:sz="6" w:space="0" w:color="auto"/>
              <w:left w:val="single" w:sz="6" w:space="0" w:color="auto"/>
              <w:bottom w:val="single" w:sz="6" w:space="0" w:color="auto"/>
            </w:tcBorders>
            <w:vAlign w:val="center"/>
          </w:tcPr>
          <w:p w:rsidR="00AB100A" w:rsidRDefault="00AB100A" w:rsidP="00B75EA8">
            <w:pPr>
              <w:spacing w:before="120" w:after="120" w:line="180" w:lineRule="exact"/>
              <w:jc w:val="center"/>
              <w:rPr>
                <w:b/>
                <w:sz w:val="18"/>
              </w:rPr>
            </w:pPr>
            <w:r>
              <w:rPr>
                <w:b/>
                <w:sz w:val="18"/>
              </w:rPr>
              <w:t>Показники фінансової стійкості та стабільності підприємства</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218" w:lineRule="exact"/>
              <w:jc w:val="center"/>
              <w:rPr>
                <w:sz w:val="18"/>
              </w:rPr>
            </w:pPr>
            <w:r>
              <w:rPr>
                <w:sz w:val="18"/>
              </w:rPr>
              <w:t>4.1</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line="180" w:lineRule="exact"/>
              <w:jc w:val="both"/>
              <w:rPr>
                <w:sz w:val="18"/>
              </w:rPr>
            </w:pPr>
            <w:r>
              <w:rPr>
                <w:sz w:val="18"/>
              </w:rPr>
              <w:t>Коефіцієнт автономії</w:t>
            </w:r>
          </w:p>
          <w:p w:rsidR="00AB100A" w:rsidRDefault="00AB100A" w:rsidP="00B75EA8">
            <w:pPr>
              <w:spacing w:line="180" w:lineRule="exact"/>
              <w:jc w:val="both"/>
              <w:rPr>
                <w:sz w:val="18"/>
              </w:rPr>
            </w:pPr>
            <w:r>
              <w:rPr>
                <w:sz w:val="18"/>
              </w:rPr>
              <w:t>(незалежності)</w:t>
            </w:r>
          </w:p>
        </w:tc>
        <w:tc>
          <w:tcPr>
            <w:tcW w:w="6520" w:type="dxa"/>
            <w:tcBorders>
              <w:top w:val="single" w:sz="6" w:space="0" w:color="auto"/>
              <w:left w:val="single" w:sz="6" w:space="0" w:color="auto"/>
              <w:bottom w:val="single" w:sz="6" w:space="0" w:color="auto"/>
            </w:tcBorders>
          </w:tcPr>
          <w:p w:rsidR="00AB100A" w:rsidRDefault="00AB100A" w:rsidP="00B75EA8">
            <w:pPr>
              <w:pBdr>
                <w:bottom w:val="single" w:sz="6" w:space="1" w:color="auto"/>
              </w:pBdr>
              <w:spacing w:line="218" w:lineRule="exact"/>
              <w:ind w:right="2108"/>
              <w:jc w:val="both"/>
              <w:rPr>
                <w:sz w:val="18"/>
                <w:u w:val="single"/>
              </w:rPr>
            </w:pPr>
            <w:r>
              <w:rPr>
                <w:sz w:val="18"/>
              </w:rPr>
              <w:t>Власний капітал</w:t>
            </w:r>
          </w:p>
          <w:p w:rsidR="00AB100A" w:rsidRDefault="00AB100A" w:rsidP="00B75EA8">
            <w:pPr>
              <w:spacing w:line="218" w:lineRule="exact"/>
              <w:jc w:val="both"/>
              <w:rPr>
                <w:sz w:val="18"/>
              </w:rPr>
            </w:pPr>
            <w:r>
              <w:rPr>
                <w:sz w:val="18"/>
              </w:rPr>
              <w:t>Майно підприємства</w:t>
            </w:r>
          </w:p>
        </w:tc>
      </w:tr>
      <w:tr w:rsidR="00AB100A" w:rsidTr="007830AC">
        <w:trPr>
          <w:tblHeader/>
        </w:trPr>
        <w:tc>
          <w:tcPr>
            <w:tcW w:w="534" w:type="dxa"/>
            <w:tcBorders>
              <w:top w:val="single" w:sz="6" w:space="0" w:color="auto"/>
              <w:bottom w:val="nil"/>
              <w:right w:val="single" w:sz="6" w:space="0" w:color="auto"/>
            </w:tcBorders>
            <w:vAlign w:val="center"/>
          </w:tcPr>
          <w:p w:rsidR="00AB100A" w:rsidRDefault="00AB100A" w:rsidP="00B75EA8">
            <w:pPr>
              <w:spacing w:line="218" w:lineRule="exact"/>
              <w:jc w:val="center"/>
              <w:rPr>
                <w:sz w:val="18"/>
              </w:rPr>
            </w:pPr>
            <w:r>
              <w:rPr>
                <w:sz w:val="18"/>
              </w:rPr>
              <w:t>4.2</w:t>
            </w:r>
          </w:p>
        </w:tc>
        <w:tc>
          <w:tcPr>
            <w:tcW w:w="2268" w:type="dxa"/>
            <w:tcBorders>
              <w:top w:val="single" w:sz="6" w:space="0" w:color="auto"/>
              <w:left w:val="single" w:sz="6" w:space="0" w:color="auto"/>
              <w:bottom w:val="nil"/>
              <w:right w:val="single" w:sz="6" w:space="0" w:color="auto"/>
            </w:tcBorders>
            <w:vAlign w:val="center"/>
          </w:tcPr>
          <w:p w:rsidR="00AB100A" w:rsidRDefault="00AB100A" w:rsidP="00B75EA8">
            <w:pPr>
              <w:spacing w:line="180" w:lineRule="exact"/>
              <w:jc w:val="both"/>
              <w:rPr>
                <w:sz w:val="18"/>
              </w:rPr>
            </w:pPr>
            <w:r>
              <w:rPr>
                <w:sz w:val="18"/>
              </w:rPr>
              <w:t>Коефіцієнт співвідношення позикових та власних коштів</w:t>
            </w:r>
          </w:p>
        </w:tc>
        <w:tc>
          <w:tcPr>
            <w:tcW w:w="6520" w:type="dxa"/>
            <w:tcBorders>
              <w:top w:val="single" w:sz="6" w:space="0" w:color="auto"/>
              <w:left w:val="single" w:sz="6" w:space="0" w:color="auto"/>
              <w:bottom w:val="nil"/>
            </w:tcBorders>
          </w:tcPr>
          <w:p w:rsidR="00AB100A" w:rsidRDefault="00AB100A" w:rsidP="00B75EA8">
            <w:pPr>
              <w:pBdr>
                <w:bottom w:val="single" w:sz="6" w:space="1" w:color="auto"/>
              </w:pBdr>
              <w:spacing w:before="80" w:line="218" w:lineRule="exact"/>
              <w:ind w:right="2392"/>
              <w:jc w:val="both"/>
              <w:rPr>
                <w:sz w:val="18"/>
              </w:rPr>
            </w:pPr>
            <w:r>
              <w:rPr>
                <w:sz w:val="18"/>
              </w:rPr>
              <w:t>Позикові кошти</w:t>
            </w:r>
          </w:p>
          <w:p w:rsidR="00AB100A" w:rsidRDefault="00AB100A" w:rsidP="00B75EA8">
            <w:pPr>
              <w:spacing w:line="218" w:lineRule="exact"/>
              <w:jc w:val="both"/>
              <w:rPr>
                <w:sz w:val="18"/>
              </w:rPr>
            </w:pPr>
            <w:r>
              <w:rPr>
                <w:sz w:val="18"/>
              </w:rPr>
              <w:t>Власні кошти</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4.3</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80" w:line="180" w:lineRule="exact"/>
              <w:jc w:val="both"/>
              <w:rPr>
                <w:sz w:val="18"/>
              </w:rPr>
            </w:pPr>
            <w:r>
              <w:rPr>
                <w:sz w:val="18"/>
              </w:rPr>
              <w:t>Коефіцієнт довгострокового залучення капіталу</w:t>
            </w:r>
          </w:p>
        </w:tc>
        <w:tc>
          <w:tcPr>
            <w:tcW w:w="6520" w:type="dxa"/>
            <w:tcBorders>
              <w:top w:val="single" w:sz="6" w:space="0" w:color="auto"/>
              <w:left w:val="single" w:sz="6" w:space="0" w:color="auto"/>
              <w:bottom w:val="single" w:sz="6" w:space="0" w:color="auto"/>
            </w:tcBorders>
          </w:tcPr>
          <w:p w:rsidR="00AB100A" w:rsidRDefault="00AB100A" w:rsidP="00B75EA8">
            <w:pPr>
              <w:pBdr>
                <w:bottom w:val="single" w:sz="6" w:space="1" w:color="auto"/>
              </w:pBdr>
              <w:spacing w:line="218" w:lineRule="exact"/>
              <w:jc w:val="both"/>
              <w:rPr>
                <w:spacing w:val="-4"/>
                <w:sz w:val="18"/>
                <w:u w:val="single"/>
              </w:rPr>
            </w:pPr>
            <w:r>
              <w:rPr>
                <w:spacing w:val="-4"/>
                <w:sz w:val="18"/>
              </w:rPr>
              <w:t>[Довгострокові кредити] + [Довгострокові позики]</w:t>
            </w:r>
          </w:p>
          <w:p w:rsidR="00AB100A" w:rsidRDefault="00AB100A" w:rsidP="00B75EA8">
            <w:pPr>
              <w:spacing w:line="218" w:lineRule="exact"/>
              <w:jc w:val="both"/>
              <w:rPr>
                <w:sz w:val="18"/>
              </w:rPr>
            </w:pPr>
            <w:r>
              <w:rPr>
                <w:sz w:val="18"/>
              </w:rPr>
              <w:t xml:space="preserve">[Власний капітал] + [Довгострокові кредити] + </w:t>
            </w:r>
            <w:r>
              <w:rPr>
                <w:sz w:val="18"/>
              </w:rPr>
              <w:br/>
              <w:t>+ [Довгострокові позики]</w:t>
            </w:r>
          </w:p>
        </w:tc>
      </w:tr>
      <w:tr w:rsidR="007830AC" w:rsidTr="007830AC">
        <w:trPr>
          <w:tblHeader/>
        </w:trPr>
        <w:tc>
          <w:tcPr>
            <w:tcW w:w="534" w:type="dxa"/>
            <w:tcBorders>
              <w:top w:val="single" w:sz="6" w:space="0" w:color="auto"/>
              <w:bottom w:val="single" w:sz="4" w:space="0" w:color="auto"/>
              <w:right w:val="single" w:sz="6" w:space="0" w:color="auto"/>
            </w:tcBorders>
            <w:vAlign w:val="center"/>
          </w:tcPr>
          <w:p w:rsidR="007830AC" w:rsidRDefault="007830AC" w:rsidP="003D17B0">
            <w:pPr>
              <w:spacing w:before="60" w:after="60" w:line="160" w:lineRule="exact"/>
              <w:jc w:val="center"/>
              <w:rPr>
                <w:sz w:val="16"/>
              </w:rPr>
            </w:pPr>
            <w:r>
              <w:rPr>
                <w:sz w:val="16"/>
              </w:rPr>
              <w:lastRenderedPageBreak/>
              <w:t>№ п/п</w:t>
            </w:r>
          </w:p>
        </w:tc>
        <w:tc>
          <w:tcPr>
            <w:tcW w:w="2268" w:type="dxa"/>
            <w:tcBorders>
              <w:top w:val="single" w:sz="6" w:space="0" w:color="auto"/>
              <w:left w:val="single" w:sz="6" w:space="0" w:color="auto"/>
              <w:bottom w:val="single" w:sz="4" w:space="0" w:color="auto"/>
              <w:right w:val="single" w:sz="6" w:space="0" w:color="auto"/>
            </w:tcBorders>
            <w:vAlign w:val="center"/>
          </w:tcPr>
          <w:p w:rsidR="007830AC" w:rsidRDefault="007830AC" w:rsidP="003D17B0">
            <w:pPr>
              <w:spacing w:before="60" w:after="60" w:line="160" w:lineRule="exact"/>
              <w:jc w:val="center"/>
              <w:rPr>
                <w:sz w:val="16"/>
              </w:rPr>
            </w:pPr>
            <w:r>
              <w:rPr>
                <w:sz w:val="16"/>
              </w:rPr>
              <w:t>Показники оцінки</w:t>
            </w:r>
          </w:p>
        </w:tc>
        <w:tc>
          <w:tcPr>
            <w:tcW w:w="6520" w:type="dxa"/>
            <w:tcBorders>
              <w:top w:val="single" w:sz="6" w:space="0" w:color="auto"/>
              <w:left w:val="single" w:sz="6" w:space="0" w:color="auto"/>
              <w:bottom w:val="single" w:sz="4" w:space="0" w:color="auto"/>
            </w:tcBorders>
            <w:vAlign w:val="center"/>
          </w:tcPr>
          <w:p w:rsidR="007830AC" w:rsidRDefault="007830AC" w:rsidP="003D17B0">
            <w:pPr>
              <w:spacing w:before="60" w:after="60" w:line="160" w:lineRule="exact"/>
              <w:jc w:val="center"/>
              <w:rPr>
                <w:sz w:val="16"/>
              </w:rPr>
            </w:pPr>
            <w:r>
              <w:rPr>
                <w:sz w:val="16"/>
              </w:rPr>
              <w:t xml:space="preserve">Порядок розрахунку або джерело </w:t>
            </w:r>
            <w:r>
              <w:rPr>
                <w:sz w:val="16"/>
              </w:rPr>
              <w:br/>
              <w:t xml:space="preserve">одержання вихідних даних </w:t>
            </w:r>
          </w:p>
        </w:tc>
      </w:tr>
      <w:tr w:rsidR="00AB100A" w:rsidTr="007830AC">
        <w:trPr>
          <w:tblHeader/>
        </w:trPr>
        <w:tc>
          <w:tcPr>
            <w:tcW w:w="534" w:type="dxa"/>
            <w:tcBorders>
              <w:top w:val="single" w:sz="6" w:space="0" w:color="auto"/>
              <w:bottom w:val="single" w:sz="4" w:space="0" w:color="auto"/>
              <w:right w:val="single" w:sz="6" w:space="0" w:color="auto"/>
            </w:tcBorders>
            <w:vAlign w:val="center"/>
          </w:tcPr>
          <w:p w:rsidR="00AB100A" w:rsidRDefault="00AB100A" w:rsidP="00B75EA8">
            <w:pPr>
              <w:spacing w:line="180" w:lineRule="exact"/>
              <w:jc w:val="center"/>
              <w:rPr>
                <w:sz w:val="18"/>
              </w:rPr>
            </w:pPr>
            <w:r>
              <w:rPr>
                <w:sz w:val="18"/>
              </w:rPr>
              <w:t>4.4</w:t>
            </w:r>
          </w:p>
        </w:tc>
        <w:tc>
          <w:tcPr>
            <w:tcW w:w="2268" w:type="dxa"/>
            <w:tcBorders>
              <w:top w:val="single" w:sz="6" w:space="0" w:color="auto"/>
              <w:left w:val="single" w:sz="6" w:space="0" w:color="auto"/>
              <w:bottom w:val="single" w:sz="4" w:space="0" w:color="auto"/>
              <w:right w:val="single" w:sz="6" w:space="0" w:color="auto"/>
            </w:tcBorders>
            <w:vAlign w:val="center"/>
          </w:tcPr>
          <w:p w:rsidR="00AB100A" w:rsidRDefault="00AB100A" w:rsidP="00B75EA8">
            <w:pPr>
              <w:spacing w:line="180" w:lineRule="exact"/>
              <w:jc w:val="both"/>
              <w:rPr>
                <w:sz w:val="18"/>
              </w:rPr>
            </w:pPr>
            <w:r>
              <w:rPr>
                <w:sz w:val="18"/>
              </w:rPr>
              <w:t>Коефіцієнт маневреності</w:t>
            </w:r>
          </w:p>
          <w:p w:rsidR="00AB100A" w:rsidRDefault="00AB100A" w:rsidP="00B75EA8">
            <w:pPr>
              <w:spacing w:line="180" w:lineRule="exact"/>
              <w:jc w:val="both"/>
              <w:rPr>
                <w:sz w:val="18"/>
              </w:rPr>
            </w:pPr>
            <w:r>
              <w:rPr>
                <w:sz w:val="18"/>
              </w:rPr>
              <w:t>власних коштів</w:t>
            </w:r>
          </w:p>
        </w:tc>
        <w:tc>
          <w:tcPr>
            <w:tcW w:w="6520" w:type="dxa"/>
            <w:tcBorders>
              <w:top w:val="single" w:sz="6" w:space="0" w:color="auto"/>
              <w:left w:val="single" w:sz="6" w:space="0" w:color="auto"/>
              <w:bottom w:val="single" w:sz="4" w:space="0" w:color="auto"/>
            </w:tcBorders>
            <w:vAlign w:val="center"/>
          </w:tcPr>
          <w:p w:rsidR="00AB100A" w:rsidRDefault="00AB100A" w:rsidP="00B75EA8">
            <w:pPr>
              <w:pBdr>
                <w:bottom w:val="single" w:sz="6" w:space="1" w:color="auto"/>
              </w:pBdr>
              <w:spacing w:before="40" w:line="218" w:lineRule="exact"/>
              <w:jc w:val="both"/>
              <w:rPr>
                <w:sz w:val="18"/>
                <w:u w:val="single"/>
              </w:rPr>
            </w:pPr>
            <w:r>
              <w:rPr>
                <w:sz w:val="18"/>
              </w:rPr>
              <w:t xml:space="preserve">[Власний капітал] + [Довгострокові кредити] + </w:t>
            </w:r>
            <w:r>
              <w:rPr>
                <w:sz w:val="18"/>
              </w:rPr>
              <w:br/>
            </w:r>
            <w:r>
              <w:rPr>
                <w:spacing w:val="-4"/>
                <w:sz w:val="18"/>
              </w:rPr>
              <w:t>+ [Довгострокові позики] – [Позаоборотні активи]</w:t>
            </w:r>
          </w:p>
          <w:p w:rsidR="00AB100A" w:rsidRDefault="00AB100A" w:rsidP="00B75EA8">
            <w:pPr>
              <w:spacing w:after="40" w:line="218" w:lineRule="exact"/>
              <w:jc w:val="both"/>
              <w:rPr>
                <w:sz w:val="18"/>
              </w:rPr>
            </w:pPr>
            <w:r>
              <w:rPr>
                <w:sz w:val="18"/>
              </w:rPr>
              <w:t xml:space="preserve">[Власний капітал] + [Довгострокові кредити] + </w:t>
            </w:r>
            <w:r>
              <w:rPr>
                <w:sz w:val="18"/>
              </w:rPr>
              <w:br/>
              <w:t>+ [Довгострокові позики]</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4.5</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80" w:line="180" w:lineRule="exact"/>
              <w:jc w:val="both"/>
              <w:rPr>
                <w:sz w:val="18"/>
              </w:rPr>
            </w:pPr>
            <w:r>
              <w:rPr>
                <w:sz w:val="18"/>
              </w:rPr>
              <w:t>Коефіцієнт реальної вар</w:t>
            </w:r>
            <w:r>
              <w:rPr>
                <w:sz w:val="18"/>
              </w:rPr>
              <w:softHyphen/>
              <w:t>тоcті основних засобів</w:t>
            </w:r>
            <w:r>
              <w:rPr>
                <w:sz w:val="18"/>
              </w:rPr>
              <w:br/>
              <w:t>у майні підприємства</w:t>
            </w:r>
          </w:p>
        </w:tc>
        <w:tc>
          <w:tcPr>
            <w:tcW w:w="6520" w:type="dxa"/>
            <w:tcBorders>
              <w:top w:val="single" w:sz="6" w:space="0" w:color="auto"/>
              <w:left w:val="single" w:sz="6" w:space="0" w:color="auto"/>
              <w:bottom w:val="single" w:sz="6" w:space="0" w:color="auto"/>
            </w:tcBorders>
            <w:vAlign w:val="center"/>
          </w:tcPr>
          <w:p w:rsidR="00AB100A" w:rsidRDefault="00AB100A" w:rsidP="00B75EA8">
            <w:pPr>
              <w:pBdr>
                <w:bottom w:val="single" w:sz="6" w:space="1" w:color="auto"/>
              </w:pBdr>
              <w:spacing w:before="40" w:line="218" w:lineRule="exact"/>
              <w:jc w:val="both"/>
              <w:rPr>
                <w:sz w:val="18"/>
                <w:u w:val="single"/>
              </w:rPr>
            </w:pPr>
            <w:r>
              <w:rPr>
                <w:sz w:val="18"/>
              </w:rPr>
              <w:t>[Вартість основних засобів] – [Сума накопиченої амортизації</w:t>
            </w:r>
            <w:r>
              <w:rPr>
                <w:sz w:val="18"/>
                <w:u w:val="single"/>
              </w:rPr>
              <w:t>]</w:t>
            </w:r>
          </w:p>
          <w:p w:rsidR="00AB100A" w:rsidRDefault="00AB100A" w:rsidP="00B75EA8">
            <w:pPr>
              <w:spacing w:after="40" w:line="218" w:lineRule="exact"/>
              <w:jc w:val="both"/>
              <w:rPr>
                <w:sz w:val="18"/>
              </w:rPr>
            </w:pPr>
            <w:r>
              <w:rPr>
                <w:spacing w:val="4"/>
                <w:sz w:val="18"/>
              </w:rPr>
              <w:t>Вартість майна підприємства за підсумком</w:t>
            </w:r>
            <w:r>
              <w:rPr>
                <w:sz w:val="18"/>
              </w:rPr>
              <w:t xml:space="preserve"> балансу</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4.6</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40" w:line="180" w:lineRule="exact"/>
              <w:jc w:val="both"/>
              <w:rPr>
                <w:sz w:val="18"/>
              </w:rPr>
            </w:pPr>
            <w:r>
              <w:rPr>
                <w:sz w:val="18"/>
              </w:rPr>
              <w:t>Коефіцієнт концентрації</w:t>
            </w:r>
          </w:p>
          <w:p w:rsidR="00AB100A" w:rsidRDefault="00AB100A" w:rsidP="00B75EA8">
            <w:pPr>
              <w:spacing w:line="180" w:lineRule="exact"/>
              <w:jc w:val="both"/>
              <w:rPr>
                <w:sz w:val="18"/>
              </w:rPr>
            </w:pPr>
            <w:r>
              <w:rPr>
                <w:sz w:val="18"/>
              </w:rPr>
              <w:t>власного капіталу</w:t>
            </w:r>
          </w:p>
        </w:tc>
        <w:tc>
          <w:tcPr>
            <w:tcW w:w="6520" w:type="dxa"/>
            <w:tcBorders>
              <w:top w:val="single" w:sz="6" w:space="0" w:color="auto"/>
              <w:left w:val="single" w:sz="6" w:space="0" w:color="auto"/>
              <w:bottom w:val="single" w:sz="6" w:space="0" w:color="auto"/>
            </w:tcBorders>
            <w:vAlign w:val="center"/>
          </w:tcPr>
          <w:p w:rsidR="00AB100A" w:rsidRDefault="007830AC" w:rsidP="00B75EA8">
            <w:pPr>
              <w:pBdr>
                <w:bottom w:val="single" w:sz="6" w:space="1" w:color="auto"/>
              </w:pBdr>
              <w:spacing w:before="40" w:line="218" w:lineRule="exact"/>
              <w:ind w:right="2393"/>
              <w:jc w:val="both"/>
              <w:rPr>
                <w:sz w:val="18"/>
                <w:u w:val="single"/>
              </w:rPr>
            </w:pPr>
            <w:r>
              <w:rPr>
                <w:sz w:val="18"/>
                <w:lang w:val="uk-UA"/>
              </w:rPr>
              <w:t xml:space="preserve">                                </w:t>
            </w:r>
            <w:r w:rsidR="00AB100A">
              <w:rPr>
                <w:sz w:val="18"/>
              </w:rPr>
              <w:t>Власний капітал</w:t>
            </w:r>
          </w:p>
          <w:p w:rsidR="00AB100A" w:rsidRDefault="007830AC" w:rsidP="00B75EA8">
            <w:pPr>
              <w:spacing w:line="218" w:lineRule="exact"/>
              <w:jc w:val="both"/>
              <w:rPr>
                <w:sz w:val="18"/>
              </w:rPr>
            </w:pPr>
            <w:r>
              <w:rPr>
                <w:sz w:val="18"/>
                <w:lang w:val="uk-UA"/>
              </w:rPr>
              <w:t xml:space="preserve">                                        </w:t>
            </w:r>
            <w:r w:rsidR="00AB100A">
              <w:rPr>
                <w:sz w:val="18"/>
              </w:rPr>
              <w:t>Активи</w:t>
            </w:r>
          </w:p>
        </w:tc>
      </w:tr>
      <w:tr w:rsidR="00AB100A" w:rsidTr="007830AC">
        <w:trPr>
          <w:tblHeader/>
        </w:trPr>
        <w:tc>
          <w:tcPr>
            <w:tcW w:w="534" w:type="dxa"/>
            <w:tcBorders>
              <w:top w:val="single" w:sz="6" w:space="0" w:color="auto"/>
              <w:right w:val="single" w:sz="6" w:space="0" w:color="auto"/>
            </w:tcBorders>
            <w:vAlign w:val="center"/>
          </w:tcPr>
          <w:p w:rsidR="00AB100A" w:rsidRDefault="00AB100A" w:rsidP="00B75EA8">
            <w:pPr>
              <w:spacing w:line="180" w:lineRule="exact"/>
              <w:jc w:val="center"/>
              <w:rPr>
                <w:sz w:val="18"/>
              </w:rPr>
            </w:pPr>
            <w:r>
              <w:rPr>
                <w:sz w:val="18"/>
              </w:rPr>
              <w:t>4.7</w:t>
            </w:r>
          </w:p>
        </w:tc>
        <w:tc>
          <w:tcPr>
            <w:tcW w:w="2268" w:type="dxa"/>
            <w:tcBorders>
              <w:top w:val="single" w:sz="6" w:space="0" w:color="auto"/>
              <w:left w:val="single" w:sz="6" w:space="0" w:color="auto"/>
              <w:right w:val="single" w:sz="6" w:space="0" w:color="auto"/>
            </w:tcBorders>
            <w:vAlign w:val="center"/>
          </w:tcPr>
          <w:p w:rsidR="00AB100A" w:rsidRDefault="00AB100A" w:rsidP="00B75EA8">
            <w:pPr>
              <w:spacing w:before="40" w:line="180" w:lineRule="exact"/>
              <w:jc w:val="both"/>
              <w:rPr>
                <w:sz w:val="18"/>
              </w:rPr>
            </w:pPr>
            <w:r>
              <w:rPr>
                <w:sz w:val="18"/>
              </w:rPr>
              <w:t xml:space="preserve">Коефіцієнт фінансової за-лежності </w:t>
            </w:r>
          </w:p>
        </w:tc>
        <w:tc>
          <w:tcPr>
            <w:tcW w:w="6520" w:type="dxa"/>
            <w:tcBorders>
              <w:top w:val="single" w:sz="6" w:space="0" w:color="auto"/>
              <w:left w:val="single" w:sz="6" w:space="0" w:color="auto"/>
            </w:tcBorders>
            <w:vAlign w:val="center"/>
          </w:tcPr>
          <w:p w:rsidR="00AB100A" w:rsidRDefault="007830AC" w:rsidP="00B75EA8">
            <w:pPr>
              <w:pBdr>
                <w:bottom w:val="single" w:sz="6" w:space="1" w:color="auto"/>
              </w:pBdr>
              <w:spacing w:before="40" w:line="218" w:lineRule="exact"/>
              <w:ind w:right="2393"/>
              <w:jc w:val="both"/>
              <w:rPr>
                <w:sz w:val="18"/>
                <w:u w:val="single"/>
              </w:rPr>
            </w:pPr>
            <w:r>
              <w:rPr>
                <w:sz w:val="18"/>
                <w:lang w:val="uk-UA"/>
              </w:rPr>
              <w:t xml:space="preserve">                                        </w:t>
            </w:r>
            <w:r w:rsidR="00AB100A">
              <w:rPr>
                <w:sz w:val="18"/>
              </w:rPr>
              <w:t>Активи</w:t>
            </w:r>
          </w:p>
          <w:p w:rsidR="00AB100A" w:rsidRDefault="007830AC" w:rsidP="00B75EA8">
            <w:pPr>
              <w:spacing w:line="218" w:lineRule="exact"/>
              <w:jc w:val="both"/>
              <w:rPr>
                <w:sz w:val="18"/>
              </w:rPr>
            </w:pPr>
            <w:r>
              <w:rPr>
                <w:sz w:val="18"/>
                <w:lang w:val="uk-UA"/>
              </w:rPr>
              <w:t xml:space="preserve">                                </w:t>
            </w:r>
            <w:r w:rsidR="00AB100A">
              <w:rPr>
                <w:sz w:val="18"/>
              </w:rPr>
              <w:t>Власний капітал</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4.8</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40" w:line="180" w:lineRule="exact"/>
              <w:jc w:val="both"/>
              <w:rPr>
                <w:sz w:val="18"/>
              </w:rPr>
            </w:pPr>
            <w:r>
              <w:rPr>
                <w:spacing w:val="4"/>
                <w:sz w:val="18"/>
              </w:rPr>
              <w:t>Коефіцієнт концентрації</w:t>
            </w:r>
            <w:r>
              <w:rPr>
                <w:sz w:val="18"/>
              </w:rPr>
              <w:t xml:space="preserve"> залученого капіталу</w:t>
            </w:r>
          </w:p>
        </w:tc>
        <w:tc>
          <w:tcPr>
            <w:tcW w:w="6520" w:type="dxa"/>
            <w:tcBorders>
              <w:top w:val="single" w:sz="6" w:space="0" w:color="auto"/>
              <w:left w:val="single" w:sz="6" w:space="0" w:color="auto"/>
              <w:bottom w:val="single" w:sz="6" w:space="0" w:color="auto"/>
            </w:tcBorders>
            <w:vAlign w:val="center"/>
          </w:tcPr>
          <w:p w:rsidR="00AB100A" w:rsidRDefault="007830AC" w:rsidP="00B75EA8">
            <w:pPr>
              <w:pBdr>
                <w:bottom w:val="single" w:sz="6" w:space="1" w:color="auto"/>
              </w:pBdr>
              <w:spacing w:before="40" w:line="218" w:lineRule="exact"/>
              <w:ind w:right="1400"/>
              <w:jc w:val="both"/>
              <w:rPr>
                <w:sz w:val="18"/>
                <w:u w:val="single"/>
              </w:rPr>
            </w:pPr>
            <w:r>
              <w:rPr>
                <w:sz w:val="18"/>
                <w:lang w:val="uk-UA"/>
              </w:rPr>
              <w:t xml:space="preserve">                              </w:t>
            </w:r>
            <w:r w:rsidR="00AB100A">
              <w:rPr>
                <w:sz w:val="18"/>
              </w:rPr>
              <w:t>Залучений капітал</w:t>
            </w:r>
          </w:p>
          <w:p w:rsidR="00AB100A" w:rsidRDefault="007830AC" w:rsidP="00B75EA8">
            <w:pPr>
              <w:spacing w:line="218" w:lineRule="exact"/>
              <w:jc w:val="both"/>
              <w:rPr>
                <w:sz w:val="18"/>
              </w:rPr>
            </w:pPr>
            <w:r>
              <w:rPr>
                <w:sz w:val="18"/>
                <w:lang w:val="uk-UA"/>
              </w:rPr>
              <w:t xml:space="preserve">                      </w:t>
            </w:r>
            <w:r w:rsidR="00AB100A">
              <w:rPr>
                <w:sz w:val="18"/>
              </w:rPr>
              <w:t>Усього коштів підприємства</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4.9</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40" w:after="40" w:line="180" w:lineRule="exact"/>
              <w:jc w:val="both"/>
              <w:rPr>
                <w:sz w:val="18"/>
              </w:rPr>
            </w:pPr>
            <w:r>
              <w:rPr>
                <w:spacing w:val="4"/>
                <w:sz w:val="18"/>
              </w:rPr>
              <w:t>Коефіцієнт довгострок</w:t>
            </w:r>
            <w:r>
              <w:rPr>
                <w:sz w:val="18"/>
              </w:rPr>
              <w:t>ового залучення позикових коштів</w:t>
            </w:r>
          </w:p>
        </w:tc>
        <w:tc>
          <w:tcPr>
            <w:tcW w:w="6520" w:type="dxa"/>
            <w:tcBorders>
              <w:top w:val="single" w:sz="6" w:space="0" w:color="auto"/>
              <w:left w:val="single" w:sz="6" w:space="0" w:color="auto"/>
              <w:bottom w:val="single" w:sz="6" w:space="0" w:color="auto"/>
            </w:tcBorders>
          </w:tcPr>
          <w:p w:rsidR="00AB100A" w:rsidRDefault="007830AC" w:rsidP="00B75EA8">
            <w:pPr>
              <w:pBdr>
                <w:bottom w:val="single" w:sz="6" w:space="1" w:color="auto"/>
              </w:pBdr>
              <w:spacing w:before="40" w:line="218" w:lineRule="exact"/>
              <w:ind w:right="125"/>
              <w:jc w:val="both"/>
              <w:rPr>
                <w:sz w:val="18"/>
                <w:u w:val="single"/>
              </w:rPr>
            </w:pPr>
            <w:r>
              <w:rPr>
                <w:sz w:val="18"/>
                <w:lang w:val="uk-UA"/>
              </w:rPr>
              <w:t xml:space="preserve">                          </w:t>
            </w:r>
            <w:r w:rsidR="00AB100A">
              <w:rPr>
                <w:sz w:val="18"/>
              </w:rPr>
              <w:t>Довгострокові зобов’язання</w:t>
            </w:r>
          </w:p>
          <w:p w:rsidR="00AB100A" w:rsidRDefault="007830AC" w:rsidP="00B75EA8">
            <w:pPr>
              <w:spacing w:line="218" w:lineRule="exact"/>
              <w:jc w:val="both"/>
              <w:rPr>
                <w:sz w:val="18"/>
              </w:rPr>
            </w:pPr>
            <w:r>
              <w:rPr>
                <w:spacing w:val="-4"/>
                <w:sz w:val="18"/>
                <w:lang w:val="uk-UA"/>
              </w:rPr>
              <w:t xml:space="preserve">           </w:t>
            </w:r>
            <w:r w:rsidR="00AB100A">
              <w:rPr>
                <w:spacing w:val="-4"/>
                <w:sz w:val="18"/>
              </w:rPr>
              <w:t>[Довгострокові зобов’язання] + [Власний капітал]</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4.10</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40" w:after="40" w:line="180" w:lineRule="exact"/>
              <w:jc w:val="both"/>
              <w:rPr>
                <w:sz w:val="18"/>
              </w:rPr>
            </w:pPr>
            <w:r>
              <w:rPr>
                <w:sz w:val="18"/>
              </w:rPr>
              <w:t>Коефіцієнт структури за-лученого капіталу</w:t>
            </w:r>
          </w:p>
        </w:tc>
        <w:tc>
          <w:tcPr>
            <w:tcW w:w="6520" w:type="dxa"/>
            <w:tcBorders>
              <w:top w:val="single" w:sz="6" w:space="0" w:color="auto"/>
              <w:left w:val="single" w:sz="6" w:space="0" w:color="auto"/>
              <w:bottom w:val="single" w:sz="6" w:space="0" w:color="auto"/>
            </w:tcBorders>
            <w:vAlign w:val="center"/>
          </w:tcPr>
          <w:p w:rsidR="00AB100A" w:rsidRDefault="007830AC" w:rsidP="00B75EA8">
            <w:pPr>
              <w:pBdr>
                <w:bottom w:val="single" w:sz="6" w:space="1" w:color="auto"/>
              </w:pBdr>
              <w:spacing w:line="218" w:lineRule="exact"/>
              <w:ind w:right="1400"/>
              <w:jc w:val="both"/>
              <w:rPr>
                <w:sz w:val="18"/>
                <w:u w:val="single"/>
              </w:rPr>
            </w:pPr>
            <w:r>
              <w:rPr>
                <w:sz w:val="18"/>
                <w:lang w:val="uk-UA"/>
              </w:rPr>
              <w:t xml:space="preserve">                         </w:t>
            </w:r>
            <w:r w:rsidR="00AB100A">
              <w:rPr>
                <w:sz w:val="18"/>
              </w:rPr>
              <w:t>Довгострокові зобов’язання</w:t>
            </w:r>
          </w:p>
          <w:p w:rsidR="00AB100A" w:rsidRDefault="007830AC" w:rsidP="00B75EA8">
            <w:pPr>
              <w:spacing w:after="60" w:line="218" w:lineRule="exact"/>
              <w:jc w:val="both"/>
              <w:rPr>
                <w:sz w:val="18"/>
              </w:rPr>
            </w:pPr>
            <w:r>
              <w:rPr>
                <w:sz w:val="18"/>
                <w:lang w:val="uk-UA"/>
              </w:rPr>
              <w:t xml:space="preserve">                                    </w:t>
            </w:r>
            <w:r w:rsidR="00AB100A">
              <w:rPr>
                <w:sz w:val="18"/>
              </w:rPr>
              <w:t>Залучений капітал</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60" w:line="180" w:lineRule="exact"/>
              <w:jc w:val="center"/>
              <w:rPr>
                <w:sz w:val="18"/>
              </w:rPr>
            </w:pPr>
            <w:r>
              <w:rPr>
                <w:sz w:val="18"/>
              </w:rPr>
              <w:t>4.11</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60" w:line="180" w:lineRule="exact"/>
              <w:jc w:val="both"/>
              <w:rPr>
                <w:sz w:val="18"/>
              </w:rPr>
            </w:pPr>
            <w:r>
              <w:rPr>
                <w:sz w:val="18"/>
              </w:rPr>
              <w:t>Показник заборгованості акціонерам</w:t>
            </w:r>
          </w:p>
        </w:tc>
        <w:tc>
          <w:tcPr>
            <w:tcW w:w="6520" w:type="dxa"/>
            <w:tcBorders>
              <w:top w:val="single" w:sz="6" w:space="0" w:color="auto"/>
              <w:left w:val="single" w:sz="6" w:space="0" w:color="auto"/>
              <w:bottom w:val="single" w:sz="6" w:space="0" w:color="auto"/>
            </w:tcBorders>
            <w:vAlign w:val="center"/>
          </w:tcPr>
          <w:p w:rsidR="00AB100A" w:rsidRDefault="007830AC" w:rsidP="00B75EA8">
            <w:pPr>
              <w:spacing w:before="60" w:line="218" w:lineRule="exact"/>
              <w:jc w:val="both"/>
              <w:rPr>
                <w:sz w:val="18"/>
                <w:u w:val="single"/>
              </w:rPr>
            </w:pPr>
            <w:r>
              <w:rPr>
                <w:position w:val="-2"/>
                <w:sz w:val="18"/>
                <w:lang w:val="uk-UA"/>
              </w:rPr>
              <w:t xml:space="preserve">               </w:t>
            </w:r>
            <w:r w:rsidR="00AB100A">
              <w:rPr>
                <w:position w:val="-2"/>
                <w:sz w:val="18"/>
              </w:rPr>
              <w:t>Усього заборгованості акціонерам</w:t>
            </w:r>
          </w:p>
          <w:p w:rsidR="00AB100A" w:rsidRDefault="007830AC" w:rsidP="00B75EA8">
            <w:pPr>
              <w:spacing w:line="218" w:lineRule="exact"/>
              <w:jc w:val="both"/>
              <w:rPr>
                <w:sz w:val="18"/>
                <w:u w:val="single"/>
              </w:rPr>
            </w:pPr>
            <w:r>
              <w:rPr>
                <w:sz w:val="18"/>
                <w:lang w:val="uk-UA"/>
              </w:rPr>
              <w:t xml:space="preserve">         </w:t>
            </w:r>
            <w:r w:rsidR="00AB100A">
              <w:rPr>
                <w:sz w:val="18"/>
              </w:rPr>
              <w:t>–––––––––––––––––––––––––––––––––––</w:t>
            </w:r>
            <w:r w:rsidR="00AB100A">
              <w:t xml:space="preserve"> </w:t>
            </w:r>
            <w:r w:rsidR="00AB100A">
              <w:rPr>
                <w:sz w:val="18"/>
              </w:rPr>
              <w:t>100%</w:t>
            </w:r>
          </w:p>
          <w:p w:rsidR="00AB100A" w:rsidRDefault="007830AC" w:rsidP="00B75EA8">
            <w:pPr>
              <w:spacing w:after="60" w:line="218" w:lineRule="exact"/>
              <w:jc w:val="both"/>
              <w:rPr>
                <w:sz w:val="18"/>
              </w:rPr>
            </w:pPr>
            <w:r>
              <w:rPr>
                <w:position w:val="2"/>
                <w:sz w:val="18"/>
                <w:lang w:val="uk-UA"/>
              </w:rPr>
              <w:t xml:space="preserve">                              </w:t>
            </w:r>
            <w:r w:rsidR="00AB100A">
              <w:rPr>
                <w:position w:val="2"/>
                <w:sz w:val="18"/>
              </w:rPr>
              <w:t>Усього активів</w:t>
            </w:r>
            <w:r w:rsidR="00AB100A">
              <w:rPr>
                <w:sz w:val="18"/>
              </w:rPr>
              <w:t xml:space="preserve"> </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40" w:after="40" w:line="180" w:lineRule="exact"/>
              <w:jc w:val="center"/>
              <w:rPr>
                <w:sz w:val="18"/>
              </w:rPr>
            </w:pPr>
            <w:r>
              <w:rPr>
                <w:sz w:val="18"/>
              </w:rPr>
              <w:t>5</w:t>
            </w:r>
          </w:p>
        </w:tc>
        <w:tc>
          <w:tcPr>
            <w:tcW w:w="8788" w:type="dxa"/>
            <w:gridSpan w:val="2"/>
            <w:tcBorders>
              <w:top w:val="single" w:sz="6" w:space="0" w:color="auto"/>
              <w:left w:val="single" w:sz="6" w:space="0" w:color="auto"/>
              <w:bottom w:val="single" w:sz="6" w:space="0" w:color="auto"/>
              <w:right w:val="double" w:sz="6" w:space="0" w:color="auto"/>
            </w:tcBorders>
            <w:vAlign w:val="center"/>
          </w:tcPr>
          <w:p w:rsidR="00AB100A" w:rsidRDefault="00AB100A" w:rsidP="00B75EA8">
            <w:pPr>
              <w:spacing w:before="40" w:after="40" w:line="180" w:lineRule="exact"/>
              <w:jc w:val="center"/>
              <w:rPr>
                <w:b/>
                <w:sz w:val="18"/>
              </w:rPr>
            </w:pPr>
            <w:r>
              <w:rPr>
                <w:b/>
                <w:sz w:val="18"/>
              </w:rPr>
              <w:t>Показники рентабельності підприємства</w:t>
            </w:r>
          </w:p>
        </w:tc>
      </w:tr>
      <w:tr w:rsidR="00AB100A" w:rsidTr="007830AC">
        <w:trPr>
          <w:tblHeader/>
        </w:trPr>
        <w:tc>
          <w:tcPr>
            <w:tcW w:w="534" w:type="dxa"/>
            <w:tcBorders>
              <w:top w:val="single" w:sz="6" w:space="0" w:color="auto"/>
              <w:bottom w:val="nil"/>
              <w:right w:val="single" w:sz="6" w:space="0" w:color="auto"/>
            </w:tcBorders>
            <w:vAlign w:val="center"/>
          </w:tcPr>
          <w:p w:rsidR="00AB100A" w:rsidRDefault="00AB100A" w:rsidP="00B75EA8">
            <w:pPr>
              <w:spacing w:line="180" w:lineRule="exact"/>
              <w:jc w:val="center"/>
              <w:rPr>
                <w:sz w:val="18"/>
              </w:rPr>
            </w:pPr>
            <w:r>
              <w:rPr>
                <w:sz w:val="18"/>
              </w:rPr>
              <w:t>5.1</w:t>
            </w:r>
          </w:p>
        </w:tc>
        <w:tc>
          <w:tcPr>
            <w:tcW w:w="2268" w:type="dxa"/>
            <w:tcBorders>
              <w:top w:val="single" w:sz="6" w:space="0" w:color="auto"/>
              <w:left w:val="single" w:sz="6" w:space="0" w:color="auto"/>
              <w:bottom w:val="nil"/>
              <w:right w:val="single" w:sz="6" w:space="0" w:color="auto"/>
            </w:tcBorders>
            <w:vAlign w:val="center"/>
          </w:tcPr>
          <w:p w:rsidR="00AB100A" w:rsidRDefault="00AB100A" w:rsidP="00B75EA8">
            <w:pPr>
              <w:spacing w:line="180" w:lineRule="exact"/>
              <w:jc w:val="both"/>
              <w:rPr>
                <w:sz w:val="18"/>
              </w:rPr>
            </w:pPr>
            <w:r>
              <w:rPr>
                <w:sz w:val="18"/>
              </w:rPr>
              <w:t>Рентабельність продажу</w:t>
            </w:r>
          </w:p>
        </w:tc>
        <w:tc>
          <w:tcPr>
            <w:tcW w:w="6520" w:type="dxa"/>
            <w:tcBorders>
              <w:top w:val="single" w:sz="6" w:space="0" w:color="auto"/>
              <w:left w:val="single" w:sz="6" w:space="0" w:color="auto"/>
              <w:bottom w:val="nil"/>
            </w:tcBorders>
            <w:vAlign w:val="center"/>
          </w:tcPr>
          <w:p w:rsidR="00AB100A" w:rsidRDefault="007830AC" w:rsidP="00B75EA8">
            <w:pPr>
              <w:pBdr>
                <w:bottom w:val="single" w:sz="6" w:space="1" w:color="auto"/>
              </w:pBdr>
              <w:spacing w:before="40" w:line="218" w:lineRule="exact"/>
              <w:rPr>
                <w:spacing w:val="-2"/>
                <w:sz w:val="18"/>
              </w:rPr>
            </w:pPr>
            <w:r>
              <w:rPr>
                <w:spacing w:val="-2"/>
                <w:sz w:val="18"/>
                <w:lang w:val="uk-UA"/>
              </w:rPr>
              <w:t xml:space="preserve">                       </w:t>
            </w:r>
            <w:r w:rsidR="00AB100A">
              <w:rPr>
                <w:spacing w:val="-2"/>
                <w:sz w:val="18"/>
              </w:rPr>
              <w:t>Прибуток від реалізації продукції (робіт, послуг)</w:t>
            </w:r>
          </w:p>
          <w:p w:rsidR="00AB100A" w:rsidRDefault="007830AC" w:rsidP="00B75EA8">
            <w:pPr>
              <w:spacing w:after="40" w:line="218" w:lineRule="exact"/>
              <w:rPr>
                <w:sz w:val="18"/>
              </w:rPr>
            </w:pPr>
            <w:r>
              <w:rPr>
                <w:sz w:val="18"/>
                <w:lang w:val="uk-UA"/>
              </w:rPr>
              <w:t xml:space="preserve">                                           </w:t>
            </w:r>
            <w:r w:rsidR="00AB100A">
              <w:rPr>
                <w:sz w:val="18"/>
              </w:rPr>
              <w:t>Виручка від реалізації</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5.2</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line="180" w:lineRule="exact"/>
              <w:jc w:val="both"/>
              <w:rPr>
                <w:sz w:val="18"/>
              </w:rPr>
            </w:pPr>
            <w:r>
              <w:rPr>
                <w:spacing w:val="4"/>
                <w:sz w:val="18"/>
              </w:rPr>
              <w:t>Рентабельність основної</w:t>
            </w:r>
            <w:r>
              <w:rPr>
                <w:sz w:val="18"/>
              </w:rPr>
              <w:t xml:space="preserve"> діяльності</w:t>
            </w:r>
          </w:p>
        </w:tc>
        <w:tc>
          <w:tcPr>
            <w:tcW w:w="6520" w:type="dxa"/>
            <w:tcBorders>
              <w:top w:val="single" w:sz="6" w:space="0" w:color="auto"/>
              <w:left w:val="single" w:sz="6" w:space="0" w:color="auto"/>
              <w:bottom w:val="single" w:sz="6" w:space="0" w:color="auto"/>
            </w:tcBorders>
            <w:vAlign w:val="center"/>
          </w:tcPr>
          <w:p w:rsidR="00AB100A" w:rsidRDefault="007830AC" w:rsidP="00B75EA8">
            <w:pPr>
              <w:pBdr>
                <w:bottom w:val="single" w:sz="6" w:space="1" w:color="auto"/>
              </w:pBdr>
              <w:spacing w:line="200" w:lineRule="exact"/>
              <w:ind w:right="974"/>
              <w:jc w:val="both"/>
              <w:rPr>
                <w:sz w:val="18"/>
                <w:u w:val="single"/>
              </w:rPr>
            </w:pPr>
            <w:r>
              <w:rPr>
                <w:sz w:val="18"/>
                <w:lang w:val="uk-UA"/>
              </w:rPr>
              <w:t xml:space="preserve">                              </w:t>
            </w:r>
            <w:r w:rsidR="00AB100A">
              <w:rPr>
                <w:sz w:val="18"/>
              </w:rPr>
              <w:t>Прибуток від реалізації продукції</w:t>
            </w:r>
          </w:p>
          <w:p w:rsidR="00AB100A" w:rsidRDefault="007830AC" w:rsidP="007830AC">
            <w:pPr>
              <w:spacing w:line="200" w:lineRule="exact"/>
              <w:rPr>
                <w:sz w:val="18"/>
              </w:rPr>
            </w:pPr>
            <w:r>
              <w:rPr>
                <w:sz w:val="18"/>
                <w:lang w:val="uk-UA"/>
              </w:rPr>
              <w:t xml:space="preserve">              </w:t>
            </w:r>
            <w:r w:rsidR="00AB100A">
              <w:rPr>
                <w:sz w:val="18"/>
              </w:rPr>
              <w:t>Витрати на виробництво прод</w:t>
            </w:r>
            <w:r>
              <w:rPr>
                <w:sz w:val="18"/>
              </w:rPr>
              <w:t>ук</w:t>
            </w:r>
            <w:r w:rsidR="00AB100A">
              <w:rPr>
                <w:sz w:val="18"/>
              </w:rPr>
              <w:t>ції та її реалізацію</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5.3</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40" w:after="40" w:line="180" w:lineRule="exact"/>
              <w:jc w:val="both"/>
              <w:rPr>
                <w:sz w:val="18"/>
              </w:rPr>
            </w:pPr>
            <w:r>
              <w:rPr>
                <w:spacing w:val="4"/>
                <w:sz w:val="18"/>
              </w:rPr>
              <w:t>Рентабельність власного</w:t>
            </w:r>
            <w:r>
              <w:rPr>
                <w:sz w:val="18"/>
              </w:rPr>
              <w:t xml:space="preserve"> капіталу</w:t>
            </w:r>
          </w:p>
        </w:tc>
        <w:tc>
          <w:tcPr>
            <w:tcW w:w="6520" w:type="dxa"/>
            <w:tcBorders>
              <w:top w:val="single" w:sz="6" w:space="0" w:color="auto"/>
              <w:left w:val="single" w:sz="6" w:space="0" w:color="auto"/>
              <w:bottom w:val="single" w:sz="6" w:space="0" w:color="auto"/>
            </w:tcBorders>
            <w:vAlign w:val="center"/>
          </w:tcPr>
          <w:p w:rsidR="00AB100A" w:rsidRDefault="007830AC" w:rsidP="00B75EA8">
            <w:pPr>
              <w:pBdr>
                <w:bottom w:val="single" w:sz="6" w:space="1" w:color="auto"/>
              </w:pBdr>
              <w:spacing w:line="218" w:lineRule="exact"/>
              <w:ind w:right="833"/>
              <w:jc w:val="both"/>
              <w:rPr>
                <w:sz w:val="18"/>
                <w:u w:val="single"/>
              </w:rPr>
            </w:pPr>
            <w:r>
              <w:rPr>
                <w:sz w:val="18"/>
                <w:lang w:val="uk-UA"/>
              </w:rPr>
              <w:t xml:space="preserve">                                        </w:t>
            </w:r>
            <w:r w:rsidR="00AB100A">
              <w:rPr>
                <w:sz w:val="18"/>
              </w:rPr>
              <w:t>Чистий прибуток</w:t>
            </w:r>
          </w:p>
          <w:p w:rsidR="00AB100A" w:rsidRDefault="007830AC" w:rsidP="00B75EA8">
            <w:pPr>
              <w:spacing w:line="218" w:lineRule="exact"/>
              <w:jc w:val="both"/>
              <w:rPr>
                <w:sz w:val="18"/>
              </w:rPr>
            </w:pPr>
            <w:r>
              <w:rPr>
                <w:sz w:val="18"/>
                <w:lang w:val="uk-UA"/>
              </w:rPr>
              <w:t xml:space="preserve">                      </w:t>
            </w:r>
            <w:r w:rsidR="00AB100A">
              <w:rPr>
                <w:sz w:val="18"/>
              </w:rPr>
              <w:t>Середня величина власного капіталу</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5.4</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40" w:after="40" w:line="180" w:lineRule="exact"/>
              <w:jc w:val="both"/>
              <w:rPr>
                <w:sz w:val="18"/>
              </w:rPr>
            </w:pPr>
            <w:r>
              <w:rPr>
                <w:sz w:val="18"/>
              </w:rPr>
              <w:t>Період окупності власного капіталу</w:t>
            </w:r>
          </w:p>
        </w:tc>
        <w:tc>
          <w:tcPr>
            <w:tcW w:w="6520" w:type="dxa"/>
            <w:tcBorders>
              <w:top w:val="single" w:sz="6" w:space="0" w:color="auto"/>
              <w:left w:val="single" w:sz="6" w:space="0" w:color="auto"/>
              <w:bottom w:val="single" w:sz="6" w:space="0" w:color="auto"/>
            </w:tcBorders>
            <w:vAlign w:val="center"/>
          </w:tcPr>
          <w:p w:rsidR="00AB100A" w:rsidRDefault="007830AC" w:rsidP="00B75EA8">
            <w:pPr>
              <w:pBdr>
                <w:bottom w:val="single" w:sz="6" w:space="1" w:color="auto"/>
              </w:pBdr>
              <w:spacing w:line="218" w:lineRule="exact"/>
              <w:ind w:right="833"/>
              <w:jc w:val="both"/>
              <w:rPr>
                <w:sz w:val="18"/>
                <w:u w:val="single"/>
              </w:rPr>
            </w:pPr>
            <w:r>
              <w:rPr>
                <w:sz w:val="18"/>
                <w:lang w:val="uk-UA"/>
              </w:rPr>
              <w:t xml:space="preserve">                       </w:t>
            </w:r>
            <w:r w:rsidR="00AB100A">
              <w:rPr>
                <w:sz w:val="18"/>
              </w:rPr>
              <w:t>Середня величина власного капіталу</w:t>
            </w:r>
          </w:p>
          <w:p w:rsidR="00AB100A" w:rsidRPr="007830AC" w:rsidRDefault="007830AC" w:rsidP="00B75EA8">
            <w:pPr>
              <w:spacing w:line="218" w:lineRule="exact"/>
              <w:jc w:val="both"/>
              <w:rPr>
                <w:sz w:val="18"/>
                <w:lang w:val="uk-UA"/>
              </w:rPr>
            </w:pPr>
            <w:r>
              <w:rPr>
                <w:sz w:val="18"/>
                <w:lang w:val="uk-UA"/>
              </w:rPr>
              <w:t xml:space="preserve">                                      </w:t>
            </w:r>
            <w:r w:rsidR="00AB100A">
              <w:rPr>
                <w:sz w:val="18"/>
              </w:rPr>
              <w:t>Чистий прибуток</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5.5</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40" w:after="40" w:line="180" w:lineRule="exact"/>
              <w:jc w:val="both"/>
              <w:rPr>
                <w:sz w:val="18"/>
              </w:rPr>
            </w:pPr>
            <w:r>
              <w:rPr>
                <w:sz w:val="18"/>
              </w:rPr>
              <w:t>Рентабельність усього ка-піталу підприємства</w:t>
            </w:r>
          </w:p>
        </w:tc>
        <w:tc>
          <w:tcPr>
            <w:tcW w:w="6520" w:type="dxa"/>
            <w:tcBorders>
              <w:top w:val="single" w:sz="6" w:space="0" w:color="auto"/>
              <w:left w:val="single" w:sz="6" w:space="0" w:color="auto"/>
              <w:bottom w:val="single" w:sz="6" w:space="0" w:color="auto"/>
            </w:tcBorders>
            <w:vAlign w:val="center"/>
          </w:tcPr>
          <w:p w:rsidR="00AB100A" w:rsidRDefault="007830AC" w:rsidP="00B75EA8">
            <w:pPr>
              <w:pBdr>
                <w:bottom w:val="single" w:sz="6" w:space="1" w:color="auto"/>
              </w:pBdr>
              <w:spacing w:line="218" w:lineRule="exact"/>
              <w:ind w:right="1967"/>
              <w:jc w:val="both"/>
              <w:rPr>
                <w:sz w:val="18"/>
                <w:u w:val="single"/>
              </w:rPr>
            </w:pPr>
            <w:r>
              <w:rPr>
                <w:sz w:val="18"/>
                <w:lang w:val="uk-UA"/>
              </w:rPr>
              <w:t xml:space="preserve">                                    </w:t>
            </w:r>
            <w:r w:rsidR="00AB100A">
              <w:rPr>
                <w:sz w:val="18"/>
              </w:rPr>
              <w:t>Загальний прибуток</w:t>
            </w:r>
          </w:p>
          <w:p w:rsidR="00AB100A" w:rsidRDefault="007830AC" w:rsidP="00B75EA8">
            <w:pPr>
              <w:spacing w:line="218" w:lineRule="exact"/>
              <w:jc w:val="both"/>
              <w:rPr>
                <w:sz w:val="18"/>
              </w:rPr>
            </w:pPr>
            <w:r>
              <w:rPr>
                <w:sz w:val="18"/>
                <w:lang w:val="uk-UA"/>
              </w:rPr>
              <w:t xml:space="preserve">                                      </w:t>
            </w:r>
            <w:r w:rsidR="00AB100A">
              <w:rPr>
                <w:sz w:val="18"/>
              </w:rPr>
              <w:t>Підсумок балансу</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5.6</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line="180" w:lineRule="exact"/>
              <w:jc w:val="both"/>
              <w:rPr>
                <w:sz w:val="18"/>
              </w:rPr>
            </w:pPr>
            <w:r>
              <w:rPr>
                <w:spacing w:val="-2"/>
                <w:sz w:val="18"/>
              </w:rPr>
              <w:t>Рентабельність перманент</w:t>
            </w:r>
            <w:r>
              <w:rPr>
                <w:spacing w:val="-2"/>
                <w:sz w:val="18"/>
              </w:rPr>
              <w:softHyphen/>
              <w:t>ного</w:t>
            </w:r>
            <w:r>
              <w:rPr>
                <w:sz w:val="18"/>
              </w:rPr>
              <w:t xml:space="preserve"> (змінного) капіталу </w:t>
            </w:r>
          </w:p>
        </w:tc>
        <w:tc>
          <w:tcPr>
            <w:tcW w:w="6520" w:type="dxa"/>
            <w:tcBorders>
              <w:top w:val="single" w:sz="6" w:space="0" w:color="auto"/>
              <w:left w:val="single" w:sz="6" w:space="0" w:color="auto"/>
              <w:bottom w:val="single" w:sz="6" w:space="0" w:color="auto"/>
            </w:tcBorders>
            <w:vAlign w:val="center"/>
          </w:tcPr>
          <w:p w:rsidR="00AB100A" w:rsidRDefault="007830AC" w:rsidP="00B75EA8">
            <w:pPr>
              <w:pBdr>
                <w:bottom w:val="single" w:sz="6" w:space="1" w:color="auto"/>
              </w:pBdr>
              <w:spacing w:before="40" w:line="218" w:lineRule="exact"/>
              <w:ind w:right="975"/>
              <w:jc w:val="both"/>
              <w:rPr>
                <w:sz w:val="18"/>
                <w:u w:val="single"/>
              </w:rPr>
            </w:pPr>
            <w:r>
              <w:rPr>
                <w:sz w:val="18"/>
                <w:lang w:val="uk-UA"/>
              </w:rPr>
              <w:t xml:space="preserve">                                     </w:t>
            </w:r>
            <w:r w:rsidR="00AB100A">
              <w:rPr>
                <w:sz w:val="18"/>
              </w:rPr>
              <w:t>Загальний прибуток</w:t>
            </w:r>
          </w:p>
          <w:p w:rsidR="00AB100A" w:rsidRDefault="007830AC" w:rsidP="00B75EA8">
            <w:pPr>
              <w:spacing w:after="40" w:line="218" w:lineRule="exact"/>
              <w:jc w:val="both"/>
              <w:rPr>
                <w:sz w:val="18"/>
              </w:rPr>
            </w:pPr>
            <w:r>
              <w:rPr>
                <w:sz w:val="18"/>
                <w:lang w:val="uk-UA"/>
              </w:rPr>
              <w:t xml:space="preserve">                            </w:t>
            </w:r>
            <w:r w:rsidR="00AB100A">
              <w:rPr>
                <w:sz w:val="18"/>
              </w:rPr>
              <w:t>Підсумок I розділу пасиву балансу</w:t>
            </w:r>
          </w:p>
        </w:tc>
      </w:tr>
      <w:tr w:rsidR="00AB100A" w:rsidTr="007830AC">
        <w:trPr>
          <w:tblHeader/>
        </w:trPr>
        <w:tc>
          <w:tcPr>
            <w:tcW w:w="534" w:type="dxa"/>
            <w:tcBorders>
              <w:top w:val="single" w:sz="6" w:space="0" w:color="auto"/>
              <w:bottom w:val="nil"/>
              <w:right w:val="single" w:sz="6" w:space="0" w:color="auto"/>
            </w:tcBorders>
            <w:vAlign w:val="center"/>
          </w:tcPr>
          <w:p w:rsidR="00AB100A" w:rsidRDefault="00AB100A" w:rsidP="00B75EA8">
            <w:pPr>
              <w:spacing w:before="40" w:after="40" w:line="180" w:lineRule="exact"/>
              <w:jc w:val="center"/>
              <w:rPr>
                <w:sz w:val="18"/>
              </w:rPr>
            </w:pPr>
            <w:r>
              <w:rPr>
                <w:sz w:val="18"/>
              </w:rPr>
              <w:t>6</w:t>
            </w:r>
          </w:p>
        </w:tc>
        <w:tc>
          <w:tcPr>
            <w:tcW w:w="8788" w:type="dxa"/>
            <w:gridSpan w:val="2"/>
            <w:tcBorders>
              <w:top w:val="single" w:sz="6" w:space="0" w:color="auto"/>
              <w:left w:val="single" w:sz="6" w:space="0" w:color="auto"/>
              <w:bottom w:val="single" w:sz="6" w:space="0" w:color="auto"/>
            </w:tcBorders>
            <w:vAlign w:val="center"/>
          </w:tcPr>
          <w:p w:rsidR="00AB100A" w:rsidRDefault="00AB100A" w:rsidP="00B75EA8">
            <w:pPr>
              <w:spacing w:before="40" w:after="40" w:line="180" w:lineRule="exact"/>
              <w:jc w:val="center"/>
              <w:rPr>
                <w:b/>
                <w:sz w:val="18"/>
              </w:rPr>
            </w:pPr>
            <w:r>
              <w:rPr>
                <w:b/>
                <w:sz w:val="18"/>
              </w:rPr>
              <w:t>Показники ділової активності</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line="180" w:lineRule="exact"/>
              <w:jc w:val="center"/>
              <w:rPr>
                <w:sz w:val="18"/>
              </w:rPr>
            </w:pPr>
            <w:r>
              <w:rPr>
                <w:sz w:val="18"/>
              </w:rPr>
              <w:t>6.1</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line="180" w:lineRule="exact"/>
              <w:jc w:val="both"/>
              <w:rPr>
                <w:sz w:val="18"/>
              </w:rPr>
            </w:pPr>
            <w:r>
              <w:rPr>
                <w:sz w:val="18"/>
              </w:rPr>
              <w:t>Загальне обертання капі-талу</w:t>
            </w:r>
          </w:p>
        </w:tc>
        <w:tc>
          <w:tcPr>
            <w:tcW w:w="6520" w:type="dxa"/>
            <w:tcBorders>
              <w:top w:val="single" w:sz="6" w:space="0" w:color="auto"/>
              <w:left w:val="single" w:sz="6" w:space="0" w:color="auto"/>
              <w:bottom w:val="single" w:sz="6" w:space="0" w:color="auto"/>
            </w:tcBorders>
            <w:vAlign w:val="center"/>
          </w:tcPr>
          <w:p w:rsidR="00AB100A" w:rsidRDefault="007830AC" w:rsidP="007830AC">
            <w:pPr>
              <w:pBdr>
                <w:bottom w:val="single" w:sz="6" w:space="1" w:color="auto"/>
              </w:pBdr>
              <w:spacing w:line="218" w:lineRule="exact"/>
              <w:ind w:right="1400"/>
              <w:jc w:val="center"/>
              <w:rPr>
                <w:sz w:val="18"/>
                <w:u w:val="single"/>
              </w:rPr>
            </w:pPr>
            <w:r>
              <w:rPr>
                <w:sz w:val="18"/>
                <w:lang w:val="uk-UA"/>
              </w:rPr>
              <w:t xml:space="preserve">                     </w:t>
            </w:r>
            <w:r w:rsidR="00AB100A">
              <w:rPr>
                <w:sz w:val="18"/>
              </w:rPr>
              <w:t>Чиста виручка від реалізації</w:t>
            </w:r>
          </w:p>
          <w:p w:rsidR="00AB100A" w:rsidRDefault="00AB100A" w:rsidP="007830AC">
            <w:pPr>
              <w:spacing w:after="20" w:line="218" w:lineRule="exact"/>
              <w:jc w:val="center"/>
              <w:rPr>
                <w:sz w:val="18"/>
              </w:rPr>
            </w:pPr>
            <w:r>
              <w:rPr>
                <w:sz w:val="18"/>
              </w:rPr>
              <w:t>Підсумок балансу</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6.2</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108" w:after="108" w:line="180" w:lineRule="exact"/>
              <w:jc w:val="both"/>
              <w:rPr>
                <w:sz w:val="18"/>
              </w:rPr>
            </w:pPr>
            <w:r>
              <w:rPr>
                <w:sz w:val="18"/>
              </w:rPr>
              <w:t>Обертання мобільних коштів</w:t>
            </w:r>
          </w:p>
        </w:tc>
        <w:tc>
          <w:tcPr>
            <w:tcW w:w="6520" w:type="dxa"/>
            <w:tcBorders>
              <w:top w:val="single" w:sz="6" w:space="0" w:color="auto"/>
              <w:left w:val="single" w:sz="6" w:space="0" w:color="auto"/>
              <w:bottom w:val="single" w:sz="6" w:space="0" w:color="auto"/>
            </w:tcBorders>
            <w:vAlign w:val="center"/>
          </w:tcPr>
          <w:p w:rsidR="00AB100A" w:rsidRDefault="00AB100A" w:rsidP="007830AC">
            <w:pPr>
              <w:pBdr>
                <w:bottom w:val="single" w:sz="6" w:space="1" w:color="auto"/>
              </w:pBdr>
              <w:spacing w:line="218" w:lineRule="exact"/>
              <w:ind w:right="691"/>
              <w:jc w:val="center"/>
              <w:rPr>
                <w:spacing w:val="-4"/>
                <w:sz w:val="18"/>
              </w:rPr>
            </w:pPr>
            <w:r>
              <w:rPr>
                <w:spacing w:val="-4"/>
                <w:sz w:val="18"/>
              </w:rPr>
              <w:t>Чиста виручка від реалізації</w:t>
            </w:r>
          </w:p>
          <w:p w:rsidR="00AB100A" w:rsidRDefault="00AB100A" w:rsidP="007830AC">
            <w:pPr>
              <w:spacing w:line="218" w:lineRule="exact"/>
              <w:jc w:val="center"/>
              <w:rPr>
                <w:spacing w:val="-4"/>
                <w:sz w:val="18"/>
              </w:rPr>
            </w:pPr>
            <w:r>
              <w:rPr>
                <w:spacing w:val="-4"/>
                <w:sz w:val="18"/>
              </w:rPr>
              <w:t>Підсумок ІІ та ІІІ розділів активу балансу</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6.3</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108" w:after="108" w:line="180" w:lineRule="exact"/>
              <w:jc w:val="both"/>
              <w:rPr>
                <w:sz w:val="18"/>
              </w:rPr>
            </w:pPr>
            <w:r>
              <w:rPr>
                <w:sz w:val="18"/>
              </w:rPr>
              <w:t>Обертання матеріальних оборотних коштів</w:t>
            </w:r>
          </w:p>
        </w:tc>
        <w:tc>
          <w:tcPr>
            <w:tcW w:w="6520" w:type="dxa"/>
            <w:tcBorders>
              <w:top w:val="single" w:sz="6" w:space="0" w:color="auto"/>
              <w:left w:val="single" w:sz="6" w:space="0" w:color="auto"/>
              <w:bottom w:val="single" w:sz="6" w:space="0" w:color="auto"/>
            </w:tcBorders>
            <w:vAlign w:val="center"/>
          </w:tcPr>
          <w:p w:rsidR="00AB100A" w:rsidRDefault="00AB100A" w:rsidP="007830AC">
            <w:pPr>
              <w:pBdr>
                <w:bottom w:val="single" w:sz="6" w:space="1" w:color="auto"/>
              </w:pBdr>
              <w:spacing w:line="218" w:lineRule="exact"/>
              <w:ind w:right="1116"/>
              <w:jc w:val="center"/>
              <w:rPr>
                <w:spacing w:val="-4"/>
                <w:sz w:val="18"/>
              </w:rPr>
            </w:pPr>
            <w:r>
              <w:rPr>
                <w:spacing w:val="-4"/>
                <w:sz w:val="18"/>
              </w:rPr>
              <w:t>Чиста виручка від реалізації</w:t>
            </w:r>
          </w:p>
          <w:p w:rsidR="00AB100A" w:rsidRDefault="00AB100A" w:rsidP="007830AC">
            <w:pPr>
              <w:spacing w:line="218" w:lineRule="exact"/>
              <w:jc w:val="center"/>
              <w:rPr>
                <w:spacing w:val="-4"/>
                <w:sz w:val="18"/>
              </w:rPr>
            </w:pPr>
            <w:r>
              <w:rPr>
                <w:spacing w:val="-4"/>
                <w:sz w:val="18"/>
              </w:rPr>
              <w:t>Підсумок ІІ розділу активу балансу</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6.4</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108" w:after="108" w:line="180" w:lineRule="exact"/>
              <w:jc w:val="both"/>
              <w:rPr>
                <w:sz w:val="18"/>
              </w:rPr>
            </w:pPr>
            <w:r>
              <w:rPr>
                <w:sz w:val="18"/>
              </w:rPr>
              <w:t>Обертання готової продукції</w:t>
            </w:r>
          </w:p>
        </w:tc>
        <w:tc>
          <w:tcPr>
            <w:tcW w:w="6520" w:type="dxa"/>
            <w:tcBorders>
              <w:top w:val="single" w:sz="6" w:space="0" w:color="auto"/>
              <w:left w:val="single" w:sz="6" w:space="0" w:color="auto"/>
              <w:bottom w:val="single" w:sz="6" w:space="0" w:color="auto"/>
            </w:tcBorders>
            <w:vAlign w:val="center"/>
          </w:tcPr>
          <w:p w:rsidR="00AB100A" w:rsidRDefault="00AB100A" w:rsidP="007830AC">
            <w:pPr>
              <w:pBdr>
                <w:bottom w:val="single" w:sz="6" w:space="1" w:color="auto"/>
              </w:pBdr>
              <w:spacing w:line="218" w:lineRule="exact"/>
              <w:ind w:right="1541"/>
              <w:jc w:val="center"/>
              <w:rPr>
                <w:spacing w:val="-4"/>
                <w:sz w:val="18"/>
              </w:rPr>
            </w:pPr>
            <w:r>
              <w:rPr>
                <w:spacing w:val="-4"/>
                <w:sz w:val="18"/>
              </w:rPr>
              <w:t>Чиста виручка від реалізації</w:t>
            </w:r>
          </w:p>
          <w:p w:rsidR="00AB100A" w:rsidRDefault="00AB100A" w:rsidP="007830AC">
            <w:pPr>
              <w:spacing w:line="218" w:lineRule="exact"/>
              <w:jc w:val="center"/>
              <w:rPr>
                <w:spacing w:val="-4"/>
                <w:sz w:val="18"/>
              </w:rPr>
            </w:pPr>
            <w:r>
              <w:rPr>
                <w:spacing w:val="-4"/>
                <w:sz w:val="18"/>
              </w:rPr>
              <w:t>Готова продукція</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6.5</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108" w:after="108" w:line="180" w:lineRule="exact"/>
              <w:jc w:val="both"/>
              <w:rPr>
                <w:sz w:val="18"/>
              </w:rPr>
            </w:pPr>
            <w:r>
              <w:rPr>
                <w:sz w:val="18"/>
              </w:rPr>
              <w:t>Обертання дебіторської заборгованості</w:t>
            </w:r>
          </w:p>
        </w:tc>
        <w:tc>
          <w:tcPr>
            <w:tcW w:w="6520" w:type="dxa"/>
            <w:tcBorders>
              <w:top w:val="single" w:sz="6" w:space="0" w:color="auto"/>
              <w:left w:val="single" w:sz="6" w:space="0" w:color="auto"/>
              <w:bottom w:val="single" w:sz="6" w:space="0" w:color="auto"/>
            </w:tcBorders>
            <w:vAlign w:val="center"/>
          </w:tcPr>
          <w:p w:rsidR="00AB100A" w:rsidRDefault="00AB100A" w:rsidP="007830AC">
            <w:pPr>
              <w:pBdr>
                <w:bottom w:val="single" w:sz="6" w:space="1" w:color="auto"/>
              </w:pBdr>
              <w:spacing w:line="218" w:lineRule="exact"/>
              <w:ind w:right="1683"/>
              <w:jc w:val="center"/>
              <w:rPr>
                <w:spacing w:val="-4"/>
                <w:sz w:val="18"/>
              </w:rPr>
            </w:pPr>
            <w:r>
              <w:rPr>
                <w:spacing w:val="-4"/>
                <w:sz w:val="18"/>
              </w:rPr>
              <w:t>Виручка від реалізації</w:t>
            </w:r>
          </w:p>
          <w:p w:rsidR="00AB100A" w:rsidRDefault="00AB100A" w:rsidP="007830AC">
            <w:pPr>
              <w:spacing w:line="218" w:lineRule="exact"/>
              <w:jc w:val="center"/>
              <w:rPr>
                <w:spacing w:val="-4"/>
                <w:sz w:val="18"/>
              </w:rPr>
            </w:pPr>
            <w:r>
              <w:rPr>
                <w:spacing w:val="-4"/>
                <w:sz w:val="18"/>
              </w:rPr>
              <w:t>Дебіторська заборгованість</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6.6</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108" w:after="108" w:line="180" w:lineRule="exact"/>
              <w:jc w:val="both"/>
              <w:rPr>
                <w:spacing w:val="-4"/>
                <w:sz w:val="18"/>
              </w:rPr>
            </w:pPr>
            <w:r>
              <w:rPr>
                <w:spacing w:val="-4"/>
                <w:sz w:val="18"/>
              </w:rPr>
              <w:t>Середній строк обороту дебіторської заборгованості</w:t>
            </w:r>
          </w:p>
        </w:tc>
        <w:tc>
          <w:tcPr>
            <w:tcW w:w="6520" w:type="dxa"/>
            <w:tcBorders>
              <w:top w:val="single" w:sz="6" w:space="0" w:color="auto"/>
              <w:left w:val="single" w:sz="6" w:space="0" w:color="auto"/>
              <w:bottom w:val="single" w:sz="6" w:space="0" w:color="auto"/>
            </w:tcBorders>
            <w:vAlign w:val="center"/>
          </w:tcPr>
          <w:p w:rsidR="00AB100A" w:rsidRDefault="007830AC" w:rsidP="007830AC">
            <w:pPr>
              <w:pBdr>
                <w:bottom w:val="single" w:sz="6" w:space="1" w:color="auto"/>
              </w:pBdr>
              <w:spacing w:line="218" w:lineRule="exact"/>
              <w:ind w:right="1258"/>
              <w:jc w:val="center"/>
              <w:rPr>
                <w:spacing w:val="-4"/>
                <w:sz w:val="18"/>
              </w:rPr>
            </w:pPr>
            <w:r>
              <w:rPr>
                <w:spacing w:val="-4"/>
                <w:sz w:val="18"/>
                <w:lang w:val="uk-UA"/>
              </w:rPr>
              <w:t xml:space="preserve">                   </w:t>
            </w:r>
            <w:r w:rsidR="00AB100A">
              <w:rPr>
                <w:spacing w:val="-4"/>
                <w:sz w:val="18"/>
              </w:rPr>
              <w:t xml:space="preserve">360 </w:t>
            </w:r>
            <w:r w:rsidR="00AB100A">
              <w:rPr>
                <w:spacing w:val="-4"/>
                <w:sz w:val="18"/>
              </w:rPr>
              <w:sym w:font="Symbol" w:char="F0B4"/>
            </w:r>
            <w:r w:rsidR="00AB100A">
              <w:rPr>
                <w:spacing w:val="-4"/>
                <w:sz w:val="18"/>
              </w:rPr>
              <w:t xml:space="preserve"> Дебіторська заборгованість</w:t>
            </w:r>
          </w:p>
          <w:p w:rsidR="00AB100A" w:rsidRDefault="00AB100A" w:rsidP="007830AC">
            <w:pPr>
              <w:spacing w:line="218" w:lineRule="exact"/>
              <w:jc w:val="center"/>
              <w:rPr>
                <w:spacing w:val="-4"/>
                <w:sz w:val="18"/>
              </w:rPr>
            </w:pPr>
            <w:r>
              <w:rPr>
                <w:spacing w:val="-4"/>
                <w:sz w:val="18"/>
              </w:rPr>
              <w:t>Виручка від реалізації</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6.7</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108" w:after="108" w:line="180" w:lineRule="exact"/>
              <w:jc w:val="both"/>
              <w:rPr>
                <w:sz w:val="18"/>
              </w:rPr>
            </w:pPr>
            <w:r>
              <w:rPr>
                <w:sz w:val="18"/>
              </w:rPr>
              <w:t>Обертання кредиторської заборгованості</w:t>
            </w:r>
          </w:p>
        </w:tc>
        <w:tc>
          <w:tcPr>
            <w:tcW w:w="6520" w:type="dxa"/>
            <w:tcBorders>
              <w:top w:val="single" w:sz="6" w:space="0" w:color="auto"/>
              <w:left w:val="single" w:sz="6" w:space="0" w:color="auto"/>
              <w:bottom w:val="single" w:sz="6" w:space="0" w:color="auto"/>
            </w:tcBorders>
            <w:vAlign w:val="center"/>
          </w:tcPr>
          <w:p w:rsidR="00AB100A" w:rsidRDefault="007830AC" w:rsidP="007830AC">
            <w:pPr>
              <w:pBdr>
                <w:bottom w:val="single" w:sz="6" w:space="1" w:color="auto"/>
              </w:pBdr>
              <w:spacing w:line="218" w:lineRule="exact"/>
              <w:ind w:right="1541"/>
              <w:jc w:val="center"/>
              <w:rPr>
                <w:spacing w:val="-4"/>
                <w:sz w:val="18"/>
              </w:rPr>
            </w:pPr>
            <w:r>
              <w:rPr>
                <w:spacing w:val="-4"/>
                <w:sz w:val="18"/>
                <w:lang w:val="uk-UA"/>
              </w:rPr>
              <w:t xml:space="preserve">            </w:t>
            </w:r>
            <w:r w:rsidR="00AB100A">
              <w:rPr>
                <w:spacing w:val="-4"/>
                <w:sz w:val="18"/>
              </w:rPr>
              <w:t>Виручка від реалізації</w:t>
            </w:r>
          </w:p>
          <w:p w:rsidR="00AB100A" w:rsidRDefault="00AB100A" w:rsidP="007830AC">
            <w:pPr>
              <w:spacing w:line="218" w:lineRule="exact"/>
              <w:jc w:val="center"/>
              <w:rPr>
                <w:spacing w:val="-4"/>
                <w:sz w:val="18"/>
              </w:rPr>
            </w:pPr>
            <w:r>
              <w:rPr>
                <w:spacing w:val="-4"/>
                <w:sz w:val="18"/>
              </w:rPr>
              <w:t>Кредиторська заборгованість</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6.8</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60" w:after="60" w:line="180" w:lineRule="exact"/>
              <w:jc w:val="both"/>
              <w:rPr>
                <w:sz w:val="18"/>
              </w:rPr>
            </w:pPr>
            <w:r>
              <w:rPr>
                <w:sz w:val="18"/>
              </w:rPr>
              <w:t>Середній строк обороту кредиторської заборгованості</w:t>
            </w:r>
          </w:p>
        </w:tc>
        <w:tc>
          <w:tcPr>
            <w:tcW w:w="6520" w:type="dxa"/>
            <w:tcBorders>
              <w:top w:val="single" w:sz="6" w:space="0" w:color="auto"/>
              <w:left w:val="single" w:sz="6" w:space="0" w:color="auto"/>
              <w:bottom w:val="single" w:sz="6" w:space="0" w:color="auto"/>
            </w:tcBorders>
            <w:vAlign w:val="center"/>
          </w:tcPr>
          <w:p w:rsidR="00AB100A" w:rsidRDefault="007830AC" w:rsidP="007830AC">
            <w:pPr>
              <w:pBdr>
                <w:bottom w:val="single" w:sz="6" w:space="1" w:color="auto"/>
              </w:pBdr>
              <w:spacing w:line="218" w:lineRule="exact"/>
              <w:ind w:right="1116"/>
              <w:jc w:val="center"/>
              <w:rPr>
                <w:spacing w:val="-4"/>
                <w:sz w:val="18"/>
              </w:rPr>
            </w:pPr>
            <w:r>
              <w:rPr>
                <w:spacing w:val="-4"/>
                <w:sz w:val="18"/>
                <w:lang w:val="uk-UA"/>
              </w:rPr>
              <w:t xml:space="preserve">          </w:t>
            </w:r>
            <w:r w:rsidR="00AB100A">
              <w:rPr>
                <w:spacing w:val="-4"/>
                <w:sz w:val="18"/>
              </w:rPr>
              <w:t xml:space="preserve">360 </w:t>
            </w:r>
            <w:r w:rsidR="00AB100A">
              <w:rPr>
                <w:spacing w:val="-4"/>
                <w:sz w:val="18"/>
              </w:rPr>
              <w:sym w:font="Symbol" w:char="F0B4"/>
            </w:r>
            <w:r w:rsidR="00AB100A">
              <w:rPr>
                <w:spacing w:val="-4"/>
                <w:sz w:val="18"/>
              </w:rPr>
              <w:t xml:space="preserve"> Кредиторська заборгованість</w:t>
            </w:r>
          </w:p>
          <w:p w:rsidR="00AB100A" w:rsidRDefault="00AB100A" w:rsidP="007830AC">
            <w:pPr>
              <w:spacing w:line="218" w:lineRule="exact"/>
              <w:jc w:val="center"/>
              <w:rPr>
                <w:spacing w:val="-4"/>
                <w:sz w:val="18"/>
              </w:rPr>
            </w:pPr>
            <w:r>
              <w:rPr>
                <w:spacing w:val="-4"/>
                <w:sz w:val="18"/>
              </w:rPr>
              <w:t>Виручка від реалізації</w:t>
            </w:r>
          </w:p>
        </w:tc>
      </w:tr>
      <w:tr w:rsidR="007830AC" w:rsidTr="007830AC">
        <w:trPr>
          <w:tblHeader/>
        </w:trPr>
        <w:tc>
          <w:tcPr>
            <w:tcW w:w="534" w:type="dxa"/>
            <w:tcBorders>
              <w:top w:val="single" w:sz="6" w:space="0" w:color="auto"/>
              <w:bottom w:val="nil"/>
              <w:right w:val="single" w:sz="6" w:space="0" w:color="auto"/>
            </w:tcBorders>
            <w:vAlign w:val="center"/>
          </w:tcPr>
          <w:p w:rsidR="007830AC" w:rsidRDefault="007830AC" w:rsidP="003D17B0">
            <w:pPr>
              <w:spacing w:before="60" w:after="60" w:line="160" w:lineRule="exact"/>
              <w:jc w:val="center"/>
              <w:rPr>
                <w:sz w:val="16"/>
              </w:rPr>
            </w:pPr>
            <w:r>
              <w:rPr>
                <w:sz w:val="16"/>
              </w:rPr>
              <w:lastRenderedPageBreak/>
              <w:t>№ п/п</w:t>
            </w:r>
          </w:p>
        </w:tc>
        <w:tc>
          <w:tcPr>
            <w:tcW w:w="2268" w:type="dxa"/>
            <w:tcBorders>
              <w:top w:val="single" w:sz="6" w:space="0" w:color="auto"/>
              <w:left w:val="single" w:sz="6" w:space="0" w:color="auto"/>
              <w:bottom w:val="nil"/>
              <w:right w:val="single" w:sz="6" w:space="0" w:color="auto"/>
            </w:tcBorders>
            <w:vAlign w:val="center"/>
          </w:tcPr>
          <w:p w:rsidR="007830AC" w:rsidRDefault="007830AC" w:rsidP="003D17B0">
            <w:pPr>
              <w:spacing w:before="60" w:after="60" w:line="160" w:lineRule="exact"/>
              <w:jc w:val="center"/>
              <w:rPr>
                <w:sz w:val="16"/>
              </w:rPr>
            </w:pPr>
            <w:r>
              <w:rPr>
                <w:sz w:val="16"/>
              </w:rPr>
              <w:t>Показники оцінки</w:t>
            </w:r>
          </w:p>
        </w:tc>
        <w:tc>
          <w:tcPr>
            <w:tcW w:w="6520" w:type="dxa"/>
            <w:tcBorders>
              <w:top w:val="single" w:sz="6" w:space="0" w:color="auto"/>
              <w:left w:val="single" w:sz="6" w:space="0" w:color="auto"/>
              <w:bottom w:val="nil"/>
            </w:tcBorders>
            <w:vAlign w:val="center"/>
          </w:tcPr>
          <w:p w:rsidR="007830AC" w:rsidRDefault="007830AC" w:rsidP="003D17B0">
            <w:pPr>
              <w:spacing w:before="60" w:after="60" w:line="160" w:lineRule="exact"/>
              <w:jc w:val="center"/>
              <w:rPr>
                <w:sz w:val="16"/>
              </w:rPr>
            </w:pPr>
            <w:r>
              <w:rPr>
                <w:sz w:val="16"/>
              </w:rPr>
              <w:t xml:space="preserve">Порядок розрахунку або джерело </w:t>
            </w:r>
            <w:r>
              <w:rPr>
                <w:sz w:val="16"/>
              </w:rPr>
              <w:br/>
              <w:t xml:space="preserve">одержання вихідних даних </w:t>
            </w:r>
          </w:p>
        </w:tc>
      </w:tr>
      <w:tr w:rsidR="00AB100A" w:rsidTr="007830AC">
        <w:trPr>
          <w:tblHeader/>
        </w:trPr>
        <w:tc>
          <w:tcPr>
            <w:tcW w:w="534" w:type="dxa"/>
            <w:tcBorders>
              <w:top w:val="single" w:sz="6" w:space="0" w:color="auto"/>
              <w:bottom w:val="nil"/>
              <w:right w:val="single" w:sz="6" w:space="0" w:color="auto"/>
            </w:tcBorders>
            <w:vAlign w:val="center"/>
          </w:tcPr>
          <w:p w:rsidR="00AB100A" w:rsidRDefault="00AB100A" w:rsidP="00B75EA8">
            <w:pPr>
              <w:spacing w:before="108" w:after="108" w:line="180" w:lineRule="exact"/>
              <w:jc w:val="center"/>
              <w:rPr>
                <w:sz w:val="18"/>
              </w:rPr>
            </w:pPr>
            <w:r>
              <w:rPr>
                <w:sz w:val="18"/>
              </w:rPr>
              <w:t>6.9</w:t>
            </w:r>
          </w:p>
        </w:tc>
        <w:tc>
          <w:tcPr>
            <w:tcW w:w="2268" w:type="dxa"/>
            <w:tcBorders>
              <w:top w:val="single" w:sz="6" w:space="0" w:color="auto"/>
              <w:left w:val="single" w:sz="6" w:space="0" w:color="auto"/>
              <w:bottom w:val="nil"/>
              <w:right w:val="single" w:sz="6" w:space="0" w:color="auto"/>
            </w:tcBorders>
            <w:vAlign w:val="center"/>
          </w:tcPr>
          <w:p w:rsidR="00AB100A" w:rsidRDefault="00AB100A" w:rsidP="00B75EA8">
            <w:pPr>
              <w:spacing w:before="80" w:after="80" w:line="180" w:lineRule="exact"/>
              <w:jc w:val="both"/>
              <w:rPr>
                <w:sz w:val="18"/>
              </w:rPr>
            </w:pPr>
            <w:r>
              <w:rPr>
                <w:sz w:val="18"/>
              </w:rPr>
              <w:t>Фондовіддача необорот</w:t>
            </w:r>
            <w:r>
              <w:rPr>
                <w:sz w:val="18"/>
              </w:rPr>
              <w:softHyphen/>
              <w:t>них активів</w:t>
            </w:r>
          </w:p>
        </w:tc>
        <w:tc>
          <w:tcPr>
            <w:tcW w:w="6520" w:type="dxa"/>
            <w:tcBorders>
              <w:top w:val="single" w:sz="6" w:space="0" w:color="auto"/>
              <w:left w:val="single" w:sz="6" w:space="0" w:color="auto"/>
              <w:bottom w:val="nil"/>
            </w:tcBorders>
            <w:vAlign w:val="center"/>
          </w:tcPr>
          <w:p w:rsidR="00AB100A" w:rsidRDefault="007830AC" w:rsidP="00B75EA8">
            <w:pPr>
              <w:pBdr>
                <w:bottom w:val="single" w:sz="6" w:space="1" w:color="auto"/>
              </w:pBdr>
              <w:spacing w:line="218" w:lineRule="exact"/>
              <w:ind w:right="1967"/>
              <w:jc w:val="both"/>
              <w:rPr>
                <w:spacing w:val="-4"/>
                <w:sz w:val="18"/>
              </w:rPr>
            </w:pPr>
            <w:r>
              <w:rPr>
                <w:spacing w:val="-4"/>
                <w:sz w:val="18"/>
                <w:lang w:val="uk-UA"/>
              </w:rPr>
              <w:t xml:space="preserve">                                </w:t>
            </w:r>
            <w:r w:rsidR="00AB100A">
              <w:rPr>
                <w:spacing w:val="-4"/>
                <w:sz w:val="18"/>
              </w:rPr>
              <w:t>Виручка від реалізації</w:t>
            </w:r>
          </w:p>
          <w:p w:rsidR="00AB100A" w:rsidRDefault="007830AC" w:rsidP="00B75EA8">
            <w:pPr>
              <w:spacing w:line="218" w:lineRule="exact"/>
              <w:jc w:val="both"/>
              <w:rPr>
                <w:spacing w:val="-4"/>
                <w:sz w:val="18"/>
              </w:rPr>
            </w:pPr>
            <w:r>
              <w:rPr>
                <w:spacing w:val="-4"/>
                <w:sz w:val="18"/>
                <w:lang w:val="uk-UA"/>
              </w:rPr>
              <w:t xml:space="preserve">                                   </w:t>
            </w:r>
            <w:r w:rsidR="00AB100A">
              <w:rPr>
                <w:spacing w:val="-4"/>
                <w:sz w:val="18"/>
              </w:rPr>
              <w:t>Необоротні активи</w:t>
            </w:r>
          </w:p>
        </w:tc>
      </w:tr>
      <w:tr w:rsidR="00AB100A" w:rsidTr="007830AC">
        <w:trPr>
          <w:tblHeader/>
        </w:trPr>
        <w:tc>
          <w:tcPr>
            <w:tcW w:w="534" w:type="dxa"/>
            <w:tcBorders>
              <w:top w:val="single" w:sz="6" w:space="0" w:color="auto"/>
              <w:bottom w:val="doub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6.10</w:t>
            </w:r>
          </w:p>
        </w:tc>
        <w:tc>
          <w:tcPr>
            <w:tcW w:w="2268" w:type="dxa"/>
            <w:tcBorders>
              <w:top w:val="single" w:sz="6" w:space="0" w:color="auto"/>
              <w:left w:val="single" w:sz="6" w:space="0" w:color="auto"/>
              <w:bottom w:val="double" w:sz="6" w:space="0" w:color="auto"/>
              <w:right w:val="single" w:sz="6" w:space="0" w:color="auto"/>
            </w:tcBorders>
            <w:vAlign w:val="center"/>
          </w:tcPr>
          <w:p w:rsidR="00AB100A" w:rsidRDefault="00AB100A" w:rsidP="00B75EA8">
            <w:pPr>
              <w:spacing w:line="180" w:lineRule="exact"/>
              <w:jc w:val="both"/>
              <w:rPr>
                <w:sz w:val="18"/>
              </w:rPr>
            </w:pPr>
            <w:r>
              <w:rPr>
                <w:sz w:val="18"/>
              </w:rPr>
              <w:t>Обертання власного капіталу</w:t>
            </w:r>
          </w:p>
        </w:tc>
        <w:tc>
          <w:tcPr>
            <w:tcW w:w="6520" w:type="dxa"/>
            <w:tcBorders>
              <w:top w:val="single" w:sz="6" w:space="0" w:color="auto"/>
              <w:left w:val="single" w:sz="6" w:space="0" w:color="auto"/>
              <w:bottom w:val="double" w:sz="6" w:space="0" w:color="auto"/>
            </w:tcBorders>
            <w:vAlign w:val="center"/>
          </w:tcPr>
          <w:p w:rsidR="00AB100A" w:rsidRDefault="007830AC" w:rsidP="00B75EA8">
            <w:pPr>
              <w:pBdr>
                <w:bottom w:val="single" w:sz="6" w:space="1" w:color="auto"/>
              </w:pBdr>
              <w:spacing w:line="218" w:lineRule="exact"/>
              <w:ind w:right="1967"/>
              <w:jc w:val="both"/>
              <w:rPr>
                <w:spacing w:val="-4"/>
                <w:sz w:val="18"/>
              </w:rPr>
            </w:pPr>
            <w:r>
              <w:rPr>
                <w:spacing w:val="-4"/>
                <w:sz w:val="18"/>
                <w:lang w:val="uk-UA"/>
              </w:rPr>
              <w:t xml:space="preserve">                                </w:t>
            </w:r>
            <w:r w:rsidR="00AB100A">
              <w:rPr>
                <w:spacing w:val="-4"/>
                <w:sz w:val="18"/>
              </w:rPr>
              <w:t>Виручка від реалізації</w:t>
            </w:r>
          </w:p>
          <w:p w:rsidR="00AB100A" w:rsidRDefault="007830AC" w:rsidP="00B75EA8">
            <w:pPr>
              <w:spacing w:line="218" w:lineRule="exact"/>
              <w:jc w:val="both"/>
              <w:rPr>
                <w:spacing w:val="-4"/>
                <w:sz w:val="18"/>
              </w:rPr>
            </w:pPr>
            <w:r>
              <w:rPr>
                <w:spacing w:val="-4"/>
                <w:sz w:val="18"/>
                <w:lang w:val="uk-UA"/>
              </w:rPr>
              <w:t xml:space="preserve">                                      </w:t>
            </w:r>
            <w:r w:rsidR="00AB100A">
              <w:rPr>
                <w:spacing w:val="-4"/>
                <w:sz w:val="18"/>
              </w:rPr>
              <w:t>Власний капітал</w:t>
            </w:r>
          </w:p>
        </w:tc>
      </w:tr>
    </w:tbl>
    <w:p w:rsidR="00AB100A" w:rsidRDefault="00AB100A" w:rsidP="00AB100A">
      <w:pPr>
        <w:spacing w:line="20" w:lineRule="exact"/>
      </w:pP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34"/>
        <w:gridCol w:w="2268"/>
        <w:gridCol w:w="6520"/>
      </w:tblGrid>
      <w:tr w:rsidR="00AB100A" w:rsidTr="007830AC">
        <w:trPr>
          <w:cantSplit/>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20" w:after="120" w:line="180" w:lineRule="exact"/>
              <w:jc w:val="center"/>
              <w:rPr>
                <w:sz w:val="18"/>
              </w:rPr>
            </w:pPr>
            <w:r>
              <w:rPr>
                <w:sz w:val="18"/>
              </w:rPr>
              <w:t>7</w:t>
            </w:r>
          </w:p>
        </w:tc>
        <w:tc>
          <w:tcPr>
            <w:tcW w:w="8788" w:type="dxa"/>
            <w:gridSpan w:val="2"/>
            <w:tcBorders>
              <w:top w:val="single" w:sz="6" w:space="0" w:color="auto"/>
              <w:left w:val="single" w:sz="6" w:space="0" w:color="auto"/>
              <w:bottom w:val="single" w:sz="6" w:space="0" w:color="auto"/>
            </w:tcBorders>
            <w:vAlign w:val="center"/>
          </w:tcPr>
          <w:p w:rsidR="00AB100A" w:rsidRDefault="00AB100A" w:rsidP="00B75EA8">
            <w:pPr>
              <w:spacing w:before="120" w:after="120" w:line="218" w:lineRule="exact"/>
              <w:jc w:val="center"/>
              <w:rPr>
                <w:b/>
                <w:spacing w:val="-4"/>
                <w:sz w:val="18"/>
              </w:rPr>
            </w:pPr>
            <w:r>
              <w:rPr>
                <w:b/>
                <w:spacing w:val="-4"/>
                <w:sz w:val="18"/>
              </w:rPr>
              <w:t>Показники акціонерного капіталу</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7.1</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108" w:after="108" w:line="180" w:lineRule="exact"/>
              <w:jc w:val="both"/>
              <w:rPr>
                <w:sz w:val="18"/>
              </w:rPr>
            </w:pPr>
            <w:r>
              <w:rPr>
                <w:sz w:val="18"/>
              </w:rPr>
              <w:t>Прибутковість акцій</w:t>
            </w:r>
          </w:p>
        </w:tc>
        <w:tc>
          <w:tcPr>
            <w:tcW w:w="6520" w:type="dxa"/>
            <w:tcBorders>
              <w:top w:val="single" w:sz="6" w:space="0" w:color="auto"/>
              <w:left w:val="single" w:sz="6" w:space="0" w:color="auto"/>
              <w:bottom w:val="single" w:sz="6" w:space="0" w:color="auto"/>
            </w:tcBorders>
            <w:vAlign w:val="center"/>
          </w:tcPr>
          <w:p w:rsidR="00AB100A" w:rsidRDefault="00AB100A" w:rsidP="007830AC">
            <w:pPr>
              <w:spacing w:before="80" w:line="218" w:lineRule="exact"/>
              <w:jc w:val="center"/>
              <w:rPr>
                <w:spacing w:val="-4"/>
                <w:position w:val="-4"/>
                <w:sz w:val="18"/>
              </w:rPr>
            </w:pPr>
            <w:r>
              <w:rPr>
                <w:spacing w:val="-4"/>
                <w:position w:val="-4"/>
                <w:sz w:val="18"/>
              </w:rPr>
              <w:t>Дивіденди власників акцій</w:t>
            </w:r>
          </w:p>
          <w:p w:rsidR="00AB100A" w:rsidRDefault="00AB100A" w:rsidP="007830AC">
            <w:pPr>
              <w:spacing w:line="218" w:lineRule="exact"/>
              <w:jc w:val="center"/>
              <w:rPr>
                <w:spacing w:val="-4"/>
                <w:sz w:val="18"/>
              </w:rPr>
            </w:pPr>
            <w:r>
              <w:rPr>
                <w:spacing w:val="-4"/>
                <w:sz w:val="18"/>
              </w:rPr>
              <w:t>––––––––––––––––––––––––––100%</w:t>
            </w:r>
          </w:p>
          <w:p w:rsidR="00AB100A" w:rsidRDefault="00AB100A" w:rsidP="007830AC">
            <w:pPr>
              <w:spacing w:after="80" w:line="218" w:lineRule="exact"/>
              <w:jc w:val="center"/>
              <w:rPr>
                <w:spacing w:val="-4"/>
                <w:position w:val="4"/>
                <w:sz w:val="18"/>
              </w:rPr>
            </w:pPr>
            <w:r>
              <w:rPr>
                <w:spacing w:val="-4"/>
                <w:position w:val="4"/>
                <w:sz w:val="18"/>
              </w:rPr>
              <w:t>Ринкова ціна акції</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7.2</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108" w:after="108" w:line="180" w:lineRule="exact"/>
              <w:jc w:val="both"/>
              <w:rPr>
                <w:sz w:val="18"/>
              </w:rPr>
            </w:pPr>
            <w:r>
              <w:rPr>
                <w:sz w:val="18"/>
              </w:rPr>
              <w:t>Дохід на звичайну акцію</w:t>
            </w:r>
          </w:p>
        </w:tc>
        <w:tc>
          <w:tcPr>
            <w:tcW w:w="6520" w:type="dxa"/>
            <w:tcBorders>
              <w:top w:val="single" w:sz="6" w:space="0" w:color="auto"/>
              <w:left w:val="single" w:sz="6" w:space="0" w:color="auto"/>
              <w:bottom w:val="single" w:sz="6" w:space="0" w:color="auto"/>
            </w:tcBorders>
            <w:vAlign w:val="center"/>
          </w:tcPr>
          <w:p w:rsidR="00AB100A" w:rsidRDefault="00AB100A" w:rsidP="007830AC">
            <w:pPr>
              <w:pBdr>
                <w:bottom w:val="single" w:sz="6" w:space="1" w:color="auto"/>
              </w:pBdr>
              <w:spacing w:before="80" w:line="218" w:lineRule="exact"/>
              <w:ind w:right="1117"/>
              <w:jc w:val="center"/>
              <w:rPr>
                <w:spacing w:val="-4"/>
                <w:sz w:val="18"/>
              </w:rPr>
            </w:pPr>
            <w:r>
              <w:rPr>
                <w:spacing w:val="-4"/>
                <w:sz w:val="18"/>
              </w:rPr>
              <w:t>Прибуток після сплати податків та дивідендів на привілейовані акції</w:t>
            </w:r>
          </w:p>
          <w:p w:rsidR="00AB100A" w:rsidRDefault="00AB100A" w:rsidP="007830AC">
            <w:pPr>
              <w:spacing w:after="80" w:line="218" w:lineRule="exact"/>
              <w:jc w:val="center"/>
              <w:rPr>
                <w:spacing w:val="-4"/>
                <w:sz w:val="18"/>
              </w:rPr>
            </w:pPr>
            <w:r>
              <w:rPr>
                <w:spacing w:val="-4"/>
                <w:sz w:val="18"/>
              </w:rPr>
              <w:t>Кількість звичайних акцій</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7.3</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108" w:after="108" w:line="180" w:lineRule="exact"/>
              <w:jc w:val="both"/>
              <w:rPr>
                <w:sz w:val="18"/>
              </w:rPr>
            </w:pPr>
            <w:r>
              <w:rPr>
                <w:sz w:val="18"/>
              </w:rPr>
              <w:t>Цінність акції</w:t>
            </w:r>
          </w:p>
        </w:tc>
        <w:tc>
          <w:tcPr>
            <w:tcW w:w="6520" w:type="dxa"/>
            <w:tcBorders>
              <w:top w:val="single" w:sz="6" w:space="0" w:color="auto"/>
              <w:left w:val="single" w:sz="6" w:space="0" w:color="auto"/>
              <w:bottom w:val="single" w:sz="6" w:space="0" w:color="auto"/>
            </w:tcBorders>
            <w:vAlign w:val="center"/>
          </w:tcPr>
          <w:p w:rsidR="00AB100A" w:rsidRDefault="007830AC" w:rsidP="007830AC">
            <w:pPr>
              <w:pBdr>
                <w:bottom w:val="single" w:sz="6" w:space="1" w:color="auto"/>
              </w:pBdr>
              <w:spacing w:before="80" w:line="218" w:lineRule="exact"/>
              <w:ind w:right="2251"/>
              <w:jc w:val="center"/>
              <w:rPr>
                <w:spacing w:val="-4"/>
                <w:sz w:val="18"/>
              </w:rPr>
            </w:pPr>
            <w:r>
              <w:rPr>
                <w:spacing w:val="-4"/>
                <w:sz w:val="18"/>
                <w:lang w:val="uk-UA"/>
              </w:rPr>
              <w:t xml:space="preserve">                           </w:t>
            </w:r>
            <w:r w:rsidR="00AB100A">
              <w:rPr>
                <w:spacing w:val="-4"/>
                <w:sz w:val="18"/>
              </w:rPr>
              <w:t>Ринкова ціна акції</w:t>
            </w:r>
          </w:p>
          <w:p w:rsidR="00AB100A" w:rsidRDefault="007830AC" w:rsidP="007830AC">
            <w:pPr>
              <w:spacing w:after="80" w:line="218" w:lineRule="exact"/>
              <w:rPr>
                <w:spacing w:val="-4"/>
                <w:sz w:val="18"/>
              </w:rPr>
            </w:pPr>
            <w:r>
              <w:rPr>
                <w:spacing w:val="-4"/>
                <w:sz w:val="18"/>
                <w:lang w:val="uk-UA"/>
              </w:rPr>
              <w:t xml:space="preserve">                                                    </w:t>
            </w:r>
            <w:r w:rsidR="00AB100A">
              <w:rPr>
                <w:spacing w:val="-4"/>
                <w:sz w:val="18"/>
              </w:rPr>
              <w:t>Дохід на акцію</w:t>
            </w:r>
          </w:p>
        </w:tc>
      </w:tr>
      <w:tr w:rsidR="00AB100A" w:rsidTr="007830AC">
        <w:trPr>
          <w:tblHeader/>
        </w:trPr>
        <w:tc>
          <w:tcPr>
            <w:tcW w:w="534" w:type="dxa"/>
            <w:tcBorders>
              <w:top w:val="single" w:sz="6" w:space="0" w:color="auto"/>
              <w:bottom w:val="sing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7.4</w:t>
            </w:r>
          </w:p>
        </w:tc>
        <w:tc>
          <w:tcPr>
            <w:tcW w:w="226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spacing w:before="108" w:after="108" w:line="180" w:lineRule="exact"/>
              <w:jc w:val="both"/>
              <w:rPr>
                <w:sz w:val="18"/>
              </w:rPr>
            </w:pPr>
            <w:r>
              <w:rPr>
                <w:sz w:val="18"/>
              </w:rPr>
              <w:t>Рентабельність акції</w:t>
            </w:r>
          </w:p>
        </w:tc>
        <w:tc>
          <w:tcPr>
            <w:tcW w:w="6520" w:type="dxa"/>
            <w:tcBorders>
              <w:top w:val="single" w:sz="6" w:space="0" w:color="auto"/>
              <w:left w:val="single" w:sz="6" w:space="0" w:color="auto"/>
              <w:bottom w:val="single" w:sz="6" w:space="0" w:color="auto"/>
            </w:tcBorders>
            <w:vAlign w:val="center"/>
          </w:tcPr>
          <w:p w:rsidR="00AB100A" w:rsidRDefault="007830AC" w:rsidP="007830AC">
            <w:pPr>
              <w:pBdr>
                <w:bottom w:val="single" w:sz="6" w:space="1" w:color="auto"/>
              </w:pBdr>
              <w:spacing w:before="80" w:line="218" w:lineRule="exact"/>
              <w:ind w:right="1826"/>
              <w:jc w:val="center"/>
              <w:rPr>
                <w:spacing w:val="-4"/>
                <w:sz w:val="18"/>
              </w:rPr>
            </w:pPr>
            <w:r>
              <w:rPr>
                <w:spacing w:val="-4"/>
                <w:sz w:val="18"/>
                <w:lang w:val="uk-UA"/>
              </w:rPr>
              <w:t xml:space="preserve">       </w:t>
            </w:r>
            <w:r w:rsidR="00AB100A">
              <w:rPr>
                <w:spacing w:val="-4"/>
                <w:sz w:val="18"/>
              </w:rPr>
              <w:t>Дивіденд на одну акцію</w:t>
            </w:r>
          </w:p>
          <w:p w:rsidR="00AB100A" w:rsidRDefault="007830AC" w:rsidP="007830AC">
            <w:pPr>
              <w:spacing w:after="80" w:line="218" w:lineRule="exact"/>
              <w:rPr>
                <w:spacing w:val="-4"/>
                <w:sz w:val="18"/>
              </w:rPr>
            </w:pPr>
            <w:r>
              <w:rPr>
                <w:spacing w:val="-4"/>
                <w:sz w:val="18"/>
                <w:lang w:val="uk-UA"/>
              </w:rPr>
              <w:t xml:space="preserve">                                             </w:t>
            </w:r>
            <w:r w:rsidR="00AB100A">
              <w:rPr>
                <w:spacing w:val="-4"/>
                <w:sz w:val="18"/>
              </w:rPr>
              <w:t>Ринкова ціна акції</w:t>
            </w:r>
          </w:p>
        </w:tc>
      </w:tr>
      <w:tr w:rsidR="00AB100A" w:rsidTr="007830AC">
        <w:trPr>
          <w:tblHeader/>
        </w:trPr>
        <w:tc>
          <w:tcPr>
            <w:tcW w:w="534" w:type="dxa"/>
            <w:tcBorders>
              <w:top w:val="single" w:sz="6" w:space="0" w:color="auto"/>
              <w:bottom w:val="nil"/>
              <w:right w:val="single" w:sz="6" w:space="0" w:color="auto"/>
            </w:tcBorders>
            <w:vAlign w:val="center"/>
          </w:tcPr>
          <w:p w:rsidR="00AB100A" w:rsidRDefault="00AB100A" w:rsidP="00B75EA8">
            <w:pPr>
              <w:spacing w:before="108" w:after="108" w:line="180" w:lineRule="exact"/>
              <w:jc w:val="center"/>
              <w:rPr>
                <w:sz w:val="18"/>
              </w:rPr>
            </w:pPr>
            <w:r>
              <w:rPr>
                <w:sz w:val="18"/>
              </w:rPr>
              <w:t>7.5</w:t>
            </w:r>
          </w:p>
        </w:tc>
        <w:tc>
          <w:tcPr>
            <w:tcW w:w="2268" w:type="dxa"/>
            <w:tcBorders>
              <w:top w:val="single" w:sz="6" w:space="0" w:color="auto"/>
              <w:left w:val="single" w:sz="6" w:space="0" w:color="auto"/>
              <w:bottom w:val="nil"/>
              <w:right w:val="single" w:sz="6" w:space="0" w:color="auto"/>
            </w:tcBorders>
            <w:vAlign w:val="center"/>
          </w:tcPr>
          <w:p w:rsidR="00AB100A" w:rsidRDefault="00AB100A" w:rsidP="00B75EA8">
            <w:pPr>
              <w:spacing w:before="108" w:after="108" w:line="180" w:lineRule="exact"/>
              <w:jc w:val="both"/>
              <w:rPr>
                <w:sz w:val="18"/>
              </w:rPr>
            </w:pPr>
            <w:r>
              <w:rPr>
                <w:sz w:val="18"/>
              </w:rPr>
              <w:t>Дивідендний дохід</w:t>
            </w:r>
          </w:p>
        </w:tc>
        <w:tc>
          <w:tcPr>
            <w:tcW w:w="6520" w:type="dxa"/>
            <w:tcBorders>
              <w:top w:val="single" w:sz="6" w:space="0" w:color="auto"/>
              <w:left w:val="single" w:sz="6" w:space="0" w:color="auto"/>
              <w:bottom w:val="nil"/>
            </w:tcBorders>
            <w:vAlign w:val="center"/>
          </w:tcPr>
          <w:p w:rsidR="00AB100A" w:rsidRDefault="00AB100A" w:rsidP="007830AC">
            <w:pPr>
              <w:pBdr>
                <w:bottom w:val="single" w:sz="6" w:space="1" w:color="auto"/>
              </w:pBdr>
              <w:spacing w:before="80" w:line="218" w:lineRule="exact"/>
              <w:ind w:right="1542"/>
              <w:jc w:val="center"/>
              <w:rPr>
                <w:spacing w:val="-4"/>
                <w:sz w:val="18"/>
              </w:rPr>
            </w:pPr>
            <w:r>
              <w:rPr>
                <w:spacing w:val="-4"/>
                <w:sz w:val="18"/>
              </w:rPr>
              <w:t>Дивіденд на одну акцію</w:t>
            </w:r>
          </w:p>
          <w:p w:rsidR="00AB100A" w:rsidRDefault="007830AC" w:rsidP="007830AC">
            <w:pPr>
              <w:spacing w:after="80" w:line="218" w:lineRule="exact"/>
              <w:rPr>
                <w:spacing w:val="-4"/>
                <w:sz w:val="18"/>
              </w:rPr>
            </w:pPr>
            <w:r>
              <w:rPr>
                <w:spacing w:val="-4"/>
                <w:sz w:val="18"/>
                <w:lang w:val="uk-UA"/>
              </w:rPr>
              <w:t xml:space="preserve">                               </w:t>
            </w:r>
            <w:r w:rsidR="00AB100A">
              <w:rPr>
                <w:spacing w:val="-4"/>
                <w:sz w:val="18"/>
              </w:rPr>
              <w:t>Середній дохід на одну акцію</w:t>
            </w:r>
          </w:p>
        </w:tc>
      </w:tr>
      <w:tr w:rsidR="00AB100A" w:rsidTr="007830AC">
        <w:trPr>
          <w:tblHeader/>
        </w:trPr>
        <w:tc>
          <w:tcPr>
            <w:tcW w:w="534" w:type="dxa"/>
            <w:tcBorders>
              <w:top w:val="single" w:sz="6" w:space="0" w:color="auto"/>
              <w:bottom w:val="double" w:sz="6" w:space="0" w:color="auto"/>
              <w:right w:val="single" w:sz="6" w:space="0" w:color="auto"/>
            </w:tcBorders>
            <w:vAlign w:val="center"/>
          </w:tcPr>
          <w:p w:rsidR="00AB100A" w:rsidRDefault="00AB100A" w:rsidP="00B75EA8">
            <w:pPr>
              <w:spacing w:before="108" w:after="108" w:line="180" w:lineRule="exact"/>
              <w:jc w:val="center"/>
              <w:rPr>
                <w:sz w:val="18"/>
              </w:rPr>
            </w:pPr>
            <w:r>
              <w:rPr>
                <w:sz w:val="18"/>
              </w:rPr>
              <w:t>7.6</w:t>
            </w:r>
          </w:p>
        </w:tc>
        <w:tc>
          <w:tcPr>
            <w:tcW w:w="2268" w:type="dxa"/>
            <w:tcBorders>
              <w:top w:val="single" w:sz="6" w:space="0" w:color="auto"/>
              <w:left w:val="single" w:sz="6" w:space="0" w:color="auto"/>
              <w:bottom w:val="double" w:sz="6" w:space="0" w:color="auto"/>
              <w:right w:val="single" w:sz="6" w:space="0" w:color="auto"/>
            </w:tcBorders>
            <w:vAlign w:val="center"/>
          </w:tcPr>
          <w:p w:rsidR="00AB100A" w:rsidRDefault="00AB100A" w:rsidP="00B75EA8">
            <w:pPr>
              <w:spacing w:before="108" w:after="108" w:line="180" w:lineRule="exact"/>
              <w:jc w:val="both"/>
              <w:rPr>
                <w:sz w:val="18"/>
              </w:rPr>
            </w:pPr>
            <w:r>
              <w:rPr>
                <w:sz w:val="18"/>
              </w:rPr>
              <w:t>Коефіцієнт котирування акції</w:t>
            </w:r>
          </w:p>
        </w:tc>
        <w:tc>
          <w:tcPr>
            <w:tcW w:w="6520" w:type="dxa"/>
            <w:tcBorders>
              <w:top w:val="single" w:sz="6" w:space="0" w:color="auto"/>
              <w:left w:val="single" w:sz="6" w:space="0" w:color="auto"/>
              <w:bottom w:val="double" w:sz="6" w:space="0" w:color="auto"/>
            </w:tcBorders>
            <w:vAlign w:val="center"/>
          </w:tcPr>
          <w:p w:rsidR="00AB100A" w:rsidRDefault="00AB100A" w:rsidP="007830AC">
            <w:pPr>
              <w:pBdr>
                <w:bottom w:val="single" w:sz="6" w:space="1" w:color="auto"/>
              </w:pBdr>
              <w:spacing w:before="80" w:line="218" w:lineRule="exact"/>
              <w:ind w:right="2251"/>
              <w:jc w:val="center"/>
              <w:rPr>
                <w:spacing w:val="-4"/>
                <w:sz w:val="18"/>
              </w:rPr>
            </w:pPr>
            <w:r>
              <w:rPr>
                <w:spacing w:val="-4"/>
                <w:sz w:val="18"/>
              </w:rPr>
              <w:t>Ринкова ціна акції</w:t>
            </w:r>
          </w:p>
          <w:p w:rsidR="00AB100A" w:rsidRDefault="007830AC" w:rsidP="007830AC">
            <w:pPr>
              <w:spacing w:after="120" w:line="218" w:lineRule="exact"/>
              <w:rPr>
                <w:spacing w:val="-4"/>
                <w:sz w:val="18"/>
              </w:rPr>
            </w:pPr>
            <w:r>
              <w:rPr>
                <w:spacing w:val="-4"/>
                <w:sz w:val="18"/>
                <w:lang w:val="uk-UA"/>
              </w:rPr>
              <w:t xml:space="preserve">                                </w:t>
            </w:r>
            <w:r w:rsidR="00AB100A">
              <w:rPr>
                <w:spacing w:val="-4"/>
                <w:sz w:val="18"/>
              </w:rPr>
              <w:t>Облікова ціна акції</w:t>
            </w:r>
          </w:p>
        </w:tc>
      </w:tr>
    </w:tbl>
    <w:p w:rsidR="00AF340C" w:rsidRDefault="00AF340C" w:rsidP="00AF340C">
      <w:pPr>
        <w:pStyle w:val="a4"/>
        <w:spacing w:line="276" w:lineRule="auto"/>
        <w:rPr>
          <w:spacing w:val="0"/>
          <w:sz w:val="24"/>
          <w:szCs w:val="24"/>
        </w:rPr>
      </w:pPr>
    </w:p>
    <w:p w:rsidR="00AB100A" w:rsidRPr="00AF340C" w:rsidRDefault="00AF340C" w:rsidP="00AF340C">
      <w:pPr>
        <w:pStyle w:val="a4"/>
        <w:spacing w:line="276" w:lineRule="auto"/>
        <w:rPr>
          <w:spacing w:val="0"/>
          <w:sz w:val="24"/>
          <w:szCs w:val="24"/>
        </w:rPr>
      </w:pPr>
      <w:r>
        <w:rPr>
          <w:spacing w:val="0"/>
          <w:sz w:val="24"/>
          <w:szCs w:val="24"/>
        </w:rPr>
        <w:t xml:space="preserve">         </w:t>
      </w:r>
      <w:r w:rsidR="00AB100A" w:rsidRPr="00AF340C">
        <w:rPr>
          <w:spacing w:val="0"/>
          <w:sz w:val="24"/>
          <w:szCs w:val="24"/>
        </w:rPr>
        <w:t>Залежно від мети та завдань аналізу в кожному конкретному випадку вибирають оптимальний саме для цього випадку комплекс показників та напрямків аналізу фінансового стану підприємства.</w:t>
      </w:r>
    </w:p>
    <w:p w:rsidR="00AB100A" w:rsidRPr="00AF340C" w:rsidRDefault="00AF340C" w:rsidP="00AF340C">
      <w:pPr>
        <w:spacing w:line="276" w:lineRule="auto"/>
        <w:ind w:firstLine="301"/>
        <w:jc w:val="both"/>
      </w:pPr>
      <w:r>
        <w:rPr>
          <w:lang w:val="uk-UA"/>
        </w:rPr>
        <w:t xml:space="preserve">          </w:t>
      </w:r>
      <w:r w:rsidR="00AB100A" w:rsidRPr="00AF340C">
        <w:rPr>
          <w:lang w:val="uk-UA"/>
        </w:rPr>
        <w:t xml:space="preserve">Слід підкреслити, що всі показники фінансового стану підприємства перебувають у взаємозв’язку та взаємозумовленості. </w:t>
      </w:r>
      <w:r w:rsidR="00AB100A" w:rsidRPr="00AF340C">
        <w:t>Тому оцінити реальний фінансовий стан підприємства можна лише на підставі використання певного комплексу показників з урахуванням впливу різних факторів на відповідні показники.</w:t>
      </w:r>
    </w:p>
    <w:p w:rsidR="00AB100A" w:rsidRPr="00AF340C" w:rsidRDefault="00AB100A" w:rsidP="00AF340C">
      <w:pPr>
        <w:spacing w:line="276" w:lineRule="auto"/>
        <w:rPr>
          <w:lang w:val="uk-UA"/>
        </w:rPr>
      </w:pPr>
    </w:p>
    <w:p w:rsidR="00AB100A" w:rsidRDefault="00AB100A">
      <w:pPr>
        <w:rPr>
          <w:lang w:val="uk-UA"/>
        </w:rPr>
      </w:pPr>
    </w:p>
    <w:p w:rsidR="00B75EA8" w:rsidRPr="00AB100A" w:rsidRDefault="00B75EA8" w:rsidP="00B75EA8">
      <w:pPr>
        <w:pStyle w:val="a3"/>
        <w:numPr>
          <w:ilvl w:val="0"/>
          <w:numId w:val="2"/>
        </w:numPr>
        <w:spacing w:after="0"/>
        <w:rPr>
          <w:rFonts w:ascii="Times New Roman" w:eastAsia="Times New Roman" w:hAnsi="Times New Roman"/>
          <w:b/>
          <w:sz w:val="24"/>
          <w:szCs w:val="24"/>
          <w:lang w:eastAsia="ru-RU"/>
        </w:rPr>
      </w:pPr>
      <w:r w:rsidRPr="00AB100A">
        <w:rPr>
          <w:rFonts w:ascii="Times New Roman" w:hAnsi="Times New Roman"/>
          <w:b/>
          <w:bCs/>
          <w:iCs/>
          <w:sz w:val="24"/>
          <w:szCs w:val="24"/>
        </w:rPr>
        <w:t xml:space="preserve">Комплексна оцінка фінансового стану підприємства </w:t>
      </w:r>
    </w:p>
    <w:p w:rsidR="00AB100A" w:rsidRDefault="00AB100A">
      <w:pPr>
        <w:rPr>
          <w:lang w:val="uk-UA"/>
        </w:rPr>
      </w:pPr>
    </w:p>
    <w:p w:rsidR="00AB100A" w:rsidRPr="00AF340C" w:rsidRDefault="00AF340C" w:rsidP="00AF340C">
      <w:pPr>
        <w:spacing w:line="276" w:lineRule="auto"/>
        <w:ind w:firstLine="301"/>
        <w:jc w:val="both"/>
      </w:pPr>
      <w:r w:rsidRPr="00AF340C">
        <w:rPr>
          <w:lang w:val="uk-UA"/>
        </w:rPr>
        <w:t>К</w:t>
      </w:r>
      <w:r w:rsidR="00AB100A" w:rsidRPr="00AF340C">
        <w:t>оротк</w:t>
      </w:r>
      <w:r w:rsidRPr="00AF340C">
        <w:rPr>
          <w:lang w:val="uk-UA"/>
        </w:rPr>
        <w:t>а</w:t>
      </w:r>
      <w:r w:rsidR="00AB100A" w:rsidRPr="00AF340C">
        <w:t xml:space="preserve"> характеристик</w:t>
      </w:r>
      <w:r w:rsidRPr="00AF340C">
        <w:rPr>
          <w:lang w:val="uk-UA"/>
        </w:rPr>
        <w:t>а</w:t>
      </w:r>
      <w:r w:rsidR="00AB100A" w:rsidRPr="00AF340C">
        <w:t xml:space="preserve"> основних показників, які використовуються в процесі оцінювання фінансово-господарської діяльності підприємства.</w:t>
      </w:r>
    </w:p>
    <w:p w:rsidR="00AB100A" w:rsidRPr="00AF340C" w:rsidRDefault="00AB100A" w:rsidP="00AB100A">
      <w:pPr>
        <w:pStyle w:val="2"/>
        <w:spacing w:before="320" w:after="200" w:line="214" w:lineRule="exact"/>
        <w:rPr>
          <w:color w:val="auto"/>
        </w:rPr>
      </w:pPr>
      <w:r w:rsidRPr="00AF340C">
        <w:rPr>
          <w:color w:val="auto"/>
        </w:rPr>
        <w:t>А.  Показники оцінки майнового стану</w:t>
      </w:r>
    </w:p>
    <w:p w:rsidR="00AB100A" w:rsidRPr="00AF340C" w:rsidRDefault="00AB100A" w:rsidP="00AF340C">
      <w:pPr>
        <w:spacing w:line="276" w:lineRule="auto"/>
        <w:ind w:firstLine="301"/>
        <w:jc w:val="both"/>
      </w:pPr>
      <w:r w:rsidRPr="00AF340C">
        <w:rPr>
          <w:i/>
        </w:rPr>
        <w:t>1. Сума господарських коштів, що їх підприємство має у розпорядженні.</w:t>
      </w:r>
      <w:r w:rsidRPr="00AF340C">
        <w:t xml:space="preserve"> Цей показник дає загальну вартісну оцінку активів, які перебувають на балансі підприємства. Зростання цього показника свідчить про збільшення майнового потенціалу підприємства.</w:t>
      </w:r>
    </w:p>
    <w:p w:rsidR="00AB100A" w:rsidRPr="00AF340C" w:rsidRDefault="00AB100A" w:rsidP="00AF340C">
      <w:pPr>
        <w:spacing w:line="276" w:lineRule="auto"/>
        <w:ind w:firstLine="301"/>
        <w:jc w:val="both"/>
        <w:rPr>
          <w:u w:val="single"/>
        </w:rPr>
      </w:pPr>
      <w:r w:rsidRPr="00AF340C">
        <w:rPr>
          <w:i/>
        </w:rPr>
        <w:t>2. Питома вага активної частини основних засобів</w:t>
      </w:r>
      <w:r w:rsidRPr="00AF340C">
        <w:t>. Згідно з нор</w:t>
      </w:r>
      <w:r w:rsidRPr="00AF340C">
        <w:softHyphen/>
        <w:t>мативними документами під активною частиною основних засобів розуміють машини, обладнання і транспортні засоби. Зростання цього показника в динаміці — позитивна тенденція.</w:t>
      </w:r>
    </w:p>
    <w:p w:rsidR="00AB100A" w:rsidRPr="00AF340C" w:rsidRDefault="00AB100A" w:rsidP="00AF340C">
      <w:pPr>
        <w:spacing w:line="276" w:lineRule="auto"/>
        <w:ind w:firstLine="301"/>
        <w:jc w:val="both"/>
        <w:rPr>
          <w:spacing w:val="4"/>
          <w:u w:val="single"/>
        </w:rPr>
      </w:pPr>
      <w:r w:rsidRPr="00AF340C">
        <w:rPr>
          <w:i/>
          <w:spacing w:val="4"/>
        </w:rPr>
        <w:t>3. Коефіцієнт зносу основних засобів</w:t>
      </w:r>
      <w:r w:rsidRPr="00AF340C">
        <w:rPr>
          <w:spacing w:val="4"/>
        </w:rPr>
        <w:t>. Показник характеризує частку зношених основних засобів у загальній їх вартості. Ви</w:t>
      </w:r>
      <w:r w:rsidRPr="00AF340C">
        <w:rPr>
          <w:spacing w:val="4"/>
        </w:rPr>
        <w:softHyphen/>
        <w:t>користовується в аналізі для характеристики стану основних за</w:t>
      </w:r>
      <w:r w:rsidRPr="00AF340C">
        <w:rPr>
          <w:spacing w:val="2"/>
        </w:rPr>
        <w:t xml:space="preserve">собів. Доповненням цього показника є так званий </w:t>
      </w:r>
      <w:r w:rsidRPr="00AF340C">
        <w:rPr>
          <w:i/>
          <w:spacing w:val="2"/>
        </w:rPr>
        <w:t>коефіцієнт</w:t>
      </w:r>
      <w:r w:rsidRPr="00AF340C">
        <w:rPr>
          <w:i/>
          <w:spacing w:val="4"/>
        </w:rPr>
        <w:t xml:space="preserve"> при</w:t>
      </w:r>
      <w:r w:rsidRPr="00AF340C">
        <w:rPr>
          <w:i/>
          <w:spacing w:val="4"/>
        </w:rPr>
        <w:softHyphen/>
        <w:t>датності</w:t>
      </w:r>
      <w:r w:rsidRPr="00AF340C">
        <w:rPr>
          <w:spacing w:val="4"/>
        </w:rPr>
        <w:t>.</w:t>
      </w:r>
    </w:p>
    <w:p w:rsidR="00AB100A" w:rsidRPr="00AF340C" w:rsidRDefault="00AB100A" w:rsidP="00AF340C">
      <w:pPr>
        <w:spacing w:line="276" w:lineRule="auto"/>
        <w:ind w:firstLine="301"/>
        <w:jc w:val="both"/>
        <w:rPr>
          <w:u w:val="single"/>
        </w:rPr>
      </w:pPr>
      <w:r w:rsidRPr="00AF340C">
        <w:rPr>
          <w:i/>
        </w:rPr>
        <w:lastRenderedPageBreak/>
        <w:t>4. Коефіцієнт оновлення основних засобів</w:t>
      </w:r>
      <w:r w:rsidRPr="00AF340C">
        <w:t>. Показує, яку частину наявних на кінець звітного періоду основних засобів становлять нові основні засоби.</w:t>
      </w:r>
    </w:p>
    <w:p w:rsidR="00AB100A" w:rsidRDefault="00AB100A" w:rsidP="00AF340C">
      <w:pPr>
        <w:spacing w:line="276" w:lineRule="auto"/>
        <w:ind w:firstLine="301"/>
        <w:jc w:val="both"/>
        <w:rPr>
          <w:lang w:val="uk-UA"/>
        </w:rPr>
      </w:pPr>
      <w:r w:rsidRPr="00AF340C">
        <w:rPr>
          <w:i/>
        </w:rPr>
        <w:t>5. Коефіцієнт вибуття основних засобів</w:t>
      </w:r>
      <w:r w:rsidRPr="00AF340C">
        <w:t>. Показує, яка частина основних засобів, з котрими підприємство почало діяльність у звітному періоді, вибула з причини зносу та з інших причин.</w:t>
      </w:r>
    </w:p>
    <w:p w:rsidR="00785799" w:rsidRPr="00785799" w:rsidRDefault="00785799" w:rsidP="00AF340C">
      <w:pPr>
        <w:spacing w:line="276" w:lineRule="auto"/>
        <w:ind w:firstLine="301"/>
        <w:jc w:val="both"/>
        <w:rPr>
          <w:lang w:val="uk-UA"/>
        </w:rPr>
      </w:pPr>
    </w:p>
    <w:p w:rsidR="00AB100A" w:rsidRPr="00785799" w:rsidRDefault="00AB100A" w:rsidP="00AF340C">
      <w:pPr>
        <w:pStyle w:val="2"/>
        <w:spacing w:before="0" w:after="240" w:line="214" w:lineRule="exact"/>
        <w:rPr>
          <w:color w:val="auto"/>
        </w:rPr>
      </w:pPr>
      <w:r w:rsidRPr="00785799">
        <w:rPr>
          <w:color w:val="auto"/>
        </w:rPr>
        <w:t>Б.  Оцінка ліквідності та платоспроможності</w:t>
      </w:r>
    </w:p>
    <w:p w:rsidR="00AB100A" w:rsidRPr="00785799" w:rsidRDefault="00AB100A" w:rsidP="00785799">
      <w:pPr>
        <w:spacing w:line="276" w:lineRule="auto"/>
        <w:ind w:firstLine="301"/>
        <w:jc w:val="both"/>
        <w:rPr>
          <w:spacing w:val="2"/>
          <w:u w:val="single"/>
        </w:rPr>
      </w:pPr>
      <w:r w:rsidRPr="00785799">
        <w:rPr>
          <w:i/>
        </w:rPr>
        <w:t xml:space="preserve">1. Величина власного капіталу (функціонуючий капітал). </w:t>
      </w:r>
      <w:r w:rsidRPr="00785799">
        <w:t>Харак</w:t>
      </w:r>
      <w:r w:rsidRPr="00785799">
        <w:softHyphen/>
        <w:t>теризує</w:t>
      </w:r>
      <w:r w:rsidRPr="00785799">
        <w:rPr>
          <w:spacing w:val="2"/>
        </w:rPr>
        <w:t xml:space="preserve"> ту частину власного капіталу підприємства, яка є джерелом покриття поточних активів підприємства (тобто активів, які мають період обороту менше ніж один рік). Цей розрахунковий показник залежить як від структури активів, так і від структури джерел коштів. Показник має особливо важливе значення для під-приємств. Зростання цього показника в динаміці — позитивна тенденція. Основним і постійним джерелом збільшення власних оборотних коштів є прибуток. Не можна ототожнювати поняття «оборотні кошти» та «власні оборотні кошти». Перший показник характеризує активи підприємства ( ІІ та ІІІ розділи активу балансу). Другий — джерела коштів, тобто частину власного капіталу підприємства, яка розглядається як джерело покриття поточних активів.</w:t>
      </w:r>
    </w:p>
    <w:p w:rsidR="00AB100A" w:rsidRPr="00785799" w:rsidRDefault="00AB100A" w:rsidP="00785799">
      <w:pPr>
        <w:spacing w:line="276" w:lineRule="auto"/>
        <w:ind w:firstLine="301"/>
        <w:jc w:val="both"/>
        <w:rPr>
          <w:u w:val="single"/>
        </w:rPr>
      </w:pPr>
      <w:r w:rsidRPr="00785799">
        <w:rPr>
          <w:i/>
        </w:rPr>
        <w:t>2. Маневреність грошових коштів</w:t>
      </w:r>
      <w:r w:rsidRPr="00785799">
        <w:t>. Зростання цього показника в динаміці — позитивна тенденція.</w:t>
      </w:r>
    </w:p>
    <w:p w:rsidR="00AB100A" w:rsidRPr="00785799" w:rsidRDefault="00AB100A" w:rsidP="00785799">
      <w:pPr>
        <w:spacing w:line="276" w:lineRule="auto"/>
        <w:ind w:firstLine="301"/>
        <w:jc w:val="both"/>
        <w:rPr>
          <w:spacing w:val="2"/>
          <w:u w:val="single"/>
        </w:rPr>
      </w:pPr>
      <w:r w:rsidRPr="00785799">
        <w:rPr>
          <w:i/>
          <w:spacing w:val="2"/>
        </w:rPr>
        <w:t>3. Коефіцієнт покриття загальний</w:t>
      </w:r>
      <w:r w:rsidRPr="00785799">
        <w:rPr>
          <w:spacing w:val="2"/>
        </w:rPr>
        <w:t>. Характеризує співвідношення оборотних активів і поточних зобов’язань. Для нормального функ</w:t>
      </w:r>
      <w:r w:rsidRPr="00785799">
        <w:rPr>
          <w:spacing w:val="2"/>
        </w:rPr>
        <w:softHyphen/>
        <w:t>ціонування підприємства цей показник має бути більшим за одиницю. Зростання його — позитивна тенденція. Орієнтовне значення показника підприємство встановлює самостійно. Воно залежатиме від щоденної потреби підприємства у вільних грошових ресурсах.</w:t>
      </w:r>
    </w:p>
    <w:p w:rsidR="00AB100A" w:rsidRPr="00785799" w:rsidRDefault="00AB100A" w:rsidP="00785799">
      <w:pPr>
        <w:spacing w:line="276" w:lineRule="auto"/>
        <w:ind w:firstLine="301"/>
        <w:jc w:val="both"/>
        <w:rPr>
          <w:spacing w:val="2"/>
        </w:rPr>
      </w:pPr>
      <w:r w:rsidRPr="00785799">
        <w:rPr>
          <w:i/>
          <w:spacing w:val="2"/>
        </w:rPr>
        <w:t>4. Коефіцієнт швидкої ліквідності</w:t>
      </w:r>
      <w:r w:rsidRPr="00785799">
        <w:rPr>
          <w:spacing w:val="2"/>
        </w:rPr>
        <w:t>. Аналогічний коефіцієнту покриття, але обчислюється за вужчим колом поточних активів (з розрахунку виключають найменш ліквідну їх частину — виробничі запаси).</w:t>
      </w:r>
    </w:p>
    <w:p w:rsidR="00AB100A" w:rsidRPr="00785799" w:rsidRDefault="00AB100A" w:rsidP="00785799">
      <w:pPr>
        <w:pStyle w:val="a4"/>
        <w:spacing w:line="276" w:lineRule="auto"/>
        <w:rPr>
          <w:spacing w:val="0"/>
          <w:sz w:val="24"/>
          <w:szCs w:val="24"/>
          <w:u w:val="single"/>
        </w:rPr>
      </w:pPr>
      <w:r w:rsidRPr="00785799">
        <w:rPr>
          <w:spacing w:val="0"/>
          <w:sz w:val="24"/>
          <w:szCs w:val="24"/>
        </w:rPr>
        <w:t>Кошти, які можна отримати у разі вимушеної реалізації виробничих запасів, можуть бути суттєво меншими за витрати на їх придбання. За ринкової економіки типічною є ситуація, коли під час ліквідації підприємства отримують 40% і менше від облікової вар</w:t>
      </w:r>
      <w:r w:rsidRPr="00785799">
        <w:rPr>
          <w:spacing w:val="0"/>
          <w:sz w:val="24"/>
          <w:szCs w:val="24"/>
        </w:rPr>
        <w:softHyphen/>
        <w:t>тості запасів. В іноземній літературі трапляється орієнтовне (найнижче) значення цього показника — 1. Однак ця оцінка також досить умовна.</w:t>
      </w:r>
    </w:p>
    <w:p w:rsidR="00AB100A" w:rsidRPr="00785799" w:rsidRDefault="00AB100A" w:rsidP="00785799">
      <w:pPr>
        <w:spacing w:line="276" w:lineRule="auto"/>
        <w:ind w:firstLine="301"/>
        <w:jc w:val="both"/>
        <w:rPr>
          <w:spacing w:val="2"/>
          <w:u w:val="single"/>
        </w:rPr>
      </w:pPr>
      <w:r w:rsidRPr="00785799">
        <w:rPr>
          <w:i/>
          <w:spacing w:val="2"/>
          <w:lang w:val="uk-UA"/>
        </w:rPr>
        <w:t>5. Коефіцієнт абсолютної ліквідності (платоспроможності)</w:t>
      </w:r>
      <w:r w:rsidRPr="00785799">
        <w:rPr>
          <w:spacing w:val="2"/>
          <w:lang w:val="uk-UA"/>
        </w:rPr>
        <w:t xml:space="preserve">. Він є найбільш жорстким критерієм ліквідності підприємства і показує, яку частину короткострокових зобов’язань можна за необхідності погасити негайно. </w:t>
      </w:r>
      <w:r w:rsidRPr="00785799">
        <w:rPr>
          <w:spacing w:val="2"/>
        </w:rPr>
        <w:t>Рекомендована нижня межа цього показника — 0,2.</w:t>
      </w:r>
      <w:r w:rsidRPr="00785799">
        <w:rPr>
          <w:spacing w:val="2"/>
          <w:u w:val="single"/>
        </w:rPr>
        <w:t xml:space="preserve"> </w:t>
      </w:r>
    </w:p>
    <w:p w:rsidR="00AB100A" w:rsidRPr="00785799" w:rsidRDefault="00AB100A" w:rsidP="00785799">
      <w:pPr>
        <w:spacing w:line="276" w:lineRule="auto"/>
        <w:ind w:firstLine="301"/>
        <w:jc w:val="both"/>
        <w:rPr>
          <w:u w:val="single"/>
        </w:rPr>
      </w:pPr>
      <w:r w:rsidRPr="00785799">
        <w:rPr>
          <w:i/>
        </w:rPr>
        <w:t>6. Частина власних оборотних коштів у покритті запасів.</w:t>
      </w:r>
      <w:r w:rsidRPr="00785799">
        <w:t xml:space="preserve"> Це вартість запасів, яка покривається власними оборотними коштами. Має велике значення для підприємств торгівлі. Рекомендована нижня межа цього показника — 50%</w:t>
      </w:r>
    </w:p>
    <w:p w:rsidR="00AB100A" w:rsidRDefault="00AB100A" w:rsidP="00785799">
      <w:pPr>
        <w:spacing w:line="276" w:lineRule="auto"/>
        <w:ind w:firstLine="301"/>
        <w:jc w:val="both"/>
        <w:rPr>
          <w:spacing w:val="4"/>
          <w:sz w:val="22"/>
          <w:u w:val="single"/>
        </w:rPr>
      </w:pPr>
      <w:r w:rsidRPr="00785799">
        <w:rPr>
          <w:i/>
          <w:spacing w:val="4"/>
        </w:rPr>
        <w:t>7. Коефіцієнт покриття запасів</w:t>
      </w:r>
      <w:r w:rsidRPr="00785799">
        <w:rPr>
          <w:spacing w:val="4"/>
        </w:rPr>
        <w:t>. Розраховується як співвідношення величини стабільних джерел покриття запасів і суми запасів. Якщо значення цього показника є меншим за одиницю, то поточний фінансовий стан підприємства вважають недостатньо стійким.</w:t>
      </w:r>
    </w:p>
    <w:p w:rsidR="00AB100A" w:rsidRPr="00785799" w:rsidRDefault="00AB100A" w:rsidP="00AB100A">
      <w:pPr>
        <w:pStyle w:val="2"/>
        <w:spacing w:before="400" w:after="320" w:line="214" w:lineRule="exact"/>
        <w:rPr>
          <w:color w:val="auto"/>
        </w:rPr>
      </w:pPr>
      <w:r w:rsidRPr="00785799">
        <w:rPr>
          <w:color w:val="auto"/>
        </w:rPr>
        <w:lastRenderedPageBreak/>
        <w:t>В.  Показники оцінки фінансової стійкості</w:t>
      </w:r>
    </w:p>
    <w:p w:rsidR="00AB100A" w:rsidRPr="00785799" w:rsidRDefault="00AB100A" w:rsidP="00785799">
      <w:pPr>
        <w:spacing w:line="276" w:lineRule="auto"/>
        <w:ind w:firstLine="301"/>
        <w:jc w:val="both"/>
      </w:pPr>
      <w:r w:rsidRPr="00785799">
        <w:t>Одна з найважливіших характеристик фінансового стану підприємства — забезпечення стабільності його діяльності в майбутньому. Вона пов’язана із загальною фінансовою структурою підприємства, його залежністю від кредиторів та інвесторів.</w:t>
      </w:r>
    </w:p>
    <w:p w:rsidR="00AB100A" w:rsidRPr="00785799" w:rsidRDefault="00AB100A" w:rsidP="00785799">
      <w:pPr>
        <w:spacing w:line="276" w:lineRule="auto"/>
        <w:ind w:firstLine="301"/>
        <w:jc w:val="both"/>
        <w:rPr>
          <w:spacing w:val="-4"/>
          <w:u w:val="single"/>
        </w:rPr>
      </w:pPr>
      <w:r w:rsidRPr="00785799">
        <w:rPr>
          <w:i/>
          <w:spacing w:val="-4"/>
        </w:rPr>
        <w:t>1. Коефіцієнт концентрації власного капіталу</w:t>
      </w:r>
      <w:r w:rsidRPr="00785799">
        <w:rPr>
          <w:spacing w:val="-4"/>
        </w:rPr>
        <w:t xml:space="preserve"> характеризує частку власності самого підприємства у загальній сумі коштів, інвестованих у його діяльність. Чим вищий цей коефіцієнт, то більш фінансово стійким і незалежним від кредиторів є підприємство. Доповненням до цього показника є </w:t>
      </w:r>
      <w:r w:rsidRPr="00785799">
        <w:rPr>
          <w:i/>
          <w:spacing w:val="-4"/>
        </w:rPr>
        <w:t>коефіцієнт концентрації залученого (позикового капіталу)</w:t>
      </w:r>
      <w:r w:rsidRPr="00785799">
        <w:rPr>
          <w:spacing w:val="-4"/>
        </w:rPr>
        <w:t>. Сума обох коефіцієнтів дорівнює 1 (чи 100%).</w:t>
      </w:r>
    </w:p>
    <w:p w:rsidR="00AB100A" w:rsidRPr="00785799" w:rsidRDefault="00AB100A" w:rsidP="00785799">
      <w:pPr>
        <w:spacing w:before="40" w:line="276" w:lineRule="auto"/>
        <w:ind w:firstLine="301"/>
        <w:jc w:val="both"/>
        <w:rPr>
          <w:spacing w:val="4"/>
          <w:u w:val="single"/>
        </w:rPr>
      </w:pPr>
      <w:r w:rsidRPr="00785799">
        <w:rPr>
          <w:i/>
          <w:spacing w:val="4"/>
        </w:rPr>
        <w:t>2. Коефіцієнт фінансової залежності</w:t>
      </w:r>
      <w:r w:rsidRPr="00785799">
        <w:rPr>
          <w:spacing w:val="4"/>
        </w:rPr>
        <w:t xml:space="preserve"> є оберненим до поперед</w:t>
      </w:r>
      <w:r w:rsidRPr="00785799">
        <w:rPr>
          <w:spacing w:val="4"/>
        </w:rPr>
        <w:softHyphen/>
        <w:t>нього показника. Коли його значення наближається до 1 (чи 100%), це означає, що власники повністю фінансують своє підприємство.</w:t>
      </w:r>
    </w:p>
    <w:p w:rsidR="00AB100A" w:rsidRPr="00785799" w:rsidRDefault="00AB100A" w:rsidP="00785799">
      <w:pPr>
        <w:spacing w:before="40" w:line="276" w:lineRule="auto"/>
        <w:ind w:firstLine="301"/>
        <w:jc w:val="both"/>
        <w:rPr>
          <w:spacing w:val="2"/>
          <w:u w:val="single"/>
        </w:rPr>
      </w:pPr>
      <w:r w:rsidRPr="00785799">
        <w:rPr>
          <w:i/>
          <w:spacing w:val="2"/>
        </w:rPr>
        <w:t>3. Коефіцієнт маневреності власного капіталу</w:t>
      </w:r>
      <w:r w:rsidRPr="00785799">
        <w:rPr>
          <w:spacing w:val="2"/>
        </w:rPr>
        <w:t xml:space="preserve"> показує, яка частина власного капіталу використовується для фінансування поточної діяльності, тобто яку вкладено в оборотні кошти, а яку капіталізовано.</w:t>
      </w:r>
    </w:p>
    <w:p w:rsidR="00AB100A" w:rsidRPr="00785799" w:rsidRDefault="00AB100A" w:rsidP="00785799">
      <w:pPr>
        <w:spacing w:before="40" w:line="276" w:lineRule="auto"/>
        <w:ind w:firstLine="301"/>
        <w:jc w:val="both"/>
        <w:rPr>
          <w:u w:val="single"/>
        </w:rPr>
      </w:pPr>
      <w:r w:rsidRPr="00785799">
        <w:rPr>
          <w:i/>
        </w:rPr>
        <w:t>4. Коефіцієнт довгострокових вкладень</w:t>
      </w:r>
      <w:r w:rsidRPr="00785799">
        <w:t xml:space="preserve"> показує, яку частину основних коштів та інших позаоборотних активів профінансовано зов</w:t>
      </w:r>
      <w:r w:rsidRPr="00785799">
        <w:softHyphen/>
        <w:t>нішніми інвесторами, тобто яка частина належить їм, а не власникам підприємства.</w:t>
      </w:r>
    </w:p>
    <w:p w:rsidR="00AB100A" w:rsidRPr="00785799" w:rsidRDefault="00AB100A" w:rsidP="00785799">
      <w:pPr>
        <w:spacing w:before="40" w:line="276" w:lineRule="auto"/>
        <w:ind w:firstLine="301"/>
        <w:jc w:val="both"/>
        <w:rPr>
          <w:u w:val="single"/>
        </w:rPr>
      </w:pPr>
      <w:r w:rsidRPr="00785799">
        <w:rPr>
          <w:i/>
          <w:spacing w:val="-4"/>
        </w:rPr>
        <w:t>5. Коефіцієнт довгострокового залучення позикових коштів</w:t>
      </w:r>
      <w:r w:rsidRPr="00785799">
        <w:rPr>
          <w:spacing w:val="-4"/>
        </w:rPr>
        <w:t xml:space="preserve"> хара</w:t>
      </w:r>
      <w:r w:rsidRPr="00785799">
        <w:t>к</w:t>
      </w:r>
      <w:r w:rsidRPr="00785799">
        <w:softHyphen/>
        <w:t>теризує структуру капіталу. Зростання цього показника — негативна тенденція, яка означає, що підприємство починає все сильніше залежати від зовнішніх інвесторів.</w:t>
      </w:r>
    </w:p>
    <w:p w:rsidR="00AB100A" w:rsidRPr="00785799" w:rsidRDefault="00AB100A" w:rsidP="00785799">
      <w:pPr>
        <w:spacing w:before="20" w:line="276" w:lineRule="auto"/>
        <w:ind w:firstLine="301"/>
        <w:jc w:val="both"/>
      </w:pPr>
      <w:r w:rsidRPr="00785799">
        <w:rPr>
          <w:i/>
        </w:rPr>
        <w:t>6. Коефіцієнт співвідношення позикових та власних коштів</w:t>
      </w:r>
      <w:r w:rsidRPr="00785799">
        <w:t>. Зростання цього показника в динаміці також свідчить про посилення залежності підприємства від кредиторів, тобто про зниження його фінансової стійкості.</w:t>
      </w:r>
    </w:p>
    <w:p w:rsidR="00785799" w:rsidRDefault="00785799" w:rsidP="00AB100A">
      <w:pPr>
        <w:spacing w:line="214" w:lineRule="exact"/>
        <w:ind w:firstLine="301"/>
        <w:jc w:val="both"/>
        <w:rPr>
          <w:i/>
          <w:sz w:val="22"/>
          <w:lang w:val="uk-UA"/>
        </w:rPr>
      </w:pPr>
    </w:p>
    <w:p w:rsidR="00AB100A" w:rsidRPr="00785799" w:rsidRDefault="00785799" w:rsidP="00785799">
      <w:pPr>
        <w:spacing w:line="276" w:lineRule="auto"/>
        <w:ind w:firstLine="301"/>
        <w:jc w:val="both"/>
        <w:rPr>
          <w:spacing w:val="-4"/>
          <w:lang w:val="uk-UA"/>
        </w:rPr>
      </w:pPr>
      <w:r>
        <w:rPr>
          <w:i/>
          <w:lang w:val="uk-UA"/>
        </w:rPr>
        <w:t xml:space="preserve">        </w:t>
      </w:r>
      <w:r w:rsidR="00AB100A" w:rsidRPr="00785799">
        <w:rPr>
          <w:i/>
          <w:lang w:val="uk-UA"/>
        </w:rPr>
        <w:t>Ліквідність підприємства</w:t>
      </w:r>
      <w:r w:rsidR="00AB100A" w:rsidRPr="00785799">
        <w:rPr>
          <w:lang w:val="uk-UA"/>
        </w:rPr>
        <w:t xml:space="preserve"> — це його здатність швидко продати активи й одержати гроші для оплати </w:t>
      </w:r>
      <w:r w:rsidR="00AB100A" w:rsidRPr="00785799">
        <w:rPr>
          <w:spacing w:val="-2"/>
          <w:lang w:val="uk-UA"/>
        </w:rPr>
        <w:t>своїх</w:t>
      </w:r>
      <w:r w:rsidR="00AB100A" w:rsidRPr="00785799">
        <w:rPr>
          <w:lang w:val="uk-UA"/>
        </w:rPr>
        <w:t xml:space="preserve"> зобов’язань.</w:t>
      </w:r>
      <w:r w:rsidR="00AB100A" w:rsidRPr="00785799">
        <w:rPr>
          <w:spacing w:val="-4"/>
          <w:lang w:val="uk-UA"/>
        </w:rPr>
        <w:t>Ліквідність підприємства характеризується співвідношенням величини його високоліквідних активів (грошові кошти та їх еквіваленти, ринкові цінні папери, дебіторська заборгованість) і короткострокової заборгованості.</w:t>
      </w:r>
    </w:p>
    <w:p w:rsidR="00AB100A" w:rsidRPr="00785799" w:rsidRDefault="00785799" w:rsidP="00785799">
      <w:pPr>
        <w:tabs>
          <w:tab w:val="left" w:pos="720"/>
        </w:tabs>
        <w:spacing w:line="276" w:lineRule="auto"/>
        <w:ind w:firstLine="301"/>
        <w:jc w:val="both"/>
        <w:rPr>
          <w:lang w:val="uk-UA"/>
        </w:rPr>
      </w:pPr>
      <w:r>
        <w:rPr>
          <w:lang w:val="uk-UA"/>
        </w:rPr>
        <w:t xml:space="preserve">       </w:t>
      </w:r>
      <w:r w:rsidR="00AB100A" w:rsidRPr="00785799">
        <w:rPr>
          <w:lang w:val="uk-UA"/>
        </w:rPr>
        <w:t>Аналізуючи ліквідність, доцільно оцінити не тільки поточні суми ліквідних активів, а й майбутні зміни ліквідності.Про незадовільний стан ліквідності підприємства свідчитиме той факт, що потреба підприємства в коштах перевищує їх реальні надходження.</w:t>
      </w:r>
    </w:p>
    <w:p w:rsidR="00AB100A" w:rsidRPr="00785799" w:rsidRDefault="00785799" w:rsidP="00785799">
      <w:pPr>
        <w:tabs>
          <w:tab w:val="left" w:pos="720"/>
        </w:tabs>
        <w:spacing w:line="276" w:lineRule="auto"/>
        <w:ind w:firstLine="301"/>
        <w:jc w:val="both"/>
        <w:rPr>
          <w:lang w:val="uk-UA"/>
        </w:rPr>
      </w:pPr>
      <w:r>
        <w:rPr>
          <w:lang w:val="uk-UA"/>
        </w:rPr>
        <w:t xml:space="preserve">       </w:t>
      </w:r>
      <w:r w:rsidR="00AB100A" w:rsidRPr="00785799">
        <w:rPr>
          <w:lang w:val="uk-UA"/>
        </w:rPr>
        <w:t>Щоб визначити, чи достатньо в підприємства грошей для погашення його зобов’язань, необхідно передовсім проаналізувати процес надходження коштів від господарської діяльності і формування залишку коштів після погашення зобов’язань перед бюджетом та позабюджетними фондами, а також виплати дивідендів.</w:t>
      </w:r>
    </w:p>
    <w:p w:rsidR="00AB100A" w:rsidRPr="00785799" w:rsidRDefault="00785799" w:rsidP="00785799">
      <w:pPr>
        <w:pStyle w:val="a4"/>
        <w:tabs>
          <w:tab w:val="left" w:pos="720"/>
        </w:tabs>
        <w:spacing w:line="276" w:lineRule="auto"/>
        <w:rPr>
          <w:spacing w:val="0"/>
          <w:sz w:val="24"/>
          <w:szCs w:val="24"/>
        </w:rPr>
      </w:pPr>
      <w:r>
        <w:rPr>
          <w:spacing w:val="0"/>
          <w:sz w:val="24"/>
          <w:szCs w:val="24"/>
        </w:rPr>
        <w:t xml:space="preserve">        </w:t>
      </w:r>
      <w:r w:rsidR="00AB100A" w:rsidRPr="00785799">
        <w:rPr>
          <w:spacing w:val="0"/>
          <w:sz w:val="24"/>
          <w:szCs w:val="24"/>
        </w:rPr>
        <w:t>Аналіз ліквідності потребує також ретельного аналізу структури кредиторської заборгованості підприємства. Необхідно визначити, чи є вона «стійкою» (наприклад, борг постачальнику, з яким існують довгострокові зв’язки), чи є простроченою, тобто такою, термін погашення якої минув.</w:t>
      </w:r>
    </w:p>
    <w:p w:rsidR="00AB100A" w:rsidRPr="00785799" w:rsidRDefault="00785799" w:rsidP="00785799">
      <w:pPr>
        <w:tabs>
          <w:tab w:val="left" w:pos="720"/>
        </w:tabs>
        <w:spacing w:line="276" w:lineRule="auto"/>
        <w:ind w:firstLine="301"/>
        <w:jc w:val="both"/>
        <w:rPr>
          <w:lang w:val="uk-UA"/>
        </w:rPr>
      </w:pPr>
      <w:r>
        <w:rPr>
          <w:lang w:val="uk-UA"/>
        </w:rPr>
        <w:t xml:space="preserve">        </w:t>
      </w:r>
      <w:r w:rsidR="00AB100A" w:rsidRPr="00785799">
        <w:rPr>
          <w:lang w:val="uk-UA"/>
        </w:rPr>
        <w:t xml:space="preserve">Аналіз ліквідності здійснюється на підставі порівняння обсягу </w:t>
      </w:r>
      <w:r w:rsidR="00AB100A" w:rsidRPr="00785799">
        <w:rPr>
          <w:spacing w:val="-2"/>
          <w:lang w:val="uk-UA"/>
        </w:rPr>
        <w:t>поточних зобов’язань із наявністю ліквідних коштів. Результати ро</w:t>
      </w:r>
      <w:r w:rsidR="00AB100A" w:rsidRPr="00785799">
        <w:rPr>
          <w:lang w:val="uk-UA"/>
        </w:rPr>
        <w:t>з</w:t>
      </w:r>
      <w:r w:rsidR="00AB100A" w:rsidRPr="00785799">
        <w:rPr>
          <w:lang w:val="uk-UA"/>
        </w:rPr>
        <w:softHyphen/>
        <w:t>раховуються як коефіцієнти ліквідності за інформацією з відповідної фінансової звітності.</w:t>
      </w:r>
    </w:p>
    <w:p w:rsidR="00AB100A" w:rsidRDefault="00785799" w:rsidP="00AB100A">
      <w:pPr>
        <w:pStyle w:val="1"/>
        <w:tabs>
          <w:tab w:val="left" w:pos="720"/>
        </w:tabs>
        <w:spacing w:before="200" w:line="214" w:lineRule="exact"/>
      </w:pPr>
      <w:r>
        <w:lastRenderedPageBreak/>
        <w:t xml:space="preserve">Таблиця </w:t>
      </w:r>
    </w:p>
    <w:p w:rsidR="00AB100A" w:rsidRDefault="00AB100A" w:rsidP="00785799">
      <w:pPr>
        <w:pStyle w:val="3"/>
        <w:spacing w:after="160"/>
        <w:jc w:val="center"/>
        <w:rPr>
          <w:color w:val="auto"/>
          <w:lang w:val="uk-UA"/>
        </w:rPr>
      </w:pPr>
      <w:r w:rsidRPr="00785799">
        <w:rPr>
          <w:color w:val="auto"/>
        </w:rPr>
        <w:t>ОЦІНКА ДИНАМІКИ ОСНОВНИХ ПОКАЗНИКІВ ЛІКВІДНОСТІ</w:t>
      </w:r>
    </w:p>
    <w:p w:rsidR="00785799" w:rsidRPr="00785799" w:rsidRDefault="00785799" w:rsidP="00785799">
      <w:pPr>
        <w:rPr>
          <w:lang w:val="uk-UA"/>
        </w:rPr>
      </w:pPr>
    </w:p>
    <w:tbl>
      <w:tblPr>
        <w:tblW w:w="0" w:type="auto"/>
        <w:tblLayout w:type="fixed"/>
        <w:tblCellMar>
          <w:left w:w="107" w:type="dxa"/>
          <w:right w:w="107" w:type="dxa"/>
        </w:tblCellMar>
        <w:tblLook w:val="0000" w:firstRow="0" w:lastRow="0" w:firstColumn="0" w:lastColumn="0" w:noHBand="0" w:noVBand="0"/>
      </w:tblPr>
      <w:tblGrid>
        <w:gridCol w:w="442"/>
        <w:gridCol w:w="3918"/>
        <w:gridCol w:w="1701"/>
        <w:gridCol w:w="1559"/>
        <w:gridCol w:w="1701"/>
      </w:tblGrid>
      <w:tr w:rsidR="00AB100A" w:rsidTr="00785799">
        <w:trPr>
          <w:tblHeader/>
        </w:trPr>
        <w:tc>
          <w:tcPr>
            <w:tcW w:w="442" w:type="dxa"/>
            <w:tcBorders>
              <w:top w:val="double" w:sz="6" w:space="0" w:color="auto"/>
              <w:left w:val="double" w:sz="6" w:space="0" w:color="auto"/>
              <w:bottom w:val="double" w:sz="6" w:space="0" w:color="auto"/>
              <w:right w:val="single" w:sz="6" w:space="0" w:color="auto"/>
            </w:tcBorders>
            <w:shd w:val="pct30" w:color="auto" w:fill="auto"/>
            <w:vAlign w:val="center"/>
          </w:tcPr>
          <w:p w:rsidR="00AB100A" w:rsidRDefault="00AB100A" w:rsidP="00B75EA8">
            <w:pPr>
              <w:tabs>
                <w:tab w:val="left" w:pos="720"/>
              </w:tabs>
              <w:spacing w:before="120" w:after="120" w:line="160" w:lineRule="exact"/>
              <w:jc w:val="center"/>
              <w:rPr>
                <w:sz w:val="16"/>
                <w:u w:val="single"/>
              </w:rPr>
            </w:pPr>
            <w:r>
              <w:rPr>
                <w:sz w:val="16"/>
              </w:rPr>
              <w:t>№ п/п</w:t>
            </w:r>
          </w:p>
        </w:tc>
        <w:tc>
          <w:tcPr>
            <w:tcW w:w="3918" w:type="dxa"/>
            <w:tcBorders>
              <w:top w:val="double" w:sz="6" w:space="0" w:color="auto"/>
              <w:left w:val="single" w:sz="6" w:space="0" w:color="auto"/>
              <w:bottom w:val="double" w:sz="6" w:space="0" w:color="auto"/>
              <w:right w:val="single" w:sz="6" w:space="0" w:color="auto"/>
            </w:tcBorders>
            <w:shd w:val="pct30" w:color="auto" w:fill="auto"/>
            <w:vAlign w:val="center"/>
          </w:tcPr>
          <w:p w:rsidR="00AB100A" w:rsidRDefault="00AB100A" w:rsidP="00B75EA8">
            <w:pPr>
              <w:tabs>
                <w:tab w:val="left" w:pos="720"/>
              </w:tabs>
              <w:spacing w:before="120" w:after="120" w:line="160" w:lineRule="exact"/>
              <w:jc w:val="center"/>
              <w:rPr>
                <w:sz w:val="16"/>
                <w:u w:val="single"/>
              </w:rPr>
            </w:pPr>
            <w:r>
              <w:rPr>
                <w:sz w:val="16"/>
              </w:rPr>
              <w:t xml:space="preserve">Показники </w:t>
            </w:r>
          </w:p>
        </w:tc>
        <w:tc>
          <w:tcPr>
            <w:tcW w:w="1701" w:type="dxa"/>
            <w:tcBorders>
              <w:top w:val="double" w:sz="6" w:space="0" w:color="auto"/>
              <w:left w:val="single" w:sz="6" w:space="0" w:color="auto"/>
              <w:bottom w:val="double" w:sz="6" w:space="0" w:color="auto"/>
              <w:right w:val="single" w:sz="6" w:space="0" w:color="auto"/>
            </w:tcBorders>
            <w:shd w:val="pct30" w:color="auto" w:fill="auto"/>
            <w:vAlign w:val="center"/>
          </w:tcPr>
          <w:p w:rsidR="00AB100A" w:rsidRDefault="00AB100A" w:rsidP="00B75EA8">
            <w:pPr>
              <w:tabs>
                <w:tab w:val="left" w:pos="720"/>
              </w:tabs>
              <w:spacing w:before="120" w:after="120" w:line="160" w:lineRule="exact"/>
              <w:jc w:val="center"/>
              <w:rPr>
                <w:sz w:val="16"/>
                <w:u w:val="single"/>
              </w:rPr>
            </w:pPr>
            <w:r>
              <w:rPr>
                <w:sz w:val="16"/>
              </w:rPr>
              <w:t>На початок поточного року</w:t>
            </w:r>
          </w:p>
        </w:tc>
        <w:tc>
          <w:tcPr>
            <w:tcW w:w="1559" w:type="dxa"/>
            <w:tcBorders>
              <w:top w:val="double" w:sz="6" w:space="0" w:color="auto"/>
              <w:left w:val="single" w:sz="6" w:space="0" w:color="auto"/>
              <w:bottom w:val="double" w:sz="6" w:space="0" w:color="auto"/>
              <w:right w:val="single" w:sz="6" w:space="0" w:color="auto"/>
            </w:tcBorders>
            <w:shd w:val="pct30" w:color="auto" w:fill="auto"/>
            <w:vAlign w:val="center"/>
          </w:tcPr>
          <w:p w:rsidR="00AB100A" w:rsidRDefault="00AB100A" w:rsidP="00B75EA8">
            <w:pPr>
              <w:tabs>
                <w:tab w:val="left" w:pos="720"/>
              </w:tabs>
              <w:spacing w:before="120" w:after="120" w:line="160" w:lineRule="exact"/>
              <w:jc w:val="center"/>
              <w:rPr>
                <w:sz w:val="16"/>
                <w:u w:val="single"/>
              </w:rPr>
            </w:pPr>
            <w:r>
              <w:rPr>
                <w:sz w:val="16"/>
              </w:rPr>
              <w:t>На кінець поточного року</w:t>
            </w:r>
          </w:p>
        </w:tc>
        <w:tc>
          <w:tcPr>
            <w:tcW w:w="1701" w:type="dxa"/>
            <w:tcBorders>
              <w:top w:val="double" w:sz="6" w:space="0" w:color="auto"/>
              <w:left w:val="single" w:sz="6" w:space="0" w:color="auto"/>
              <w:bottom w:val="double" w:sz="6" w:space="0" w:color="auto"/>
              <w:right w:val="double" w:sz="6" w:space="0" w:color="auto"/>
            </w:tcBorders>
            <w:shd w:val="pct30" w:color="auto" w:fill="auto"/>
            <w:vAlign w:val="center"/>
          </w:tcPr>
          <w:p w:rsidR="00AB100A" w:rsidRDefault="00AB100A" w:rsidP="00B75EA8">
            <w:pPr>
              <w:tabs>
                <w:tab w:val="left" w:pos="720"/>
              </w:tabs>
              <w:spacing w:before="120" w:after="120" w:line="160" w:lineRule="exact"/>
              <w:ind w:left="-57"/>
              <w:jc w:val="center"/>
              <w:rPr>
                <w:sz w:val="16"/>
                <w:u w:val="single"/>
              </w:rPr>
            </w:pPr>
            <w:r>
              <w:rPr>
                <w:spacing w:val="-2"/>
                <w:sz w:val="16"/>
              </w:rPr>
              <w:t>Відхилення</w:t>
            </w:r>
          </w:p>
        </w:tc>
      </w:tr>
      <w:tr w:rsidR="00AB100A" w:rsidTr="00785799">
        <w:trPr>
          <w:tblHeader/>
        </w:trPr>
        <w:tc>
          <w:tcPr>
            <w:tcW w:w="442" w:type="dxa"/>
            <w:tcBorders>
              <w:left w:val="doub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w:t>
            </w:r>
          </w:p>
        </w:tc>
        <w:tc>
          <w:tcPr>
            <w:tcW w:w="3918" w:type="dxa"/>
            <w:tcBorders>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Коефіцієнт абсолютної ліквідності</w:t>
            </w:r>
          </w:p>
        </w:tc>
        <w:tc>
          <w:tcPr>
            <w:tcW w:w="1701" w:type="dxa"/>
            <w:tcBorders>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0,08</w:t>
            </w:r>
          </w:p>
        </w:tc>
        <w:tc>
          <w:tcPr>
            <w:tcW w:w="1559" w:type="dxa"/>
            <w:tcBorders>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0,16</w:t>
            </w:r>
          </w:p>
        </w:tc>
        <w:tc>
          <w:tcPr>
            <w:tcW w:w="1701" w:type="dxa"/>
            <w:tcBorders>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+0,08</w:t>
            </w:r>
          </w:p>
        </w:tc>
      </w:tr>
      <w:tr w:rsidR="00AB100A" w:rsidTr="00785799">
        <w:trPr>
          <w:tblHeader/>
        </w:trPr>
        <w:tc>
          <w:tcPr>
            <w:tcW w:w="442" w:type="dxa"/>
            <w:tcBorders>
              <w:top w:val="single" w:sz="6" w:space="0" w:color="auto"/>
              <w:left w:val="doub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2</w:t>
            </w:r>
          </w:p>
        </w:tc>
        <w:tc>
          <w:tcPr>
            <w:tcW w:w="39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Проміжний коефіцієнт покриття</w:t>
            </w:r>
          </w:p>
        </w:tc>
        <w:tc>
          <w:tcPr>
            <w:tcW w:w="1701"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0,61</w:t>
            </w:r>
          </w:p>
        </w:tc>
        <w:tc>
          <w:tcPr>
            <w:tcW w:w="1559"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1,38</w:t>
            </w:r>
          </w:p>
        </w:tc>
        <w:tc>
          <w:tcPr>
            <w:tcW w:w="1701"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+0,77</w:t>
            </w:r>
          </w:p>
        </w:tc>
      </w:tr>
      <w:tr w:rsidR="00AB100A" w:rsidTr="00785799">
        <w:trPr>
          <w:cantSplit/>
          <w:tblHeader/>
        </w:trPr>
        <w:tc>
          <w:tcPr>
            <w:tcW w:w="442" w:type="dxa"/>
            <w:vMerge w:val="restart"/>
            <w:tcBorders>
              <w:top w:val="single" w:sz="6" w:space="0" w:color="auto"/>
              <w:left w:val="doub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3</w:t>
            </w:r>
          </w:p>
        </w:tc>
        <w:tc>
          <w:tcPr>
            <w:tcW w:w="39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rPr>
                <w:sz w:val="18"/>
              </w:rPr>
            </w:pPr>
            <w:r>
              <w:rPr>
                <w:sz w:val="18"/>
              </w:rPr>
              <w:t>Загальний коефіцієнт покриття</w:t>
            </w:r>
            <w:r>
              <w:rPr>
                <w:sz w:val="18"/>
              </w:rPr>
              <w:br/>
              <w:t>3.1. Фактичний</w:t>
            </w:r>
          </w:p>
        </w:tc>
        <w:tc>
          <w:tcPr>
            <w:tcW w:w="1701"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1,2</w:t>
            </w:r>
          </w:p>
        </w:tc>
        <w:tc>
          <w:tcPr>
            <w:tcW w:w="1559"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2,5</w:t>
            </w:r>
          </w:p>
        </w:tc>
        <w:tc>
          <w:tcPr>
            <w:tcW w:w="1701"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+1,3</w:t>
            </w:r>
          </w:p>
        </w:tc>
      </w:tr>
      <w:tr w:rsidR="00AB100A" w:rsidTr="00785799">
        <w:trPr>
          <w:cantSplit/>
          <w:tblHeader/>
        </w:trPr>
        <w:tc>
          <w:tcPr>
            <w:tcW w:w="442" w:type="dxa"/>
            <w:vMerge/>
            <w:tcBorders>
              <w:left w:val="doub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p>
        </w:tc>
        <w:tc>
          <w:tcPr>
            <w:tcW w:w="39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3.2. Нормативний</w:t>
            </w:r>
            <w:r>
              <w:rPr>
                <w:rStyle w:val="aa"/>
                <w:sz w:val="18"/>
              </w:rPr>
              <w:footnoteReference w:id="1"/>
            </w:r>
          </w:p>
        </w:tc>
        <w:tc>
          <w:tcPr>
            <w:tcW w:w="1701"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1,61</w:t>
            </w:r>
          </w:p>
        </w:tc>
        <w:tc>
          <w:tcPr>
            <w:tcW w:w="1559"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2,13</w:t>
            </w:r>
          </w:p>
        </w:tc>
        <w:tc>
          <w:tcPr>
            <w:tcW w:w="1701"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+0,52</w:t>
            </w:r>
          </w:p>
        </w:tc>
      </w:tr>
      <w:tr w:rsidR="00AB100A" w:rsidTr="00785799">
        <w:trPr>
          <w:trHeight w:val="340"/>
          <w:tblHeader/>
        </w:trPr>
        <w:tc>
          <w:tcPr>
            <w:tcW w:w="442"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4</w:t>
            </w:r>
          </w:p>
        </w:tc>
        <w:tc>
          <w:tcPr>
            <w:tcW w:w="39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Коефіцієнт поточної ліквідності</w:t>
            </w:r>
          </w:p>
        </w:tc>
        <w:tc>
          <w:tcPr>
            <w:tcW w:w="1701"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2,8</w:t>
            </w:r>
          </w:p>
        </w:tc>
        <w:tc>
          <w:tcPr>
            <w:tcW w:w="1559"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3,0</w:t>
            </w:r>
          </w:p>
        </w:tc>
        <w:tc>
          <w:tcPr>
            <w:tcW w:w="1701"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+0,2</w:t>
            </w:r>
          </w:p>
        </w:tc>
      </w:tr>
      <w:tr w:rsidR="00AB100A" w:rsidTr="00785799">
        <w:trPr>
          <w:tblHeader/>
        </w:trPr>
        <w:tc>
          <w:tcPr>
            <w:tcW w:w="442"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5</w:t>
            </w:r>
          </w:p>
        </w:tc>
        <w:tc>
          <w:tcPr>
            <w:tcW w:w="39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Коефіцієнт критичної оцінки</w:t>
            </w:r>
          </w:p>
        </w:tc>
        <w:tc>
          <w:tcPr>
            <w:tcW w:w="1701"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1,5</w:t>
            </w:r>
          </w:p>
        </w:tc>
        <w:tc>
          <w:tcPr>
            <w:tcW w:w="1559"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1,2</w:t>
            </w:r>
          </w:p>
        </w:tc>
        <w:tc>
          <w:tcPr>
            <w:tcW w:w="1701"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–0,3</w:t>
            </w:r>
          </w:p>
        </w:tc>
      </w:tr>
      <w:tr w:rsidR="00AB100A" w:rsidTr="00785799">
        <w:trPr>
          <w:tblHeader/>
        </w:trPr>
        <w:tc>
          <w:tcPr>
            <w:tcW w:w="442"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6</w:t>
            </w:r>
          </w:p>
        </w:tc>
        <w:tc>
          <w:tcPr>
            <w:tcW w:w="39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Період інкасації дебіторської забор</w:t>
            </w:r>
            <w:r>
              <w:rPr>
                <w:sz w:val="18"/>
              </w:rPr>
              <w:softHyphen/>
              <w:t>гованості (днів)</w:t>
            </w:r>
          </w:p>
        </w:tc>
        <w:tc>
          <w:tcPr>
            <w:tcW w:w="1701"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65</w:t>
            </w:r>
          </w:p>
        </w:tc>
        <w:tc>
          <w:tcPr>
            <w:tcW w:w="1559"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59</w:t>
            </w:r>
          </w:p>
        </w:tc>
        <w:tc>
          <w:tcPr>
            <w:tcW w:w="1701"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–6</w:t>
            </w:r>
          </w:p>
        </w:tc>
      </w:tr>
      <w:tr w:rsidR="00AB100A" w:rsidTr="00785799">
        <w:trPr>
          <w:tblHeader/>
        </w:trPr>
        <w:tc>
          <w:tcPr>
            <w:tcW w:w="442"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7</w:t>
            </w:r>
          </w:p>
        </w:tc>
        <w:tc>
          <w:tcPr>
            <w:tcW w:w="39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pacing w:val="-2"/>
                <w:sz w:val="18"/>
              </w:rPr>
            </w:pPr>
            <w:r>
              <w:rPr>
                <w:spacing w:val="-2"/>
                <w:sz w:val="18"/>
              </w:rPr>
              <w:t>Обертання матеріальних запасів (днів)</w:t>
            </w:r>
          </w:p>
        </w:tc>
        <w:tc>
          <w:tcPr>
            <w:tcW w:w="1701"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4,0</w:t>
            </w:r>
          </w:p>
        </w:tc>
        <w:tc>
          <w:tcPr>
            <w:tcW w:w="1559"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3,4</w:t>
            </w:r>
          </w:p>
        </w:tc>
        <w:tc>
          <w:tcPr>
            <w:tcW w:w="1701"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–0,6</w:t>
            </w:r>
          </w:p>
        </w:tc>
      </w:tr>
      <w:tr w:rsidR="00AB100A" w:rsidTr="00785799">
        <w:trPr>
          <w:tblHeader/>
        </w:trPr>
        <w:tc>
          <w:tcPr>
            <w:tcW w:w="442"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8</w:t>
            </w:r>
          </w:p>
        </w:tc>
        <w:tc>
          <w:tcPr>
            <w:tcW w:w="39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Тривалість кредиторської заборгованості (днів)</w:t>
            </w:r>
          </w:p>
        </w:tc>
        <w:tc>
          <w:tcPr>
            <w:tcW w:w="1701"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62</w:t>
            </w:r>
          </w:p>
        </w:tc>
        <w:tc>
          <w:tcPr>
            <w:tcW w:w="1559"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58</w:t>
            </w:r>
          </w:p>
        </w:tc>
        <w:tc>
          <w:tcPr>
            <w:tcW w:w="1701"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–4</w:t>
            </w:r>
          </w:p>
        </w:tc>
      </w:tr>
      <w:tr w:rsidR="00AB100A" w:rsidTr="00785799">
        <w:trPr>
          <w:tblHeader/>
        </w:trPr>
        <w:tc>
          <w:tcPr>
            <w:tcW w:w="442" w:type="dxa"/>
            <w:tcBorders>
              <w:top w:val="single" w:sz="6" w:space="0" w:color="auto"/>
              <w:left w:val="doub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9</w:t>
            </w:r>
          </w:p>
        </w:tc>
        <w:tc>
          <w:tcPr>
            <w:tcW w:w="3918" w:type="dxa"/>
            <w:tcBorders>
              <w:top w:val="single" w:sz="6" w:space="0" w:color="auto"/>
              <w:left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Співвідношення довгострокових зобов’язань перед кредиторами та дов</w:t>
            </w:r>
            <w:r>
              <w:rPr>
                <w:spacing w:val="6"/>
                <w:sz w:val="18"/>
              </w:rPr>
              <w:t>гострокових джерел фінансування</w:t>
            </w:r>
            <w:r>
              <w:rPr>
                <w:sz w:val="18"/>
              </w:rPr>
              <w:t xml:space="preserve"> підприємства (коефіцієнт довгострокових зобов’язань)</w:t>
            </w:r>
          </w:p>
        </w:tc>
        <w:tc>
          <w:tcPr>
            <w:tcW w:w="1701" w:type="dxa"/>
            <w:tcBorders>
              <w:top w:val="single" w:sz="6" w:space="0" w:color="auto"/>
              <w:left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0,035</w:t>
            </w:r>
          </w:p>
        </w:tc>
        <w:tc>
          <w:tcPr>
            <w:tcW w:w="1559" w:type="dxa"/>
            <w:tcBorders>
              <w:top w:val="single" w:sz="6" w:space="0" w:color="auto"/>
              <w:left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0,8</w:t>
            </w:r>
          </w:p>
        </w:tc>
        <w:tc>
          <w:tcPr>
            <w:tcW w:w="1701" w:type="dxa"/>
            <w:tcBorders>
              <w:top w:val="single" w:sz="6" w:space="0" w:color="auto"/>
              <w:left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+0,45</w:t>
            </w:r>
          </w:p>
        </w:tc>
      </w:tr>
      <w:tr w:rsidR="00AB100A" w:rsidTr="00785799">
        <w:trPr>
          <w:tblHeader/>
        </w:trPr>
        <w:tc>
          <w:tcPr>
            <w:tcW w:w="442"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10</w:t>
            </w:r>
          </w:p>
        </w:tc>
        <w:tc>
          <w:tcPr>
            <w:tcW w:w="39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Коефіцієнт поточної заборгованості</w:t>
            </w:r>
          </w:p>
        </w:tc>
        <w:tc>
          <w:tcPr>
            <w:tcW w:w="1701"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0,45</w:t>
            </w:r>
          </w:p>
        </w:tc>
        <w:tc>
          <w:tcPr>
            <w:tcW w:w="1559"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0,52</w:t>
            </w:r>
          </w:p>
        </w:tc>
        <w:tc>
          <w:tcPr>
            <w:tcW w:w="1701"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+0,07</w:t>
            </w:r>
          </w:p>
        </w:tc>
      </w:tr>
      <w:tr w:rsidR="00AB100A" w:rsidTr="00785799">
        <w:trPr>
          <w:tblHeader/>
        </w:trPr>
        <w:tc>
          <w:tcPr>
            <w:tcW w:w="442"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11</w:t>
            </w:r>
          </w:p>
        </w:tc>
        <w:tc>
          <w:tcPr>
            <w:tcW w:w="39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pacing w:val="-2"/>
                <w:sz w:val="18"/>
              </w:rPr>
            </w:pPr>
            <w:r>
              <w:rPr>
                <w:spacing w:val="-2"/>
                <w:sz w:val="18"/>
              </w:rPr>
              <w:t>Співвідношення вхідних грошових потоків та заборгованості кредиторам</w:t>
            </w:r>
          </w:p>
        </w:tc>
        <w:tc>
          <w:tcPr>
            <w:tcW w:w="1701"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0,13</w:t>
            </w:r>
          </w:p>
        </w:tc>
        <w:tc>
          <w:tcPr>
            <w:tcW w:w="1559"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0,17</w:t>
            </w:r>
          </w:p>
        </w:tc>
        <w:tc>
          <w:tcPr>
            <w:tcW w:w="1701"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+0,04</w:t>
            </w:r>
          </w:p>
        </w:tc>
      </w:tr>
      <w:tr w:rsidR="00AB100A" w:rsidTr="00785799">
        <w:trPr>
          <w:tblHeader/>
        </w:trPr>
        <w:tc>
          <w:tcPr>
            <w:tcW w:w="442" w:type="dxa"/>
            <w:tcBorders>
              <w:top w:val="single" w:sz="6" w:space="0" w:color="auto"/>
              <w:left w:val="doub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12</w:t>
            </w:r>
          </w:p>
        </w:tc>
        <w:tc>
          <w:tcPr>
            <w:tcW w:w="3918" w:type="dxa"/>
            <w:tcBorders>
              <w:top w:val="single" w:sz="6" w:space="0" w:color="auto"/>
              <w:left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Співвідношення вхідних грошових потоків та довгострокових зобов’я</w:t>
            </w:r>
            <w:r>
              <w:rPr>
                <w:sz w:val="18"/>
              </w:rPr>
              <w:softHyphen/>
              <w:t>зань перед кредиторами</w:t>
            </w:r>
          </w:p>
        </w:tc>
        <w:tc>
          <w:tcPr>
            <w:tcW w:w="1701" w:type="dxa"/>
            <w:tcBorders>
              <w:top w:val="single" w:sz="6" w:space="0" w:color="auto"/>
              <w:left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0,25</w:t>
            </w:r>
          </w:p>
        </w:tc>
        <w:tc>
          <w:tcPr>
            <w:tcW w:w="1559" w:type="dxa"/>
            <w:tcBorders>
              <w:top w:val="single" w:sz="6" w:space="0" w:color="auto"/>
              <w:left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0,23</w:t>
            </w:r>
          </w:p>
        </w:tc>
        <w:tc>
          <w:tcPr>
            <w:tcW w:w="1701" w:type="dxa"/>
            <w:tcBorders>
              <w:top w:val="single" w:sz="6" w:space="0" w:color="auto"/>
              <w:left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–0,02</w:t>
            </w:r>
          </w:p>
        </w:tc>
      </w:tr>
      <w:tr w:rsidR="00AB100A" w:rsidTr="00785799">
        <w:trPr>
          <w:tblHeader/>
        </w:trPr>
        <w:tc>
          <w:tcPr>
            <w:tcW w:w="442" w:type="dxa"/>
            <w:tcBorders>
              <w:top w:val="single" w:sz="6" w:space="0" w:color="auto"/>
              <w:left w:val="doub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13</w:t>
            </w:r>
          </w:p>
        </w:tc>
        <w:tc>
          <w:tcPr>
            <w:tcW w:w="3918" w:type="dxa"/>
            <w:tcBorders>
              <w:top w:val="single" w:sz="6" w:space="0" w:color="auto"/>
              <w:left w:val="sing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Обертання постійних активів</w:t>
            </w:r>
          </w:p>
        </w:tc>
        <w:tc>
          <w:tcPr>
            <w:tcW w:w="1701" w:type="dxa"/>
            <w:tcBorders>
              <w:top w:val="single" w:sz="6" w:space="0" w:color="auto"/>
              <w:left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3,0</w:t>
            </w:r>
          </w:p>
        </w:tc>
        <w:tc>
          <w:tcPr>
            <w:tcW w:w="1559" w:type="dxa"/>
            <w:tcBorders>
              <w:top w:val="single" w:sz="6" w:space="0" w:color="auto"/>
              <w:left w:val="sing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3,1</w:t>
            </w:r>
          </w:p>
        </w:tc>
        <w:tc>
          <w:tcPr>
            <w:tcW w:w="1701" w:type="dxa"/>
            <w:tcBorders>
              <w:top w:val="single" w:sz="6" w:space="0" w:color="auto"/>
              <w:left w:val="sing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+0,1</w:t>
            </w:r>
          </w:p>
        </w:tc>
      </w:tr>
      <w:tr w:rsidR="00AB100A" w:rsidTr="00785799">
        <w:trPr>
          <w:tblHeader/>
        </w:trPr>
        <w:tc>
          <w:tcPr>
            <w:tcW w:w="442" w:type="dxa"/>
            <w:tcBorders>
              <w:top w:val="single" w:sz="6" w:space="0" w:color="auto"/>
              <w:left w:val="double" w:sz="6" w:space="0" w:color="auto"/>
              <w:bottom w:val="doub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14</w:t>
            </w:r>
          </w:p>
        </w:tc>
        <w:tc>
          <w:tcPr>
            <w:tcW w:w="3918" w:type="dxa"/>
            <w:tcBorders>
              <w:top w:val="single" w:sz="6" w:space="0" w:color="auto"/>
              <w:left w:val="single" w:sz="6" w:space="0" w:color="auto"/>
              <w:bottom w:val="double" w:sz="6" w:space="0" w:color="auto"/>
              <w:right w:val="single" w:sz="6" w:space="0" w:color="auto"/>
            </w:tcBorders>
            <w:vAlign w:val="center"/>
          </w:tcPr>
          <w:p w:rsidR="00AB100A" w:rsidRDefault="00AB100A" w:rsidP="00B75EA8">
            <w:pPr>
              <w:tabs>
                <w:tab w:val="left" w:pos="720"/>
              </w:tabs>
              <w:spacing w:before="90" w:after="90" w:line="180" w:lineRule="exact"/>
              <w:jc w:val="both"/>
              <w:rPr>
                <w:sz w:val="18"/>
              </w:rPr>
            </w:pPr>
            <w:r>
              <w:rPr>
                <w:sz w:val="18"/>
              </w:rPr>
              <w:t>Обертання всіх активів</w:t>
            </w:r>
          </w:p>
        </w:tc>
        <w:tc>
          <w:tcPr>
            <w:tcW w:w="1701" w:type="dxa"/>
            <w:tcBorders>
              <w:top w:val="single" w:sz="6" w:space="0" w:color="auto"/>
              <w:left w:val="single" w:sz="6" w:space="0" w:color="auto"/>
              <w:bottom w:val="doub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1,11</w:t>
            </w:r>
          </w:p>
        </w:tc>
        <w:tc>
          <w:tcPr>
            <w:tcW w:w="1559" w:type="dxa"/>
            <w:tcBorders>
              <w:top w:val="single" w:sz="6" w:space="0" w:color="auto"/>
              <w:left w:val="single" w:sz="6" w:space="0" w:color="auto"/>
              <w:bottom w:val="double" w:sz="6" w:space="0" w:color="auto"/>
              <w:right w:val="single" w:sz="6" w:space="0" w:color="auto"/>
            </w:tcBorders>
            <w:vAlign w:val="center"/>
          </w:tcPr>
          <w:p w:rsidR="00AB100A" w:rsidRDefault="00AB100A" w:rsidP="00B75EA8">
            <w:pPr>
              <w:tabs>
                <w:tab w:val="left" w:pos="720"/>
              </w:tabs>
              <w:spacing w:before="90" w:after="90" w:line="180" w:lineRule="exact"/>
              <w:jc w:val="center"/>
              <w:rPr>
                <w:sz w:val="18"/>
              </w:rPr>
            </w:pPr>
            <w:r>
              <w:rPr>
                <w:sz w:val="18"/>
              </w:rPr>
              <w:t>1,18</w:t>
            </w:r>
          </w:p>
        </w:tc>
        <w:tc>
          <w:tcPr>
            <w:tcW w:w="1701" w:type="dxa"/>
            <w:tcBorders>
              <w:top w:val="single" w:sz="6" w:space="0" w:color="auto"/>
              <w:left w:val="single" w:sz="6" w:space="0" w:color="auto"/>
              <w:bottom w:val="double" w:sz="6" w:space="0" w:color="auto"/>
              <w:right w:val="double" w:sz="6" w:space="0" w:color="auto"/>
            </w:tcBorders>
            <w:vAlign w:val="center"/>
          </w:tcPr>
          <w:p w:rsidR="00AB100A" w:rsidRDefault="00AB100A" w:rsidP="00B75EA8">
            <w:pPr>
              <w:tabs>
                <w:tab w:val="left" w:pos="720"/>
              </w:tabs>
              <w:spacing w:before="90" w:after="90" w:line="180" w:lineRule="exact"/>
              <w:jc w:val="center"/>
              <w:rPr>
                <w:sz w:val="18"/>
              </w:rPr>
            </w:pPr>
            <w:r>
              <w:rPr>
                <w:sz w:val="18"/>
              </w:rPr>
              <w:t>+0,07</w:t>
            </w:r>
          </w:p>
        </w:tc>
      </w:tr>
    </w:tbl>
    <w:p w:rsidR="00AB100A" w:rsidRDefault="00AB100A" w:rsidP="00AB100A">
      <w:pPr>
        <w:tabs>
          <w:tab w:val="left" w:pos="720"/>
        </w:tabs>
        <w:spacing w:line="180" w:lineRule="exact"/>
        <w:ind w:firstLine="301"/>
        <w:jc w:val="both"/>
        <w:rPr>
          <w:sz w:val="22"/>
        </w:rPr>
      </w:pPr>
    </w:p>
    <w:p w:rsidR="00785799" w:rsidRDefault="00785799" w:rsidP="00AB100A">
      <w:pPr>
        <w:pStyle w:val="1"/>
        <w:tabs>
          <w:tab w:val="left" w:pos="720"/>
        </w:tabs>
        <w:spacing w:line="160" w:lineRule="exact"/>
      </w:pPr>
    </w:p>
    <w:p w:rsidR="00785799" w:rsidRDefault="00785799" w:rsidP="00AB100A">
      <w:pPr>
        <w:pStyle w:val="1"/>
        <w:tabs>
          <w:tab w:val="left" w:pos="720"/>
        </w:tabs>
        <w:spacing w:line="160" w:lineRule="exact"/>
      </w:pPr>
    </w:p>
    <w:p w:rsidR="00AB100A" w:rsidRDefault="00785799" w:rsidP="00AB100A">
      <w:pPr>
        <w:pStyle w:val="1"/>
        <w:tabs>
          <w:tab w:val="left" w:pos="720"/>
        </w:tabs>
        <w:spacing w:line="160" w:lineRule="exact"/>
      </w:pPr>
      <w:r>
        <w:t xml:space="preserve">Таблиця </w:t>
      </w:r>
    </w:p>
    <w:p w:rsidR="00AB100A" w:rsidRPr="00785799" w:rsidRDefault="00AB100A" w:rsidP="00785799">
      <w:pPr>
        <w:pStyle w:val="4"/>
        <w:spacing w:before="80" w:after="120" w:line="160" w:lineRule="exact"/>
        <w:jc w:val="center"/>
        <w:rPr>
          <w:color w:val="auto"/>
        </w:rPr>
      </w:pPr>
      <w:r w:rsidRPr="00785799">
        <w:rPr>
          <w:i w:val="0"/>
          <w:color w:val="auto"/>
        </w:rPr>
        <w:t>РОЗРАХУНОК НОРМАТИВНОГО КОЕФІЦІЄНТА ПОКРИТТЯ</w:t>
      </w:r>
      <w:r w:rsidRPr="00785799">
        <w:rPr>
          <w:color w:val="auto"/>
        </w:rPr>
        <w:t>, тис. грн.</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34"/>
        <w:gridCol w:w="3827"/>
        <w:gridCol w:w="1701"/>
        <w:gridCol w:w="1559"/>
        <w:gridCol w:w="1701"/>
      </w:tblGrid>
      <w:tr w:rsidR="00AB100A" w:rsidTr="00785799">
        <w:trPr>
          <w:cantSplit/>
          <w:tblHeader/>
        </w:trPr>
        <w:tc>
          <w:tcPr>
            <w:tcW w:w="534" w:type="dxa"/>
            <w:vMerge w:val="restart"/>
            <w:tcBorders>
              <w:top w:val="double" w:sz="4" w:space="0" w:color="auto"/>
              <w:bottom w:val="single" w:sz="4" w:space="0" w:color="auto"/>
              <w:right w:val="single" w:sz="4" w:space="0" w:color="auto"/>
            </w:tcBorders>
            <w:shd w:val="pct30" w:color="auto" w:fill="auto"/>
            <w:vAlign w:val="center"/>
          </w:tcPr>
          <w:p w:rsidR="00AB100A" w:rsidRDefault="00AB100A" w:rsidP="00B75EA8">
            <w:pPr>
              <w:tabs>
                <w:tab w:val="left" w:pos="720"/>
              </w:tabs>
              <w:spacing w:before="60" w:after="60" w:line="160" w:lineRule="exact"/>
              <w:jc w:val="center"/>
              <w:rPr>
                <w:sz w:val="16"/>
              </w:rPr>
            </w:pPr>
            <w:r>
              <w:rPr>
                <w:sz w:val="16"/>
              </w:rPr>
              <w:t>№ п/п</w:t>
            </w:r>
          </w:p>
        </w:tc>
        <w:tc>
          <w:tcPr>
            <w:tcW w:w="3827" w:type="dxa"/>
            <w:vMerge w:val="restart"/>
            <w:tcBorders>
              <w:top w:val="double" w:sz="4" w:space="0" w:color="auto"/>
              <w:left w:val="nil"/>
              <w:bottom w:val="single" w:sz="4" w:space="0" w:color="auto"/>
            </w:tcBorders>
            <w:shd w:val="pct30" w:color="auto" w:fill="auto"/>
            <w:vAlign w:val="center"/>
          </w:tcPr>
          <w:p w:rsidR="00AB100A" w:rsidRDefault="00AB100A" w:rsidP="00B75EA8">
            <w:pPr>
              <w:tabs>
                <w:tab w:val="left" w:pos="720"/>
              </w:tabs>
              <w:spacing w:before="60" w:after="60" w:line="160" w:lineRule="exact"/>
              <w:jc w:val="center"/>
              <w:rPr>
                <w:sz w:val="16"/>
              </w:rPr>
            </w:pPr>
            <w:r>
              <w:rPr>
                <w:sz w:val="16"/>
              </w:rPr>
              <w:t>Показники</w:t>
            </w:r>
          </w:p>
        </w:tc>
        <w:tc>
          <w:tcPr>
            <w:tcW w:w="3260" w:type="dxa"/>
            <w:gridSpan w:val="2"/>
            <w:tcBorders>
              <w:top w:val="double" w:sz="4" w:space="0" w:color="auto"/>
              <w:bottom w:val="single" w:sz="4" w:space="0" w:color="auto"/>
            </w:tcBorders>
            <w:shd w:val="pct30" w:color="auto" w:fill="auto"/>
          </w:tcPr>
          <w:p w:rsidR="00AB100A" w:rsidRDefault="00AB100A" w:rsidP="00B75EA8">
            <w:pPr>
              <w:tabs>
                <w:tab w:val="left" w:pos="720"/>
              </w:tabs>
              <w:spacing w:before="60" w:after="60" w:line="160" w:lineRule="exact"/>
              <w:jc w:val="center"/>
              <w:rPr>
                <w:sz w:val="16"/>
              </w:rPr>
            </w:pPr>
            <w:r>
              <w:rPr>
                <w:sz w:val="16"/>
              </w:rPr>
              <w:t>Значення показників</w:t>
            </w:r>
          </w:p>
        </w:tc>
        <w:tc>
          <w:tcPr>
            <w:tcW w:w="1701" w:type="dxa"/>
            <w:vMerge w:val="restart"/>
            <w:tcBorders>
              <w:top w:val="double" w:sz="4" w:space="0" w:color="auto"/>
              <w:bottom w:val="single" w:sz="4" w:space="0" w:color="auto"/>
            </w:tcBorders>
            <w:shd w:val="pct30" w:color="auto" w:fill="auto"/>
            <w:vAlign w:val="center"/>
          </w:tcPr>
          <w:p w:rsidR="00AB100A" w:rsidRDefault="00AB100A" w:rsidP="00B75EA8">
            <w:pPr>
              <w:tabs>
                <w:tab w:val="left" w:pos="720"/>
              </w:tabs>
              <w:spacing w:before="80" w:after="80" w:line="160" w:lineRule="exact"/>
              <w:jc w:val="center"/>
              <w:rPr>
                <w:sz w:val="16"/>
              </w:rPr>
            </w:pPr>
            <w:r>
              <w:rPr>
                <w:sz w:val="16"/>
              </w:rPr>
              <w:t>Відхилення</w:t>
            </w:r>
          </w:p>
        </w:tc>
      </w:tr>
      <w:tr w:rsidR="00AB100A" w:rsidTr="00785799">
        <w:trPr>
          <w:cantSplit/>
          <w:tblHeader/>
        </w:trPr>
        <w:tc>
          <w:tcPr>
            <w:tcW w:w="534" w:type="dxa"/>
            <w:vMerge/>
            <w:tcBorders>
              <w:top w:val="single" w:sz="4" w:space="0" w:color="auto"/>
              <w:bottom w:val="single" w:sz="4" w:space="0" w:color="auto"/>
              <w:right w:val="single" w:sz="4" w:space="0" w:color="auto"/>
            </w:tcBorders>
            <w:shd w:val="pct30" w:color="auto" w:fill="auto"/>
          </w:tcPr>
          <w:p w:rsidR="00AB100A" w:rsidRDefault="00AB100A" w:rsidP="00B75EA8">
            <w:pPr>
              <w:tabs>
                <w:tab w:val="left" w:pos="720"/>
              </w:tabs>
              <w:spacing w:before="60" w:after="60" w:line="160" w:lineRule="exact"/>
              <w:jc w:val="center"/>
              <w:rPr>
                <w:sz w:val="16"/>
              </w:rPr>
            </w:pPr>
          </w:p>
        </w:tc>
        <w:tc>
          <w:tcPr>
            <w:tcW w:w="3827" w:type="dxa"/>
            <w:vMerge/>
            <w:tcBorders>
              <w:top w:val="single" w:sz="4" w:space="0" w:color="auto"/>
              <w:left w:val="nil"/>
              <w:bottom w:val="single" w:sz="4" w:space="0" w:color="auto"/>
            </w:tcBorders>
            <w:shd w:val="pct30" w:color="auto" w:fill="auto"/>
          </w:tcPr>
          <w:p w:rsidR="00AB100A" w:rsidRDefault="00AB100A" w:rsidP="00B75EA8">
            <w:pPr>
              <w:tabs>
                <w:tab w:val="left" w:pos="720"/>
              </w:tabs>
              <w:spacing w:before="60" w:after="60" w:line="160" w:lineRule="exact"/>
              <w:jc w:val="center"/>
              <w:rPr>
                <w:sz w:val="16"/>
              </w:rPr>
            </w:pPr>
          </w:p>
        </w:tc>
        <w:tc>
          <w:tcPr>
            <w:tcW w:w="1701" w:type="dxa"/>
            <w:tcBorders>
              <w:top w:val="single" w:sz="4" w:space="0" w:color="auto"/>
              <w:bottom w:val="single" w:sz="4" w:space="0" w:color="auto"/>
            </w:tcBorders>
            <w:shd w:val="pct30" w:color="auto" w:fill="auto"/>
          </w:tcPr>
          <w:p w:rsidR="00AB100A" w:rsidRDefault="00AB100A" w:rsidP="00B75EA8">
            <w:pPr>
              <w:tabs>
                <w:tab w:val="left" w:pos="720"/>
              </w:tabs>
              <w:spacing w:before="60" w:after="60" w:line="160" w:lineRule="exact"/>
              <w:jc w:val="center"/>
              <w:rPr>
                <w:sz w:val="16"/>
              </w:rPr>
            </w:pPr>
            <w:r>
              <w:rPr>
                <w:sz w:val="16"/>
              </w:rPr>
              <w:t>на початок поточного року</w:t>
            </w:r>
          </w:p>
        </w:tc>
        <w:tc>
          <w:tcPr>
            <w:tcW w:w="1559" w:type="dxa"/>
            <w:tcBorders>
              <w:top w:val="single" w:sz="4" w:space="0" w:color="auto"/>
              <w:bottom w:val="single" w:sz="4" w:space="0" w:color="auto"/>
            </w:tcBorders>
            <w:shd w:val="pct30" w:color="auto" w:fill="auto"/>
          </w:tcPr>
          <w:p w:rsidR="00AB100A" w:rsidRDefault="00AB100A" w:rsidP="00B75EA8">
            <w:pPr>
              <w:tabs>
                <w:tab w:val="left" w:pos="720"/>
              </w:tabs>
              <w:spacing w:before="60" w:after="60" w:line="160" w:lineRule="exact"/>
              <w:jc w:val="center"/>
              <w:rPr>
                <w:sz w:val="16"/>
              </w:rPr>
            </w:pPr>
            <w:r>
              <w:rPr>
                <w:sz w:val="16"/>
              </w:rPr>
              <w:t>на кінець поточного року</w:t>
            </w:r>
          </w:p>
        </w:tc>
        <w:tc>
          <w:tcPr>
            <w:tcW w:w="1701" w:type="dxa"/>
            <w:vMerge/>
            <w:tcBorders>
              <w:top w:val="single" w:sz="4" w:space="0" w:color="auto"/>
              <w:bottom w:val="single" w:sz="4" w:space="0" w:color="auto"/>
            </w:tcBorders>
            <w:shd w:val="pct30" w:color="auto" w:fill="auto"/>
          </w:tcPr>
          <w:p w:rsidR="00AB100A" w:rsidRDefault="00AB100A" w:rsidP="00B75EA8">
            <w:pPr>
              <w:tabs>
                <w:tab w:val="left" w:pos="720"/>
              </w:tabs>
              <w:spacing w:before="80" w:after="80" w:line="160" w:lineRule="exact"/>
              <w:jc w:val="center"/>
              <w:rPr>
                <w:sz w:val="16"/>
              </w:rPr>
            </w:pPr>
          </w:p>
        </w:tc>
      </w:tr>
      <w:tr w:rsidR="00AB100A" w:rsidTr="00785799">
        <w:tc>
          <w:tcPr>
            <w:tcW w:w="534" w:type="dxa"/>
            <w:tcBorders>
              <w:top w:val="nil"/>
            </w:tcBorders>
            <w:vAlign w:val="center"/>
          </w:tcPr>
          <w:p w:rsidR="00AB100A" w:rsidRDefault="00AB100A" w:rsidP="00B75EA8">
            <w:pPr>
              <w:tabs>
                <w:tab w:val="left" w:pos="720"/>
              </w:tabs>
              <w:spacing w:before="80" w:after="60" w:line="180" w:lineRule="exact"/>
              <w:jc w:val="center"/>
              <w:rPr>
                <w:sz w:val="18"/>
              </w:rPr>
            </w:pPr>
            <w:r>
              <w:rPr>
                <w:sz w:val="18"/>
              </w:rPr>
              <w:t>1</w:t>
            </w:r>
          </w:p>
        </w:tc>
        <w:tc>
          <w:tcPr>
            <w:tcW w:w="3827" w:type="dxa"/>
            <w:tcBorders>
              <w:top w:val="nil"/>
            </w:tcBorders>
            <w:vAlign w:val="center"/>
          </w:tcPr>
          <w:p w:rsidR="00AB100A" w:rsidRDefault="00AB100A" w:rsidP="00B75EA8">
            <w:pPr>
              <w:tabs>
                <w:tab w:val="left" w:pos="720"/>
              </w:tabs>
              <w:spacing w:before="80" w:after="60" w:line="180" w:lineRule="exact"/>
              <w:jc w:val="both"/>
              <w:rPr>
                <w:sz w:val="18"/>
              </w:rPr>
            </w:pPr>
            <w:r>
              <w:rPr>
                <w:sz w:val="18"/>
              </w:rPr>
              <w:t>Матеріальні запаси в межах необ</w:t>
            </w:r>
            <w:r>
              <w:rPr>
                <w:sz w:val="18"/>
              </w:rPr>
              <w:softHyphen/>
              <w:t>хідної потреби</w:t>
            </w:r>
          </w:p>
        </w:tc>
        <w:tc>
          <w:tcPr>
            <w:tcW w:w="1701" w:type="dxa"/>
            <w:tcBorders>
              <w:top w:val="nil"/>
            </w:tcBorders>
            <w:vAlign w:val="center"/>
          </w:tcPr>
          <w:p w:rsidR="00AB100A" w:rsidRDefault="00AB100A" w:rsidP="00B75EA8">
            <w:pPr>
              <w:tabs>
                <w:tab w:val="left" w:pos="720"/>
              </w:tabs>
              <w:spacing w:before="80" w:after="60" w:line="180" w:lineRule="exact"/>
              <w:jc w:val="center"/>
              <w:rPr>
                <w:sz w:val="18"/>
              </w:rPr>
            </w:pPr>
            <w:r>
              <w:rPr>
                <w:sz w:val="18"/>
              </w:rPr>
              <w:t>314,2</w:t>
            </w:r>
          </w:p>
        </w:tc>
        <w:tc>
          <w:tcPr>
            <w:tcW w:w="1559" w:type="dxa"/>
            <w:tcBorders>
              <w:top w:val="nil"/>
            </w:tcBorders>
            <w:vAlign w:val="center"/>
          </w:tcPr>
          <w:p w:rsidR="00AB100A" w:rsidRDefault="00AB100A" w:rsidP="00B75EA8">
            <w:pPr>
              <w:tabs>
                <w:tab w:val="left" w:pos="720"/>
              </w:tabs>
              <w:spacing w:before="80" w:after="60" w:line="180" w:lineRule="exact"/>
              <w:jc w:val="center"/>
              <w:rPr>
                <w:sz w:val="18"/>
              </w:rPr>
            </w:pPr>
            <w:r>
              <w:rPr>
                <w:sz w:val="18"/>
              </w:rPr>
              <w:t>443,2</w:t>
            </w:r>
          </w:p>
        </w:tc>
        <w:tc>
          <w:tcPr>
            <w:tcW w:w="1701" w:type="dxa"/>
            <w:tcBorders>
              <w:top w:val="nil"/>
            </w:tcBorders>
            <w:vAlign w:val="center"/>
          </w:tcPr>
          <w:p w:rsidR="00AB100A" w:rsidRDefault="00AB100A" w:rsidP="00B75EA8">
            <w:pPr>
              <w:tabs>
                <w:tab w:val="left" w:pos="720"/>
              </w:tabs>
              <w:spacing w:before="80" w:after="60" w:line="180" w:lineRule="exact"/>
              <w:jc w:val="center"/>
              <w:rPr>
                <w:sz w:val="18"/>
              </w:rPr>
            </w:pPr>
            <w:r>
              <w:rPr>
                <w:sz w:val="18"/>
              </w:rPr>
              <w:t>+129,0</w:t>
            </w:r>
          </w:p>
        </w:tc>
      </w:tr>
      <w:tr w:rsidR="00AB100A" w:rsidTr="00785799">
        <w:tc>
          <w:tcPr>
            <w:tcW w:w="534" w:type="dxa"/>
            <w:tcBorders>
              <w:top w:val="nil"/>
            </w:tcBorders>
            <w:vAlign w:val="center"/>
          </w:tcPr>
          <w:p w:rsidR="00AB100A" w:rsidRDefault="00AB100A" w:rsidP="00B75EA8">
            <w:pPr>
              <w:tabs>
                <w:tab w:val="left" w:pos="720"/>
              </w:tabs>
              <w:spacing w:before="80" w:after="60" w:line="180" w:lineRule="exact"/>
              <w:jc w:val="center"/>
              <w:rPr>
                <w:sz w:val="18"/>
              </w:rPr>
            </w:pPr>
            <w:r>
              <w:rPr>
                <w:sz w:val="18"/>
              </w:rPr>
              <w:t>2</w:t>
            </w:r>
          </w:p>
        </w:tc>
        <w:tc>
          <w:tcPr>
            <w:tcW w:w="3827" w:type="dxa"/>
            <w:vAlign w:val="center"/>
          </w:tcPr>
          <w:p w:rsidR="00AB100A" w:rsidRDefault="00AB100A" w:rsidP="00B75EA8">
            <w:pPr>
              <w:tabs>
                <w:tab w:val="left" w:pos="720"/>
              </w:tabs>
              <w:spacing w:before="80" w:after="60" w:line="180" w:lineRule="exact"/>
              <w:jc w:val="both"/>
              <w:rPr>
                <w:sz w:val="18"/>
              </w:rPr>
            </w:pPr>
            <w:r>
              <w:rPr>
                <w:sz w:val="18"/>
              </w:rPr>
              <w:t>Безнадійна (довгострокова) дебіторська заборгованість</w:t>
            </w:r>
          </w:p>
        </w:tc>
        <w:tc>
          <w:tcPr>
            <w:tcW w:w="1701" w:type="dxa"/>
            <w:vAlign w:val="center"/>
          </w:tcPr>
          <w:p w:rsidR="00AB100A" w:rsidRDefault="00AB100A" w:rsidP="00B75EA8">
            <w:pPr>
              <w:tabs>
                <w:tab w:val="left" w:pos="720"/>
              </w:tabs>
              <w:spacing w:before="80" w:after="60" w:line="180" w:lineRule="exact"/>
              <w:jc w:val="center"/>
              <w:rPr>
                <w:sz w:val="18"/>
              </w:rPr>
            </w:pPr>
            <w:r>
              <w:rPr>
                <w:sz w:val="18"/>
              </w:rPr>
              <w:t>33,5</w:t>
            </w:r>
          </w:p>
        </w:tc>
        <w:tc>
          <w:tcPr>
            <w:tcW w:w="1559" w:type="dxa"/>
            <w:vAlign w:val="center"/>
          </w:tcPr>
          <w:p w:rsidR="00AB100A" w:rsidRDefault="00AB100A" w:rsidP="00B75EA8">
            <w:pPr>
              <w:tabs>
                <w:tab w:val="left" w:pos="720"/>
              </w:tabs>
              <w:spacing w:before="80" w:after="60" w:line="180" w:lineRule="exact"/>
              <w:jc w:val="center"/>
              <w:rPr>
                <w:sz w:val="18"/>
              </w:rPr>
            </w:pPr>
            <w:r>
              <w:rPr>
                <w:sz w:val="18"/>
              </w:rPr>
              <w:t>42,7</w:t>
            </w:r>
          </w:p>
        </w:tc>
        <w:tc>
          <w:tcPr>
            <w:tcW w:w="1701" w:type="dxa"/>
            <w:vAlign w:val="center"/>
          </w:tcPr>
          <w:p w:rsidR="00AB100A" w:rsidRDefault="00AB100A" w:rsidP="00B75EA8">
            <w:pPr>
              <w:tabs>
                <w:tab w:val="left" w:pos="720"/>
              </w:tabs>
              <w:spacing w:before="80" w:after="60" w:line="180" w:lineRule="exact"/>
              <w:jc w:val="center"/>
              <w:rPr>
                <w:sz w:val="18"/>
              </w:rPr>
            </w:pPr>
            <w:r>
              <w:rPr>
                <w:sz w:val="18"/>
              </w:rPr>
              <w:t>+9,2</w:t>
            </w:r>
          </w:p>
        </w:tc>
      </w:tr>
      <w:tr w:rsidR="00AB100A" w:rsidTr="00785799">
        <w:tc>
          <w:tcPr>
            <w:tcW w:w="534" w:type="dxa"/>
            <w:vAlign w:val="center"/>
          </w:tcPr>
          <w:p w:rsidR="00AB100A" w:rsidRDefault="00AB100A" w:rsidP="00B75EA8">
            <w:pPr>
              <w:tabs>
                <w:tab w:val="left" w:pos="720"/>
              </w:tabs>
              <w:spacing w:before="80" w:after="60" w:line="180" w:lineRule="exact"/>
              <w:jc w:val="center"/>
              <w:rPr>
                <w:sz w:val="18"/>
              </w:rPr>
            </w:pPr>
            <w:r>
              <w:rPr>
                <w:sz w:val="18"/>
              </w:rPr>
              <w:t>3</w:t>
            </w:r>
          </w:p>
        </w:tc>
        <w:tc>
          <w:tcPr>
            <w:tcW w:w="3827" w:type="dxa"/>
            <w:vAlign w:val="center"/>
          </w:tcPr>
          <w:p w:rsidR="00AB100A" w:rsidRDefault="00AB100A" w:rsidP="00B75EA8">
            <w:pPr>
              <w:tabs>
                <w:tab w:val="left" w:pos="720"/>
              </w:tabs>
              <w:spacing w:before="80" w:after="60" w:line="180" w:lineRule="exact"/>
              <w:jc w:val="both"/>
              <w:rPr>
                <w:sz w:val="18"/>
              </w:rPr>
            </w:pPr>
            <w:r>
              <w:rPr>
                <w:sz w:val="18"/>
              </w:rPr>
              <w:t>Короткострокова кредиторска заборгованість</w:t>
            </w:r>
          </w:p>
        </w:tc>
        <w:tc>
          <w:tcPr>
            <w:tcW w:w="1701" w:type="dxa"/>
            <w:vAlign w:val="center"/>
          </w:tcPr>
          <w:p w:rsidR="00AB100A" w:rsidRDefault="00AB100A" w:rsidP="00B75EA8">
            <w:pPr>
              <w:tabs>
                <w:tab w:val="left" w:pos="720"/>
              </w:tabs>
              <w:spacing w:before="80" w:after="60" w:line="180" w:lineRule="exact"/>
              <w:jc w:val="center"/>
              <w:rPr>
                <w:sz w:val="18"/>
              </w:rPr>
            </w:pPr>
            <w:r>
              <w:rPr>
                <w:sz w:val="18"/>
              </w:rPr>
              <w:t>570,0</w:t>
            </w:r>
          </w:p>
        </w:tc>
        <w:tc>
          <w:tcPr>
            <w:tcW w:w="1559" w:type="dxa"/>
            <w:vAlign w:val="center"/>
          </w:tcPr>
          <w:p w:rsidR="00AB100A" w:rsidRDefault="00AB100A" w:rsidP="00B75EA8">
            <w:pPr>
              <w:tabs>
                <w:tab w:val="left" w:pos="720"/>
              </w:tabs>
              <w:spacing w:before="80" w:after="60" w:line="180" w:lineRule="exact"/>
              <w:jc w:val="center"/>
              <w:rPr>
                <w:sz w:val="18"/>
              </w:rPr>
            </w:pPr>
            <w:r>
              <w:rPr>
                <w:sz w:val="18"/>
              </w:rPr>
              <w:t>430,0</w:t>
            </w:r>
          </w:p>
        </w:tc>
        <w:tc>
          <w:tcPr>
            <w:tcW w:w="1701" w:type="dxa"/>
            <w:vAlign w:val="center"/>
          </w:tcPr>
          <w:p w:rsidR="00AB100A" w:rsidRDefault="00AB100A" w:rsidP="00B75EA8">
            <w:pPr>
              <w:tabs>
                <w:tab w:val="left" w:pos="720"/>
              </w:tabs>
              <w:spacing w:before="80" w:after="60" w:line="180" w:lineRule="exact"/>
              <w:jc w:val="center"/>
              <w:rPr>
                <w:sz w:val="18"/>
              </w:rPr>
            </w:pPr>
            <w:r>
              <w:rPr>
                <w:sz w:val="18"/>
              </w:rPr>
              <w:t>–140,0</w:t>
            </w:r>
          </w:p>
        </w:tc>
      </w:tr>
      <w:tr w:rsidR="00AB100A" w:rsidTr="00785799">
        <w:tc>
          <w:tcPr>
            <w:tcW w:w="534" w:type="dxa"/>
            <w:vAlign w:val="center"/>
          </w:tcPr>
          <w:p w:rsidR="00AB100A" w:rsidRDefault="00AB100A" w:rsidP="00B75EA8">
            <w:pPr>
              <w:tabs>
                <w:tab w:val="left" w:pos="720"/>
              </w:tabs>
              <w:spacing w:line="218" w:lineRule="exact"/>
              <w:jc w:val="center"/>
              <w:rPr>
                <w:sz w:val="18"/>
              </w:rPr>
            </w:pPr>
            <w:r>
              <w:rPr>
                <w:sz w:val="18"/>
              </w:rPr>
              <w:t>4</w:t>
            </w:r>
          </w:p>
        </w:tc>
        <w:tc>
          <w:tcPr>
            <w:tcW w:w="3827" w:type="dxa"/>
            <w:vAlign w:val="center"/>
          </w:tcPr>
          <w:p w:rsidR="00AB100A" w:rsidRDefault="00AB100A" w:rsidP="00B75EA8">
            <w:pPr>
              <w:tabs>
                <w:tab w:val="left" w:pos="720"/>
              </w:tabs>
              <w:spacing w:before="80" w:line="218" w:lineRule="exact"/>
              <w:jc w:val="both"/>
              <w:rPr>
                <w:spacing w:val="-2"/>
                <w:sz w:val="18"/>
              </w:rPr>
            </w:pPr>
            <w:r>
              <w:rPr>
                <w:spacing w:val="-2"/>
                <w:sz w:val="18"/>
              </w:rPr>
              <w:t>Нормативний коефіцієнт покриття</w:t>
            </w:r>
          </w:p>
          <w:p w:rsidR="00AB100A" w:rsidRDefault="00AB100A" w:rsidP="00B75EA8">
            <w:pPr>
              <w:tabs>
                <w:tab w:val="left" w:pos="720"/>
              </w:tabs>
              <w:spacing w:after="80"/>
              <w:jc w:val="center"/>
              <w:rPr>
                <w:sz w:val="18"/>
              </w:rPr>
            </w:pPr>
            <w:r w:rsidRPr="00135F9F">
              <w:rPr>
                <w:position w:val="-26"/>
                <w:sz w:val="18"/>
              </w:rPr>
              <w:object w:dxaOrig="1180" w:dyaOrig="600">
                <v:shape id="_x0000_i1031" type="#_x0000_t75" style="width:59.25pt;height:30pt" o:ole="" fillcolor="window">
                  <v:imagedata r:id="rId20" o:title=""/>
                </v:shape>
                <o:OLEObject Type="Embed" ProgID="Equation.3" ShapeID="_x0000_i1031" DrawAspect="Content" ObjectID="_1647024893" r:id="rId21"/>
              </w:object>
            </w:r>
          </w:p>
        </w:tc>
        <w:tc>
          <w:tcPr>
            <w:tcW w:w="1701" w:type="dxa"/>
            <w:vAlign w:val="center"/>
          </w:tcPr>
          <w:p w:rsidR="00AB100A" w:rsidRDefault="00AB100A" w:rsidP="00B75EA8">
            <w:pPr>
              <w:tabs>
                <w:tab w:val="left" w:pos="720"/>
              </w:tabs>
              <w:spacing w:line="218" w:lineRule="exact"/>
              <w:jc w:val="center"/>
              <w:rPr>
                <w:sz w:val="18"/>
              </w:rPr>
            </w:pPr>
            <w:r>
              <w:rPr>
                <w:sz w:val="18"/>
              </w:rPr>
              <w:t>1,61</w:t>
            </w:r>
          </w:p>
        </w:tc>
        <w:tc>
          <w:tcPr>
            <w:tcW w:w="1559" w:type="dxa"/>
            <w:vAlign w:val="center"/>
          </w:tcPr>
          <w:p w:rsidR="00AB100A" w:rsidRDefault="00AB100A" w:rsidP="00B75EA8">
            <w:pPr>
              <w:tabs>
                <w:tab w:val="left" w:pos="720"/>
              </w:tabs>
              <w:spacing w:line="218" w:lineRule="exact"/>
              <w:jc w:val="center"/>
              <w:rPr>
                <w:sz w:val="18"/>
              </w:rPr>
            </w:pPr>
            <w:r>
              <w:rPr>
                <w:sz w:val="18"/>
              </w:rPr>
              <w:t>2,13</w:t>
            </w:r>
          </w:p>
        </w:tc>
        <w:tc>
          <w:tcPr>
            <w:tcW w:w="1701" w:type="dxa"/>
            <w:vAlign w:val="center"/>
          </w:tcPr>
          <w:p w:rsidR="00AB100A" w:rsidRDefault="00AB100A" w:rsidP="00B75EA8">
            <w:pPr>
              <w:tabs>
                <w:tab w:val="left" w:pos="720"/>
              </w:tabs>
              <w:spacing w:line="218" w:lineRule="exact"/>
              <w:jc w:val="center"/>
              <w:rPr>
                <w:sz w:val="18"/>
              </w:rPr>
            </w:pPr>
            <w:r>
              <w:rPr>
                <w:sz w:val="18"/>
              </w:rPr>
              <w:t>+0,52</w:t>
            </w:r>
          </w:p>
        </w:tc>
      </w:tr>
    </w:tbl>
    <w:p w:rsidR="00E06D83" w:rsidRDefault="00AB100A" w:rsidP="00785799">
      <w:pPr>
        <w:pStyle w:val="a4"/>
        <w:tabs>
          <w:tab w:val="left" w:pos="720"/>
        </w:tabs>
        <w:spacing w:before="120" w:line="214" w:lineRule="exact"/>
        <w:rPr>
          <w:spacing w:val="0"/>
        </w:rPr>
      </w:pPr>
      <w:r>
        <w:rPr>
          <w:spacing w:val="0"/>
        </w:rPr>
        <w:t>Таким чином, при зростанні за рік суми матеріальних запасів у межах необхідної потреби, безнадійної (довгострокової) заборгованості на 138,2 тис. грн. та при зниженні короткострокової кредиторської заборгованості на 140 тис. грн. нормативний коефіцієнт покриття збільшився на 0,52 пункта. Водночас фактичний коефіцієнт покриття збільшився на 1,3 пункта, тобто більше ніж удвічі.</w:t>
      </w:r>
    </w:p>
    <w:p w:rsidR="00AB100A" w:rsidRPr="00B3780E" w:rsidRDefault="00E06D83" w:rsidP="00B3780E">
      <w:pPr>
        <w:pStyle w:val="a4"/>
        <w:tabs>
          <w:tab w:val="left" w:pos="720"/>
        </w:tabs>
        <w:spacing w:before="120" w:line="276" w:lineRule="auto"/>
        <w:rPr>
          <w:spacing w:val="0"/>
          <w:sz w:val="24"/>
          <w:szCs w:val="24"/>
        </w:rPr>
      </w:pPr>
      <w:r>
        <w:rPr>
          <w:spacing w:val="0"/>
        </w:rPr>
        <w:lastRenderedPageBreak/>
        <w:t xml:space="preserve">         </w:t>
      </w:r>
      <w:r w:rsidR="00AB100A" w:rsidRPr="00B3780E">
        <w:rPr>
          <w:spacing w:val="0"/>
          <w:sz w:val="24"/>
          <w:szCs w:val="24"/>
        </w:rPr>
        <w:t>Загальний коефіцієнт покриття по підприємству на початок минулого періоду був нижчим за нормативний на 0,41 відсоткового пункта. За період, що аналізується, він значно зріс і став вищим за нормативний коефіцієнт покриття на 0,37 відсоткового пункта, що слід оцінити позитивно.</w:t>
      </w:r>
    </w:p>
    <w:p w:rsidR="00AB100A" w:rsidRPr="00B3780E" w:rsidRDefault="00E06D83" w:rsidP="00B3780E">
      <w:pPr>
        <w:tabs>
          <w:tab w:val="left" w:pos="720"/>
        </w:tabs>
        <w:spacing w:line="276" w:lineRule="auto"/>
        <w:ind w:firstLine="301"/>
        <w:jc w:val="both"/>
      </w:pPr>
      <w:r w:rsidRPr="00B3780E">
        <w:rPr>
          <w:lang w:val="uk-UA"/>
        </w:rPr>
        <w:t xml:space="preserve">         </w:t>
      </w:r>
      <w:r w:rsidR="00AB100A" w:rsidRPr="00B3780E">
        <w:t>Проміжний коефіцієнт покриття за поточний рік порівняно з минулим зріс на 0,77 відсоткового пункта і перевищив мінімально допустиме значення (0,7—0,8). Коефіцієнт поточної ліквідності за цей період зріс із 2,8 до 3,0 і за обидва роки перевищив максимально допустиме нормативне значення (2).</w:t>
      </w:r>
    </w:p>
    <w:p w:rsidR="00AB100A" w:rsidRPr="00B3780E" w:rsidRDefault="00E06D83" w:rsidP="00B3780E">
      <w:pPr>
        <w:tabs>
          <w:tab w:val="left" w:pos="720"/>
        </w:tabs>
        <w:spacing w:line="276" w:lineRule="auto"/>
        <w:ind w:firstLine="301"/>
        <w:jc w:val="both"/>
      </w:pPr>
      <w:r w:rsidRPr="00B3780E">
        <w:rPr>
          <w:lang w:val="uk-UA"/>
        </w:rPr>
        <w:t xml:space="preserve">          </w:t>
      </w:r>
      <w:r w:rsidR="00AB100A" w:rsidRPr="00332887">
        <w:rPr>
          <w:lang w:val="uk-UA"/>
        </w:rPr>
        <w:t xml:space="preserve">Як негативну можна оцінити ситуацію з періодом інкасації дебіторської заборгованості, що є досить тривалим (65 днів). </w:t>
      </w:r>
      <w:r w:rsidR="00AB100A" w:rsidRPr="00B3780E">
        <w:t>Слід відзначити як позитивний фактор те, що за рік сталося певне (хоч і незначне) зменшення його тривалості.</w:t>
      </w:r>
    </w:p>
    <w:p w:rsidR="00AB100A" w:rsidRPr="00B3780E" w:rsidRDefault="00E06D83" w:rsidP="00B3780E">
      <w:pPr>
        <w:tabs>
          <w:tab w:val="left" w:pos="720"/>
        </w:tabs>
        <w:spacing w:line="276" w:lineRule="auto"/>
        <w:ind w:firstLine="301"/>
        <w:jc w:val="both"/>
      </w:pPr>
      <w:r w:rsidRPr="00B3780E">
        <w:rPr>
          <w:lang w:val="uk-UA"/>
        </w:rPr>
        <w:t xml:space="preserve">          </w:t>
      </w:r>
      <w:r w:rsidR="00AB100A" w:rsidRPr="00B3780E">
        <w:t xml:space="preserve">Показник обертання матеріальних запасів за аналізований період також знизився на 0,6 дня, що слід оцінити позитивно. </w:t>
      </w:r>
    </w:p>
    <w:p w:rsidR="00AB100A" w:rsidRPr="00B3780E" w:rsidRDefault="00E06D83" w:rsidP="00B3780E">
      <w:pPr>
        <w:pStyle w:val="a4"/>
        <w:tabs>
          <w:tab w:val="left" w:pos="720"/>
        </w:tabs>
        <w:spacing w:line="276" w:lineRule="auto"/>
        <w:rPr>
          <w:spacing w:val="0"/>
          <w:sz w:val="24"/>
          <w:szCs w:val="24"/>
        </w:rPr>
      </w:pPr>
      <w:r w:rsidRPr="00B3780E">
        <w:rPr>
          <w:spacing w:val="0"/>
          <w:sz w:val="24"/>
          <w:szCs w:val="24"/>
        </w:rPr>
        <w:t xml:space="preserve">         </w:t>
      </w:r>
      <w:r w:rsidR="00AB100A" w:rsidRPr="00B3780E">
        <w:rPr>
          <w:spacing w:val="0"/>
          <w:sz w:val="24"/>
          <w:szCs w:val="24"/>
        </w:rPr>
        <w:t xml:space="preserve">Проте в нашого підприємства співвідношення довгострокових зобов’язань перед кредиторами та довгострокових джерел фінансування нижче за середньогалузеве (1,0). До того ж це співвідношення є порівняно високим і має тенденцію до збільшення (на 0,45 відсоткового пункта). </w:t>
      </w:r>
    </w:p>
    <w:p w:rsidR="00AB100A" w:rsidRPr="00B3780E" w:rsidRDefault="00E06D83" w:rsidP="00B3780E">
      <w:pPr>
        <w:tabs>
          <w:tab w:val="left" w:pos="720"/>
        </w:tabs>
        <w:spacing w:line="276" w:lineRule="auto"/>
        <w:ind w:firstLine="301"/>
        <w:jc w:val="both"/>
      </w:pPr>
      <w:r w:rsidRPr="00B3780E">
        <w:rPr>
          <w:lang w:val="uk-UA"/>
        </w:rPr>
        <w:t xml:space="preserve">          </w:t>
      </w:r>
      <w:r w:rsidR="00AB100A" w:rsidRPr="00B3780E">
        <w:t>Коефіцієнт поточної заборгованості поступово зростає, що слід оцінити позитивно.</w:t>
      </w:r>
    </w:p>
    <w:p w:rsidR="00AB100A" w:rsidRPr="00B3780E" w:rsidRDefault="005A1B7E" w:rsidP="00B3780E">
      <w:pPr>
        <w:pStyle w:val="a4"/>
        <w:tabs>
          <w:tab w:val="left" w:pos="720"/>
        </w:tabs>
        <w:spacing w:line="276" w:lineRule="auto"/>
        <w:rPr>
          <w:spacing w:val="0"/>
          <w:sz w:val="24"/>
          <w:szCs w:val="24"/>
        </w:rPr>
      </w:pPr>
      <w:r>
        <w:rPr>
          <w:noProof/>
          <w:sz w:val="24"/>
          <w:szCs w:val="24"/>
          <w:lang w:val="ru-RU"/>
        </w:rPr>
        <mc:AlternateContent>
          <mc:Choice Requires="wps">
            <w:drawing>
              <wp:anchor distT="0" distB="0" distL="114300" distR="114300" simplePos="0" relativeHeight="251674624" behindDoc="0" locked="0" layoutInCell="0" allowOverlap="1">
                <wp:simplePos x="0" y="0"/>
                <wp:positionH relativeFrom="column">
                  <wp:posOffset>-584835</wp:posOffset>
                </wp:positionH>
                <wp:positionV relativeFrom="paragraph">
                  <wp:posOffset>201295</wp:posOffset>
                </wp:positionV>
                <wp:extent cx="190500" cy="71120"/>
                <wp:effectExtent l="0" t="1270" r="3810" b="381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7112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B75EA8" w:rsidRPr="00E06D83" w:rsidRDefault="00B75EA8" w:rsidP="00E06D8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left:0;text-align:left;margin-left:-46.05pt;margin-top:15.85pt;width:15pt;height: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" o:allowincell="f" stroked="f" strokecolor="white">
                <v:textbox inset="0,0,0,0">
                  <w:txbxContent>
                    <w:p w:rsidR="00B75EA8" w:rsidRPr="00E06D83" w:rsidRDefault="00B75EA8" w:rsidP="00E06D83"/>
                  </w:txbxContent>
                </v:textbox>
              </v:shape>
            </w:pict>
          </mc:Fallback>
        </mc:AlternateContent>
      </w:r>
      <w:r w:rsidR="00E06D83" w:rsidRPr="00B3780E">
        <w:rPr>
          <w:spacing w:val="0"/>
          <w:sz w:val="24"/>
          <w:szCs w:val="24"/>
          <w:lang w:val="ru-RU"/>
        </w:rPr>
        <w:t xml:space="preserve">           </w:t>
      </w:r>
      <w:r w:rsidR="00AB100A" w:rsidRPr="00B3780E">
        <w:rPr>
          <w:spacing w:val="0"/>
          <w:sz w:val="24"/>
          <w:szCs w:val="24"/>
        </w:rPr>
        <w:t>Коефіцієнт співвідношення вхідних грошових потоків та заборгованості збільшився, що сприятиме підвищенню ліквідності підприємства.</w:t>
      </w:r>
    </w:p>
    <w:p w:rsidR="00AB100A" w:rsidRPr="00B3780E" w:rsidRDefault="00E06D83" w:rsidP="00B3780E">
      <w:pPr>
        <w:tabs>
          <w:tab w:val="left" w:pos="720"/>
        </w:tabs>
        <w:spacing w:line="276" w:lineRule="auto"/>
        <w:ind w:firstLine="301"/>
        <w:jc w:val="both"/>
      </w:pPr>
      <w:r w:rsidRPr="00B3780E">
        <w:rPr>
          <w:lang w:val="uk-UA"/>
        </w:rPr>
        <w:t xml:space="preserve">         </w:t>
      </w:r>
      <w:r w:rsidR="00AB100A" w:rsidRPr="00B3780E">
        <w:t>Такого самого висновку можна дійти, аналізуючи співвідношення вхідних грошових потоків та довгострокових зобов’язань перед кредиторами.</w:t>
      </w:r>
    </w:p>
    <w:p w:rsidR="00AB100A" w:rsidRPr="00B3780E" w:rsidRDefault="00E06D83" w:rsidP="00B3780E">
      <w:pPr>
        <w:pStyle w:val="a4"/>
        <w:tabs>
          <w:tab w:val="left" w:pos="720"/>
        </w:tabs>
        <w:spacing w:line="276" w:lineRule="auto"/>
        <w:rPr>
          <w:spacing w:val="0"/>
          <w:sz w:val="24"/>
          <w:szCs w:val="24"/>
        </w:rPr>
      </w:pPr>
      <w:r w:rsidRPr="00B3780E">
        <w:rPr>
          <w:spacing w:val="0"/>
          <w:sz w:val="24"/>
          <w:szCs w:val="24"/>
          <w:lang w:val="ru-RU"/>
        </w:rPr>
        <w:t xml:space="preserve">         </w:t>
      </w:r>
      <w:r w:rsidR="00AB100A" w:rsidRPr="00B3780E">
        <w:rPr>
          <w:spacing w:val="0"/>
          <w:sz w:val="24"/>
          <w:szCs w:val="24"/>
        </w:rPr>
        <w:t>Аналіз ліквідності доповнюється аналізом платоспроможності, яка характеризує спроможність підприємства своєчасно й повністю виконати свої платіжні зобов’язання, які випливають із кредитних та інших операцій грошового характеру, що мають певні терміни сплати.</w:t>
      </w:r>
    </w:p>
    <w:p w:rsidR="00AB100A" w:rsidRPr="00B3780E" w:rsidRDefault="00E06D83" w:rsidP="00B3780E">
      <w:pPr>
        <w:tabs>
          <w:tab w:val="left" w:pos="720"/>
        </w:tabs>
        <w:spacing w:line="276" w:lineRule="auto"/>
        <w:ind w:firstLine="301"/>
        <w:jc w:val="both"/>
      </w:pPr>
      <w:r w:rsidRPr="00B3780E">
        <w:rPr>
          <w:lang w:val="uk-UA"/>
        </w:rPr>
        <w:t xml:space="preserve">          </w:t>
      </w:r>
      <w:r w:rsidR="00AB100A" w:rsidRPr="00B3780E">
        <w:t>Аналіз платоспроможності підприємства доцільно здійснювати як за поточний, так і на прогнозований період.</w:t>
      </w:r>
    </w:p>
    <w:p w:rsidR="00AB100A" w:rsidRPr="00332887" w:rsidRDefault="00E06D83" w:rsidP="00B3780E">
      <w:pPr>
        <w:tabs>
          <w:tab w:val="left" w:pos="720"/>
        </w:tabs>
        <w:spacing w:line="276" w:lineRule="auto"/>
        <w:ind w:firstLine="301"/>
        <w:jc w:val="both"/>
        <w:rPr>
          <w:lang w:val="uk-UA"/>
        </w:rPr>
      </w:pPr>
      <w:r w:rsidRPr="00B3780E">
        <w:rPr>
          <w:spacing w:val="-2"/>
          <w:lang w:val="uk-UA"/>
        </w:rPr>
        <w:t xml:space="preserve">          </w:t>
      </w:r>
      <w:r w:rsidR="00AB100A" w:rsidRPr="00332887">
        <w:rPr>
          <w:spacing w:val="-2"/>
          <w:lang w:val="uk-UA"/>
        </w:rPr>
        <w:t>Поточну платоспроможність доцільно оцінювати на підставі зві</w:t>
      </w:r>
      <w:r w:rsidR="00AB100A" w:rsidRPr="00332887">
        <w:rPr>
          <w:lang w:val="uk-UA"/>
        </w:rPr>
        <w:t>т</w:t>
      </w:r>
      <w:r w:rsidR="00AB100A" w:rsidRPr="00332887">
        <w:rPr>
          <w:lang w:val="uk-UA"/>
        </w:rPr>
        <w:softHyphen/>
        <w:t>ного балансу, порівнюючи платіжні засоби з терміновими зобов’я</w:t>
      </w:r>
      <w:r w:rsidR="00AB100A" w:rsidRPr="00332887">
        <w:rPr>
          <w:lang w:val="uk-UA"/>
        </w:rPr>
        <w:softHyphen/>
        <w:t>заннями з використанням платіжного календаря.</w:t>
      </w:r>
    </w:p>
    <w:p w:rsidR="00AB100A" w:rsidRPr="00B3780E" w:rsidRDefault="00E06D83" w:rsidP="00B3780E">
      <w:pPr>
        <w:tabs>
          <w:tab w:val="left" w:pos="720"/>
        </w:tabs>
        <w:spacing w:line="276" w:lineRule="auto"/>
        <w:ind w:firstLine="301"/>
        <w:jc w:val="both"/>
      </w:pPr>
      <w:r w:rsidRPr="00B3780E">
        <w:rPr>
          <w:lang w:val="uk-UA"/>
        </w:rPr>
        <w:t xml:space="preserve">         </w:t>
      </w:r>
      <w:r w:rsidR="00AB100A" w:rsidRPr="00B3780E">
        <w:t xml:space="preserve">Розглянемо платоспроможність підприємства, користуючись даними табл. </w:t>
      </w:r>
    </w:p>
    <w:p w:rsidR="00AB100A" w:rsidRPr="00B3780E" w:rsidRDefault="00E06D83" w:rsidP="00B3780E">
      <w:pPr>
        <w:pStyle w:val="a4"/>
        <w:tabs>
          <w:tab w:val="left" w:pos="720"/>
        </w:tabs>
        <w:spacing w:line="276" w:lineRule="auto"/>
        <w:rPr>
          <w:spacing w:val="0"/>
          <w:sz w:val="24"/>
          <w:szCs w:val="24"/>
        </w:rPr>
      </w:pPr>
      <w:r w:rsidRPr="00B3780E">
        <w:rPr>
          <w:spacing w:val="0"/>
          <w:sz w:val="24"/>
          <w:szCs w:val="24"/>
          <w:lang w:val="ru-RU"/>
        </w:rPr>
        <w:t xml:space="preserve">         </w:t>
      </w:r>
      <w:r w:rsidR="00AB100A" w:rsidRPr="00B3780E">
        <w:rPr>
          <w:spacing w:val="0"/>
          <w:sz w:val="24"/>
          <w:szCs w:val="24"/>
        </w:rPr>
        <w:t>Із даних табл. можна зробити висновок, що платоспроможність підприємства є небезпечно низькою. Про це свідчать незадовільний рівень показника співвідношення довгострокової заборгованості до акціонерного капіталу та тенденція до його дальшого зниження.</w:t>
      </w:r>
    </w:p>
    <w:p w:rsidR="00AB100A" w:rsidRPr="00B3780E" w:rsidRDefault="00E06D83" w:rsidP="00B3780E">
      <w:pPr>
        <w:tabs>
          <w:tab w:val="left" w:pos="720"/>
        </w:tabs>
        <w:spacing w:line="276" w:lineRule="auto"/>
        <w:ind w:firstLine="301"/>
        <w:jc w:val="both"/>
        <w:rPr>
          <w:lang w:val="uk-UA"/>
        </w:rPr>
      </w:pPr>
      <w:r w:rsidRPr="00B3780E">
        <w:rPr>
          <w:lang w:val="uk-UA"/>
        </w:rPr>
        <w:t xml:space="preserve">         </w:t>
      </w:r>
      <w:r w:rsidR="00AB100A" w:rsidRPr="00B3780E">
        <w:rPr>
          <w:lang w:val="uk-UA"/>
        </w:rPr>
        <w:t>Відношення надходження коштів до довгострокової заборгованості за рік, що аналізується, зросло на 2,7 пункта, що слід оцінити позитивно: підприємство має досить коштів, щоб задовольнити не тільки поточні, а й довгострокові потреби.</w:t>
      </w:r>
    </w:p>
    <w:p w:rsidR="00AB100A" w:rsidRPr="00B3780E" w:rsidRDefault="00E06D83" w:rsidP="00B3780E">
      <w:pPr>
        <w:pStyle w:val="a4"/>
        <w:tabs>
          <w:tab w:val="left" w:pos="720"/>
        </w:tabs>
        <w:spacing w:line="276" w:lineRule="auto"/>
        <w:rPr>
          <w:spacing w:val="2"/>
          <w:sz w:val="24"/>
          <w:szCs w:val="24"/>
        </w:rPr>
      </w:pPr>
      <w:r w:rsidRPr="00B3780E">
        <w:rPr>
          <w:spacing w:val="2"/>
          <w:sz w:val="24"/>
          <w:szCs w:val="24"/>
        </w:rPr>
        <w:t xml:space="preserve">        </w:t>
      </w:r>
      <w:r w:rsidR="00AB100A" w:rsidRPr="00B3780E">
        <w:rPr>
          <w:spacing w:val="2"/>
          <w:sz w:val="24"/>
          <w:szCs w:val="24"/>
        </w:rPr>
        <w:t>Наступний показник — відношення суми прибутку (до сплати податків) і постійних витрат до постійних витрат — у періоді, що аналізується, є нижчим за три попередні показники. Це свідчить про те, що підприємство має можливість здійснювати постійні витрати.</w:t>
      </w:r>
    </w:p>
    <w:p w:rsidR="00AB100A" w:rsidRPr="00B3780E" w:rsidRDefault="00E06D83" w:rsidP="00B3780E">
      <w:pPr>
        <w:tabs>
          <w:tab w:val="left" w:pos="720"/>
        </w:tabs>
        <w:spacing w:line="276" w:lineRule="auto"/>
        <w:ind w:firstLine="301"/>
        <w:jc w:val="both"/>
      </w:pPr>
      <w:r w:rsidRPr="00B3780E">
        <w:rPr>
          <w:lang w:val="uk-UA"/>
        </w:rPr>
        <w:t xml:space="preserve">         </w:t>
      </w:r>
      <w:r w:rsidR="00AB100A" w:rsidRPr="00B3780E">
        <w:t xml:space="preserve">Індикатором платоспроможності підприємства є відношення суми надходжень коштів і постійних витрат. У підприємства цей показник становить 4,8 за минулий рік і 5,2 </w:t>
      </w:r>
      <w:r w:rsidR="00AB100A" w:rsidRPr="00B3780E">
        <w:lastRenderedPageBreak/>
        <w:t>за поточний рік, тобто він збільшився на 0,4 відсоткового пункта. Це свідчить про те, що стан платоспроможності підприємства відносно нормальний. Однак цей показник майже не збільшився. Доцільно оцінювати його в динаміці за триваліший період.</w:t>
      </w:r>
    </w:p>
    <w:p w:rsidR="00AB100A" w:rsidRPr="00B3780E" w:rsidRDefault="00E06D83" w:rsidP="00B3780E">
      <w:pPr>
        <w:pStyle w:val="a4"/>
        <w:tabs>
          <w:tab w:val="left" w:pos="720"/>
        </w:tabs>
        <w:spacing w:line="276" w:lineRule="auto"/>
        <w:rPr>
          <w:spacing w:val="2"/>
          <w:sz w:val="24"/>
          <w:szCs w:val="24"/>
        </w:rPr>
      </w:pPr>
      <w:r w:rsidRPr="00B3780E">
        <w:rPr>
          <w:spacing w:val="2"/>
          <w:sz w:val="24"/>
          <w:szCs w:val="24"/>
        </w:rPr>
        <w:t xml:space="preserve">        </w:t>
      </w:r>
      <w:r w:rsidR="00AB100A" w:rsidRPr="00B3780E">
        <w:rPr>
          <w:spacing w:val="2"/>
          <w:sz w:val="24"/>
          <w:szCs w:val="24"/>
        </w:rPr>
        <w:t xml:space="preserve">Показник відношення активів до довго- та середньострокової заборгованості в підприємства зріс на 0,4 відсоткового пункта за рік. </w:t>
      </w:r>
    </w:p>
    <w:p w:rsidR="00AB100A" w:rsidRPr="00B3780E" w:rsidRDefault="00E06D83" w:rsidP="00B3780E">
      <w:pPr>
        <w:pStyle w:val="a4"/>
        <w:tabs>
          <w:tab w:val="left" w:pos="720"/>
        </w:tabs>
        <w:spacing w:line="276" w:lineRule="auto"/>
        <w:rPr>
          <w:spacing w:val="2"/>
          <w:sz w:val="24"/>
          <w:szCs w:val="24"/>
        </w:rPr>
      </w:pPr>
      <w:r w:rsidRPr="00B3780E">
        <w:rPr>
          <w:spacing w:val="2"/>
          <w:sz w:val="24"/>
          <w:szCs w:val="24"/>
        </w:rPr>
        <w:t xml:space="preserve">        </w:t>
      </w:r>
      <w:r w:rsidR="00AB100A" w:rsidRPr="00B3780E">
        <w:rPr>
          <w:spacing w:val="2"/>
          <w:sz w:val="24"/>
          <w:szCs w:val="24"/>
        </w:rPr>
        <w:t>Це свідчить про те, що вся довгострокова заборгованість підприємства може бути оплаченою за рахунок його активів. Відтак захищеність одержаних підприємством кредитів можна визнати достатньою.</w:t>
      </w:r>
    </w:p>
    <w:p w:rsidR="00AB100A" w:rsidRPr="00B3780E" w:rsidRDefault="00E06D83" w:rsidP="00B3780E">
      <w:pPr>
        <w:tabs>
          <w:tab w:val="left" w:pos="720"/>
        </w:tabs>
        <w:spacing w:line="276" w:lineRule="auto"/>
        <w:ind w:firstLine="301"/>
        <w:jc w:val="both"/>
        <w:rPr>
          <w:lang w:val="uk-UA"/>
        </w:rPr>
      </w:pPr>
      <w:r w:rsidRPr="00B3780E">
        <w:rPr>
          <w:lang w:val="uk-UA"/>
        </w:rPr>
        <w:t xml:space="preserve">        </w:t>
      </w:r>
      <w:r w:rsidR="00AB100A" w:rsidRPr="00B3780E">
        <w:rPr>
          <w:lang w:val="uk-UA"/>
        </w:rPr>
        <w:t>Відношення чистого прибутку до всієї суми активів має в під</w:t>
      </w:r>
      <w:r w:rsidR="00AB100A" w:rsidRPr="00B3780E">
        <w:rPr>
          <w:lang w:val="uk-UA"/>
        </w:rPr>
        <w:softHyphen/>
        <w:t>приємства тенденцію до зростання, що свідчить про збільшення (хоч і невелике) його прибутковості.</w:t>
      </w:r>
    </w:p>
    <w:p w:rsidR="00AB100A" w:rsidRDefault="00E06D83" w:rsidP="00AB100A">
      <w:pPr>
        <w:pStyle w:val="1"/>
        <w:tabs>
          <w:tab w:val="left" w:pos="720"/>
        </w:tabs>
        <w:spacing w:line="214" w:lineRule="exact"/>
      </w:pPr>
      <w:r>
        <w:t xml:space="preserve">Таблиця </w:t>
      </w:r>
    </w:p>
    <w:p w:rsidR="00AB100A" w:rsidRDefault="00AB100A" w:rsidP="00AB100A">
      <w:pPr>
        <w:tabs>
          <w:tab w:val="left" w:pos="720"/>
        </w:tabs>
        <w:spacing w:before="80" w:after="120" w:line="160" w:lineRule="exact"/>
        <w:jc w:val="center"/>
        <w:rPr>
          <w:b/>
          <w:sz w:val="16"/>
        </w:rPr>
      </w:pPr>
      <w:r>
        <w:rPr>
          <w:b/>
          <w:sz w:val="16"/>
        </w:rPr>
        <w:t>ОЦІНКА ДИНАМІКИ ПЛАТОСПРОМОЖНОСТІ ПІДПРИЄМСТВА (у частках одиниці)</w:t>
      </w:r>
    </w:p>
    <w:tbl>
      <w:tblPr>
        <w:tblW w:w="0" w:type="auto"/>
        <w:tblLayout w:type="fixed"/>
        <w:tblCellMar>
          <w:left w:w="107" w:type="dxa"/>
          <w:right w:w="107" w:type="dxa"/>
        </w:tblCellMar>
        <w:tblLook w:val="0000" w:firstRow="0" w:lastRow="0" w:firstColumn="0" w:lastColumn="0" w:noHBand="0" w:noVBand="0"/>
      </w:tblPr>
      <w:tblGrid>
        <w:gridCol w:w="454"/>
        <w:gridCol w:w="4756"/>
        <w:gridCol w:w="1418"/>
        <w:gridCol w:w="1276"/>
        <w:gridCol w:w="1559"/>
      </w:tblGrid>
      <w:tr w:rsidR="00AB100A" w:rsidTr="00B3780E">
        <w:trPr>
          <w:tblHeader/>
        </w:trPr>
        <w:tc>
          <w:tcPr>
            <w:tcW w:w="454" w:type="dxa"/>
            <w:tcBorders>
              <w:top w:val="double" w:sz="6" w:space="0" w:color="auto"/>
              <w:left w:val="double" w:sz="6" w:space="0" w:color="auto"/>
              <w:bottom w:val="double" w:sz="6" w:space="0" w:color="auto"/>
              <w:right w:val="single" w:sz="6" w:space="0" w:color="auto"/>
            </w:tcBorders>
            <w:shd w:val="pct30" w:color="auto" w:fill="auto"/>
            <w:vAlign w:val="center"/>
          </w:tcPr>
          <w:p w:rsidR="00AB100A" w:rsidRDefault="00AB100A" w:rsidP="00B75EA8">
            <w:pPr>
              <w:tabs>
                <w:tab w:val="left" w:pos="720"/>
              </w:tabs>
              <w:spacing w:before="80" w:after="80" w:line="180" w:lineRule="exact"/>
              <w:jc w:val="center"/>
              <w:rPr>
                <w:sz w:val="16"/>
              </w:rPr>
            </w:pPr>
            <w:r>
              <w:rPr>
                <w:sz w:val="16"/>
              </w:rPr>
              <w:t>№ п/п</w:t>
            </w:r>
          </w:p>
        </w:tc>
        <w:tc>
          <w:tcPr>
            <w:tcW w:w="4756" w:type="dxa"/>
            <w:tcBorders>
              <w:top w:val="double" w:sz="6" w:space="0" w:color="auto"/>
              <w:left w:val="single" w:sz="6" w:space="0" w:color="auto"/>
              <w:bottom w:val="double" w:sz="6" w:space="0" w:color="auto"/>
              <w:right w:val="single" w:sz="6" w:space="0" w:color="auto"/>
            </w:tcBorders>
            <w:shd w:val="pct30" w:color="auto" w:fill="auto"/>
            <w:vAlign w:val="center"/>
          </w:tcPr>
          <w:p w:rsidR="00AB100A" w:rsidRDefault="00AB100A" w:rsidP="00B75EA8">
            <w:pPr>
              <w:tabs>
                <w:tab w:val="left" w:pos="720"/>
              </w:tabs>
              <w:spacing w:before="80" w:after="80" w:line="180" w:lineRule="exact"/>
              <w:jc w:val="center"/>
              <w:rPr>
                <w:sz w:val="16"/>
              </w:rPr>
            </w:pPr>
            <w:r>
              <w:rPr>
                <w:sz w:val="16"/>
              </w:rPr>
              <w:t>Показник</w:t>
            </w:r>
          </w:p>
        </w:tc>
        <w:tc>
          <w:tcPr>
            <w:tcW w:w="1418" w:type="dxa"/>
            <w:tcBorders>
              <w:top w:val="double" w:sz="6" w:space="0" w:color="auto"/>
              <w:left w:val="single" w:sz="6" w:space="0" w:color="auto"/>
              <w:bottom w:val="double" w:sz="6" w:space="0" w:color="auto"/>
              <w:right w:val="single" w:sz="6" w:space="0" w:color="auto"/>
            </w:tcBorders>
            <w:shd w:val="pct30" w:color="auto" w:fill="auto"/>
            <w:vAlign w:val="center"/>
          </w:tcPr>
          <w:p w:rsidR="00AB100A" w:rsidRDefault="00AB100A" w:rsidP="00B75EA8">
            <w:pPr>
              <w:tabs>
                <w:tab w:val="left" w:pos="720"/>
              </w:tabs>
              <w:spacing w:before="80" w:after="80" w:line="180" w:lineRule="exact"/>
              <w:jc w:val="center"/>
              <w:rPr>
                <w:sz w:val="16"/>
              </w:rPr>
            </w:pPr>
            <w:r>
              <w:rPr>
                <w:sz w:val="16"/>
              </w:rPr>
              <w:t>Минулий рік</w:t>
            </w:r>
          </w:p>
        </w:tc>
        <w:tc>
          <w:tcPr>
            <w:tcW w:w="1276" w:type="dxa"/>
            <w:tcBorders>
              <w:top w:val="double" w:sz="6" w:space="0" w:color="auto"/>
              <w:left w:val="single" w:sz="6" w:space="0" w:color="auto"/>
              <w:bottom w:val="double" w:sz="6" w:space="0" w:color="auto"/>
              <w:right w:val="single" w:sz="6" w:space="0" w:color="auto"/>
            </w:tcBorders>
            <w:shd w:val="pct30" w:color="auto" w:fill="auto"/>
            <w:vAlign w:val="center"/>
          </w:tcPr>
          <w:p w:rsidR="00AB100A" w:rsidRDefault="00AB100A" w:rsidP="00B75EA8">
            <w:pPr>
              <w:tabs>
                <w:tab w:val="left" w:pos="720"/>
              </w:tabs>
              <w:spacing w:before="80" w:after="80" w:line="180" w:lineRule="exact"/>
              <w:jc w:val="center"/>
              <w:rPr>
                <w:sz w:val="16"/>
              </w:rPr>
            </w:pPr>
            <w:r>
              <w:rPr>
                <w:sz w:val="16"/>
              </w:rPr>
              <w:t>Поточний рік</w:t>
            </w:r>
          </w:p>
        </w:tc>
        <w:tc>
          <w:tcPr>
            <w:tcW w:w="1559" w:type="dxa"/>
            <w:tcBorders>
              <w:top w:val="double" w:sz="6" w:space="0" w:color="auto"/>
              <w:left w:val="single" w:sz="6" w:space="0" w:color="auto"/>
              <w:bottom w:val="double" w:sz="6" w:space="0" w:color="auto"/>
              <w:right w:val="double" w:sz="6" w:space="0" w:color="auto"/>
            </w:tcBorders>
            <w:shd w:val="pct30" w:color="auto" w:fill="auto"/>
            <w:vAlign w:val="center"/>
          </w:tcPr>
          <w:p w:rsidR="00AB100A" w:rsidRDefault="00AB100A" w:rsidP="00B75EA8">
            <w:pPr>
              <w:tabs>
                <w:tab w:val="left" w:pos="720"/>
              </w:tabs>
              <w:spacing w:before="80" w:after="80" w:line="180" w:lineRule="exact"/>
              <w:jc w:val="center"/>
              <w:rPr>
                <w:sz w:val="16"/>
              </w:rPr>
            </w:pPr>
            <w:r>
              <w:rPr>
                <w:sz w:val="16"/>
              </w:rPr>
              <w:t>Відхилення(+ , –)</w:t>
            </w:r>
          </w:p>
        </w:tc>
      </w:tr>
      <w:tr w:rsidR="00AB100A" w:rsidTr="00B3780E">
        <w:tc>
          <w:tcPr>
            <w:tcW w:w="454" w:type="dxa"/>
            <w:tcBorders>
              <w:left w:val="doub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1</w:t>
            </w:r>
          </w:p>
        </w:tc>
        <w:tc>
          <w:tcPr>
            <w:tcW w:w="4756" w:type="dxa"/>
            <w:tcBorders>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both"/>
              <w:rPr>
                <w:sz w:val="18"/>
              </w:rPr>
            </w:pPr>
            <w:r>
              <w:rPr>
                <w:sz w:val="18"/>
              </w:rPr>
              <w:t>Відношення довгострокової заборгованості до акціонерного капіталу</w:t>
            </w:r>
          </w:p>
        </w:tc>
        <w:tc>
          <w:tcPr>
            <w:tcW w:w="1418" w:type="dxa"/>
            <w:tcBorders>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0,12</w:t>
            </w:r>
          </w:p>
        </w:tc>
        <w:tc>
          <w:tcPr>
            <w:tcW w:w="1276" w:type="dxa"/>
            <w:tcBorders>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0,08</w:t>
            </w:r>
          </w:p>
        </w:tc>
        <w:tc>
          <w:tcPr>
            <w:tcW w:w="1559" w:type="dxa"/>
            <w:tcBorders>
              <w:left w:val="single" w:sz="6" w:space="0" w:color="auto"/>
              <w:bottom w:val="single" w:sz="6" w:space="0" w:color="auto"/>
              <w:right w:val="double" w:sz="6" w:space="0" w:color="auto"/>
            </w:tcBorders>
            <w:vAlign w:val="center"/>
          </w:tcPr>
          <w:p w:rsidR="00AB100A" w:rsidRDefault="00AB100A" w:rsidP="00B75EA8">
            <w:pPr>
              <w:tabs>
                <w:tab w:val="left" w:pos="720"/>
              </w:tabs>
              <w:spacing w:before="40" w:after="40" w:line="180" w:lineRule="exact"/>
              <w:jc w:val="center"/>
              <w:rPr>
                <w:sz w:val="18"/>
              </w:rPr>
            </w:pPr>
            <w:r>
              <w:rPr>
                <w:sz w:val="18"/>
              </w:rPr>
              <w:t>– 0,04</w:t>
            </w:r>
          </w:p>
        </w:tc>
      </w:tr>
      <w:tr w:rsidR="00AB100A" w:rsidTr="00B3780E">
        <w:tc>
          <w:tcPr>
            <w:tcW w:w="454"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2</w:t>
            </w:r>
          </w:p>
        </w:tc>
        <w:tc>
          <w:tcPr>
            <w:tcW w:w="4756"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both"/>
              <w:rPr>
                <w:sz w:val="18"/>
              </w:rPr>
            </w:pPr>
            <w:r>
              <w:rPr>
                <w:sz w:val="18"/>
              </w:rPr>
              <w:t xml:space="preserve">Відношення надходжень коштів до довгострокової заборгованості </w:t>
            </w:r>
          </w:p>
        </w:tc>
        <w:tc>
          <w:tcPr>
            <w:tcW w:w="14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12,1</w:t>
            </w:r>
          </w:p>
        </w:tc>
        <w:tc>
          <w:tcPr>
            <w:tcW w:w="1276"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14,8</w:t>
            </w:r>
          </w:p>
        </w:tc>
        <w:tc>
          <w:tcPr>
            <w:tcW w:w="1559"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40" w:after="40" w:line="180" w:lineRule="exact"/>
              <w:jc w:val="center"/>
              <w:rPr>
                <w:sz w:val="18"/>
              </w:rPr>
            </w:pPr>
            <w:r>
              <w:rPr>
                <w:sz w:val="18"/>
              </w:rPr>
              <w:t>+2,7</w:t>
            </w:r>
          </w:p>
        </w:tc>
      </w:tr>
      <w:tr w:rsidR="00AB100A" w:rsidTr="00B3780E">
        <w:tc>
          <w:tcPr>
            <w:tcW w:w="454"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3</w:t>
            </w:r>
          </w:p>
        </w:tc>
        <w:tc>
          <w:tcPr>
            <w:tcW w:w="4756"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both"/>
              <w:rPr>
                <w:sz w:val="18"/>
              </w:rPr>
            </w:pPr>
            <w:r>
              <w:rPr>
                <w:sz w:val="18"/>
              </w:rPr>
              <w:t>Відношення суми прибутку (до сплати податків) і постійних витрат до постійних витрат</w:t>
            </w:r>
          </w:p>
        </w:tc>
        <w:tc>
          <w:tcPr>
            <w:tcW w:w="14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4,8</w:t>
            </w:r>
          </w:p>
        </w:tc>
        <w:tc>
          <w:tcPr>
            <w:tcW w:w="1276"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5,2</w:t>
            </w:r>
          </w:p>
        </w:tc>
        <w:tc>
          <w:tcPr>
            <w:tcW w:w="1559"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40" w:after="40" w:line="180" w:lineRule="exact"/>
              <w:jc w:val="center"/>
              <w:rPr>
                <w:sz w:val="18"/>
              </w:rPr>
            </w:pPr>
            <w:r>
              <w:rPr>
                <w:sz w:val="18"/>
              </w:rPr>
              <w:t>+ 0,4</w:t>
            </w:r>
          </w:p>
        </w:tc>
      </w:tr>
      <w:tr w:rsidR="00AB100A" w:rsidTr="00B3780E">
        <w:tc>
          <w:tcPr>
            <w:tcW w:w="454"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4</w:t>
            </w:r>
          </w:p>
        </w:tc>
        <w:tc>
          <w:tcPr>
            <w:tcW w:w="4756"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both"/>
              <w:rPr>
                <w:sz w:val="18"/>
              </w:rPr>
            </w:pPr>
            <w:r>
              <w:rPr>
                <w:sz w:val="18"/>
              </w:rPr>
              <w:t>Відношення суми надходжень коштів та постійних витрат до постійних витрат</w:t>
            </w:r>
          </w:p>
        </w:tc>
        <w:tc>
          <w:tcPr>
            <w:tcW w:w="14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10,7</w:t>
            </w:r>
          </w:p>
        </w:tc>
        <w:tc>
          <w:tcPr>
            <w:tcW w:w="1276"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10,9</w:t>
            </w:r>
          </w:p>
        </w:tc>
        <w:tc>
          <w:tcPr>
            <w:tcW w:w="1559"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40" w:after="40" w:line="180" w:lineRule="exact"/>
              <w:jc w:val="center"/>
              <w:rPr>
                <w:sz w:val="18"/>
              </w:rPr>
            </w:pPr>
            <w:r>
              <w:rPr>
                <w:sz w:val="18"/>
              </w:rPr>
              <w:t>+0,2</w:t>
            </w:r>
          </w:p>
        </w:tc>
      </w:tr>
      <w:tr w:rsidR="00AB100A" w:rsidTr="00B3780E">
        <w:tc>
          <w:tcPr>
            <w:tcW w:w="454"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5</w:t>
            </w:r>
          </w:p>
        </w:tc>
        <w:tc>
          <w:tcPr>
            <w:tcW w:w="4756"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both"/>
              <w:rPr>
                <w:sz w:val="18"/>
              </w:rPr>
            </w:pPr>
            <w:r>
              <w:rPr>
                <w:sz w:val="18"/>
              </w:rPr>
              <w:t xml:space="preserve">Відношення активів до довго- та середньострокової заборгованості </w:t>
            </w:r>
          </w:p>
        </w:tc>
        <w:tc>
          <w:tcPr>
            <w:tcW w:w="14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25,8</w:t>
            </w:r>
          </w:p>
        </w:tc>
        <w:tc>
          <w:tcPr>
            <w:tcW w:w="1276"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26,2</w:t>
            </w:r>
          </w:p>
        </w:tc>
        <w:tc>
          <w:tcPr>
            <w:tcW w:w="1559"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40" w:after="40" w:line="180" w:lineRule="exact"/>
              <w:jc w:val="center"/>
              <w:rPr>
                <w:sz w:val="18"/>
              </w:rPr>
            </w:pPr>
            <w:r>
              <w:rPr>
                <w:sz w:val="18"/>
              </w:rPr>
              <w:t>+0,4</w:t>
            </w:r>
          </w:p>
        </w:tc>
      </w:tr>
      <w:tr w:rsidR="00AB100A" w:rsidTr="00B3780E">
        <w:tc>
          <w:tcPr>
            <w:tcW w:w="454" w:type="dxa"/>
            <w:tcBorders>
              <w:top w:val="single" w:sz="6" w:space="0" w:color="auto"/>
              <w:left w:val="doub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6</w:t>
            </w:r>
          </w:p>
        </w:tc>
        <w:tc>
          <w:tcPr>
            <w:tcW w:w="4756"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both"/>
              <w:rPr>
                <w:sz w:val="18"/>
              </w:rPr>
            </w:pPr>
            <w:r>
              <w:rPr>
                <w:spacing w:val="6"/>
                <w:sz w:val="18"/>
              </w:rPr>
              <w:t>Відношення чистого прибутку до</w:t>
            </w:r>
            <w:r>
              <w:rPr>
                <w:sz w:val="18"/>
              </w:rPr>
              <w:t xml:space="preserve"> всієї суми активів</w:t>
            </w:r>
          </w:p>
        </w:tc>
        <w:tc>
          <w:tcPr>
            <w:tcW w:w="1418"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0,6</w:t>
            </w:r>
          </w:p>
        </w:tc>
        <w:tc>
          <w:tcPr>
            <w:tcW w:w="1276" w:type="dxa"/>
            <w:tcBorders>
              <w:top w:val="single" w:sz="6" w:space="0" w:color="auto"/>
              <w:left w:val="single" w:sz="6" w:space="0" w:color="auto"/>
              <w:bottom w:val="sing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0,8</w:t>
            </w:r>
          </w:p>
        </w:tc>
        <w:tc>
          <w:tcPr>
            <w:tcW w:w="1559" w:type="dxa"/>
            <w:tcBorders>
              <w:top w:val="single" w:sz="6" w:space="0" w:color="auto"/>
              <w:left w:val="single" w:sz="6" w:space="0" w:color="auto"/>
              <w:bottom w:val="single" w:sz="6" w:space="0" w:color="auto"/>
              <w:right w:val="double" w:sz="6" w:space="0" w:color="auto"/>
            </w:tcBorders>
            <w:vAlign w:val="center"/>
          </w:tcPr>
          <w:p w:rsidR="00AB100A" w:rsidRDefault="00AB100A" w:rsidP="00B75EA8">
            <w:pPr>
              <w:tabs>
                <w:tab w:val="left" w:pos="720"/>
              </w:tabs>
              <w:spacing w:before="40" w:after="40" w:line="180" w:lineRule="exact"/>
              <w:jc w:val="center"/>
              <w:rPr>
                <w:sz w:val="18"/>
              </w:rPr>
            </w:pPr>
            <w:r>
              <w:rPr>
                <w:sz w:val="18"/>
              </w:rPr>
              <w:t>+0,2</w:t>
            </w:r>
          </w:p>
        </w:tc>
      </w:tr>
      <w:tr w:rsidR="00AB100A" w:rsidTr="00B3780E">
        <w:tc>
          <w:tcPr>
            <w:tcW w:w="454" w:type="dxa"/>
            <w:tcBorders>
              <w:top w:val="single" w:sz="6" w:space="0" w:color="auto"/>
              <w:left w:val="double" w:sz="6" w:space="0" w:color="auto"/>
              <w:bottom w:val="doub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7</w:t>
            </w:r>
          </w:p>
        </w:tc>
        <w:tc>
          <w:tcPr>
            <w:tcW w:w="4756" w:type="dxa"/>
            <w:tcBorders>
              <w:top w:val="single" w:sz="6" w:space="0" w:color="auto"/>
              <w:left w:val="single" w:sz="6" w:space="0" w:color="auto"/>
              <w:bottom w:val="double" w:sz="6" w:space="0" w:color="auto"/>
              <w:right w:val="single" w:sz="6" w:space="0" w:color="auto"/>
            </w:tcBorders>
            <w:vAlign w:val="center"/>
          </w:tcPr>
          <w:p w:rsidR="00AB100A" w:rsidRDefault="00AB100A" w:rsidP="00B75EA8">
            <w:pPr>
              <w:tabs>
                <w:tab w:val="left" w:pos="720"/>
              </w:tabs>
              <w:spacing w:before="40" w:after="40" w:line="180" w:lineRule="exact"/>
              <w:jc w:val="both"/>
              <w:rPr>
                <w:sz w:val="18"/>
              </w:rPr>
            </w:pPr>
            <w:r>
              <w:rPr>
                <w:sz w:val="18"/>
              </w:rPr>
              <w:t>Коефіцієнт зміни ліквідаційної вартості підприємства за період, що аналізується (у ліквідаційну вартість включено готівку, швидколіквідні цінні папери, товарно-матеріальні за</w:t>
            </w:r>
            <w:r>
              <w:rPr>
                <w:sz w:val="18"/>
              </w:rPr>
              <w:softHyphen/>
              <w:t>паси, рахунки дебіторів, 70% від загальної суми витрат майбутніх періодів і 50% від вартості інших активів за винятком поточної та довгострокової заборгованості)</w:t>
            </w:r>
            <w:r>
              <w:rPr>
                <w:rStyle w:val="aa"/>
                <w:sz w:val="18"/>
              </w:rPr>
              <w:t xml:space="preserve"> </w:t>
            </w:r>
            <w:r>
              <w:rPr>
                <w:rStyle w:val="aa"/>
                <w:sz w:val="18"/>
              </w:rPr>
              <w:footnoteReference w:id="2"/>
            </w:r>
          </w:p>
        </w:tc>
        <w:tc>
          <w:tcPr>
            <w:tcW w:w="1418" w:type="dxa"/>
            <w:tcBorders>
              <w:top w:val="single" w:sz="6" w:space="0" w:color="auto"/>
              <w:left w:val="single" w:sz="6" w:space="0" w:color="auto"/>
              <w:bottom w:val="doub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p>
        </w:tc>
        <w:tc>
          <w:tcPr>
            <w:tcW w:w="1276" w:type="dxa"/>
            <w:tcBorders>
              <w:top w:val="single" w:sz="6" w:space="0" w:color="auto"/>
              <w:left w:val="single" w:sz="6" w:space="0" w:color="auto"/>
              <w:bottom w:val="double" w:sz="6" w:space="0" w:color="auto"/>
              <w:right w:val="single" w:sz="6" w:space="0" w:color="auto"/>
            </w:tcBorders>
            <w:vAlign w:val="center"/>
          </w:tcPr>
          <w:p w:rsidR="00AB100A" w:rsidRDefault="00AB100A" w:rsidP="00B75EA8">
            <w:pPr>
              <w:tabs>
                <w:tab w:val="left" w:pos="720"/>
              </w:tabs>
              <w:spacing w:before="40" w:after="40" w:line="180" w:lineRule="exact"/>
              <w:jc w:val="center"/>
              <w:rPr>
                <w:sz w:val="18"/>
              </w:rPr>
            </w:pPr>
            <w:r>
              <w:rPr>
                <w:sz w:val="18"/>
              </w:rPr>
              <w:t>0,82</w:t>
            </w:r>
          </w:p>
        </w:tc>
        <w:tc>
          <w:tcPr>
            <w:tcW w:w="1559" w:type="dxa"/>
            <w:tcBorders>
              <w:top w:val="single" w:sz="6" w:space="0" w:color="auto"/>
              <w:left w:val="single" w:sz="6" w:space="0" w:color="auto"/>
              <w:bottom w:val="double" w:sz="6" w:space="0" w:color="auto"/>
              <w:right w:val="double" w:sz="6" w:space="0" w:color="auto"/>
            </w:tcBorders>
            <w:vAlign w:val="center"/>
          </w:tcPr>
          <w:p w:rsidR="00AB100A" w:rsidRDefault="00AB100A" w:rsidP="00B75EA8">
            <w:pPr>
              <w:tabs>
                <w:tab w:val="left" w:pos="720"/>
              </w:tabs>
              <w:spacing w:before="40" w:after="40" w:line="180" w:lineRule="exact"/>
              <w:jc w:val="center"/>
              <w:rPr>
                <w:sz w:val="18"/>
              </w:rPr>
            </w:pPr>
          </w:p>
        </w:tc>
      </w:tr>
    </w:tbl>
    <w:p w:rsidR="00B3780E" w:rsidRDefault="00B3780E" w:rsidP="00AB100A">
      <w:pPr>
        <w:pStyle w:val="a4"/>
        <w:spacing w:line="214" w:lineRule="exact"/>
        <w:rPr>
          <w:spacing w:val="0"/>
        </w:rPr>
      </w:pPr>
    </w:p>
    <w:p w:rsidR="00B3780E" w:rsidRDefault="00B3780E" w:rsidP="00AB100A">
      <w:pPr>
        <w:pStyle w:val="a4"/>
        <w:spacing w:line="214" w:lineRule="exact"/>
        <w:rPr>
          <w:spacing w:val="0"/>
        </w:rPr>
      </w:pPr>
    </w:p>
    <w:p w:rsidR="00AB100A" w:rsidRPr="00B3780E" w:rsidRDefault="00B3780E" w:rsidP="00B3780E">
      <w:pPr>
        <w:pStyle w:val="a4"/>
        <w:spacing w:line="276" w:lineRule="auto"/>
        <w:rPr>
          <w:spacing w:val="0"/>
          <w:sz w:val="24"/>
          <w:szCs w:val="24"/>
        </w:rPr>
      </w:pPr>
      <w:r>
        <w:rPr>
          <w:b/>
          <w:spacing w:val="0"/>
        </w:rPr>
        <w:t xml:space="preserve">      </w:t>
      </w:r>
      <w:r w:rsidR="00AB100A" w:rsidRPr="00B3780E">
        <w:rPr>
          <w:b/>
          <w:spacing w:val="0"/>
          <w:sz w:val="24"/>
          <w:szCs w:val="24"/>
        </w:rPr>
        <w:t>Фінансову стійкість</w:t>
      </w:r>
      <w:r w:rsidR="00AB100A" w:rsidRPr="00B3780E">
        <w:rPr>
          <w:spacing w:val="0"/>
          <w:sz w:val="24"/>
          <w:szCs w:val="24"/>
        </w:rPr>
        <w:t xml:space="preserve"> </w:t>
      </w:r>
      <w:r w:rsidRPr="00B3780E">
        <w:rPr>
          <w:spacing w:val="0"/>
          <w:sz w:val="24"/>
          <w:szCs w:val="24"/>
        </w:rPr>
        <w:t xml:space="preserve"> </w:t>
      </w:r>
      <w:r w:rsidR="00AB100A" w:rsidRPr="00B3780E">
        <w:rPr>
          <w:spacing w:val="0"/>
          <w:sz w:val="24"/>
          <w:szCs w:val="24"/>
        </w:rPr>
        <w:t>підприємства тісно пов’язано із перспективною його платоспроможністю. Її аналіз дає змогу визначити фінансові можливості підприємства на відповідну перспективу.</w:t>
      </w:r>
    </w:p>
    <w:p w:rsidR="00AB100A" w:rsidRPr="00B3780E" w:rsidRDefault="00B3780E" w:rsidP="00B3780E">
      <w:pPr>
        <w:spacing w:line="276" w:lineRule="auto"/>
        <w:ind w:firstLine="301"/>
        <w:jc w:val="both"/>
        <w:rPr>
          <w:lang w:val="uk-UA"/>
        </w:rPr>
      </w:pPr>
      <w:r w:rsidRPr="00B3780E">
        <w:rPr>
          <w:lang w:val="uk-UA"/>
        </w:rPr>
        <w:t xml:space="preserve">      </w:t>
      </w:r>
      <w:r w:rsidR="00AB100A" w:rsidRPr="00B3780E">
        <w:rPr>
          <w:lang w:val="uk-UA"/>
        </w:rPr>
        <w:t>Оцінка фінансової стійкості підприємства має на меті об’єктив</w:t>
      </w:r>
      <w:r w:rsidR="00AB100A" w:rsidRPr="00B3780E">
        <w:rPr>
          <w:lang w:val="uk-UA"/>
        </w:rPr>
        <w:softHyphen/>
        <w:t>ний аналіз величини та структури активів і пасивів підприємства і визначення на цій основі міри його фінансової стабільності й незалежності, а також відповідності фінансово-господарської діяльності підприємства цілям його статутної діяльності.</w:t>
      </w:r>
    </w:p>
    <w:p w:rsidR="00AB100A" w:rsidRPr="00B3780E" w:rsidRDefault="00B3780E" w:rsidP="00B3780E">
      <w:pPr>
        <w:pStyle w:val="a4"/>
        <w:spacing w:line="276" w:lineRule="auto"/>
        <w:rPr>
          <w:spacing w:val="0"/>
          <w:sz w:val="24"/>
          <w:szCs w:val="24"/>
        </w:rPr>
      </w:pPr>
      <w:r w:rsidRPr="00B3780E">
        <w:rPr>
          <w:spacing w:val="0"/>
          <w:sz w:val="24"/>
          <w:szCs w:val="24"/>
        </w:rPr>
        <w:t xml:space="preserve">       </w:t>
      </w:r>
      <w:r w:rsidR="00AB100A" w:rsidRPr="00B3780E">
        <w:rPr>
          <w:spacing w:val="0"/>
          <w:sz w:val="24"/>
          <w:szCs w:val="24"/>
        </w:rPr>
        <w:t>Відповідно до показника забезпечення запасів і витрат власними та позиченими коштами можна назвати такі типи фінансової стійкості підприємства:</w:t>
      </w:r>
    </w:p>
    <w:p w:rsidR="00AB100A" w:rsidRPr="00B3780E" w:rsidRDefault="00AB100A" w:rsidP="00B3780E">
      <w:pPr>
        <w:numPr>
          <w:ilvl w:val="0"/>
          <w:numId w:val="13"/>
        </w:numPr>
        <w:spacing w:line="276" w:lineRule="auto"/>
        <w:jc w:val="both"/>
      </w:pPr>
      <w:r w:rsidRPr="00B3780E">
        <w:t>абсолютна фінансова стійкість (трапляється на практиці дуже рідко) — коли власні оборотні кошти забезпечують запаси й витрати;</w:t>
      </w:r>
    </w:p>
    <w:p w:rsidR="00AB100A" w:rsidRPr="00B3780E" w:rsidRDefault="00AB100A" w:rsidP="00B3780E">
      <w:pPr>
        <w:numPr>
          <w:ilvl w:val="0"/>
          <w:numId w:val="13"/>
        </w:numPr>
        <w:spacing w:line="276" w:lineRule="auto"/>
        <w:jc w:val="both"/>
      </w:pPr>
      <w:r w:rsidRPr="00B3780E">
        <w:t xml:space="preserve">нормально стійкий фінансовий стан — коли запаси й витрати </w:t>
      </w:r>
      <w:r w:rsidRPr="00B3780E">
        <w:rPr>
          <w:spacing w:val="2"/>
        </w:rPr>
        <w:t>забезпечуються сумою власних оборотних коштів та довго-</w:t>
      </w:r>
      <w:r w:rsidRPr="00B3780E">
        <w:rPr>
          <w:spacing w:val="2"/>
        </w:rPr>
        <w:br/>
        <w:t>ст</w:t>
      </w:r>
      <w:r w:rsidRPr="00B3780E">
        <w:t>роковими позиковими джерелами;</w:t>
      </w:r>
    </w:p>
    <w:p w:rsidR="00AB100A" w:rsidRPr="00B3780E" w:rsidRDefault="00AB100A" w:rsidP="00B3780E">
      <w:pPr>
        <w:numPr>
          <w:ilvl w:val="0"/>
          <w:numId w:val="13"/>
        </w:numPr>
        <w:spacing w:line="276" w:lineRule="auto"/>
        <w:jc w:val="both"/>
      </w:pPr>
      <w:r w:rsidRPr="00B3780E">
        <w:t xml:space="preserve">нестійкий фінансовий стан — коли запаси й витрати забезпечуються за рахунок власних оборотних коштів, довгострокових позикових джерел та короткострокових </w:t>
      </w:r>
      <w:r w:rsidRPr="00B3780E">
        <w:lastRenderedPageBreak/>
        <w:t>кредитів і позик, тобто за рахунок усіх основних джерел формування запасів і витрат;</w:t>
      </w:r>
    </w:p>
    <w:p w:rsidR="00AB100A" w:rsidRPr="00B3780E" w:rsidRDefault="00AB100A" w:rsidP="00B3780E">
      <w:pPr>
        <w:numPr>
          <w:ilvl w:val="0"/>
          <w:numId w:val="13"/>
        </w:numPr>
        <w:spacing w:line="276" w:lineRule="auto"/>
        <w:jc w:val="both"/>
      </w:pPr>
      <w:r w:rsidRPr="00B3780E">
        <w:t>кризовий фінансовий стан — коли запаси й витрати не забезпечуються джерелами їх формування і підприємство перебу</w:t>
      </w:r>
      <w:r w:rsidRPr="00B3780E">
        <w:softHyphen/>
        <w:t>ває на межі банкрутства.</w:t>
      </w:r>
    </w:p>
    <w:p w:rsidR="00AB100A" w:rsidRPr="00B3780E" w:rsidRDefault="00B3780E" w:rsidP="00B3780E">
      <w:pPr>
        <w:spacing w:line="276" w:lineRule="auto"/>
        <w:ind w:firstLine="301"/>
        <w:jc w:val="both"/>
      </w:pPr>
      <w:r w:rsidRPr="00B3780E">
        <w:rPr>
          <w:lang w:val="uk-UA"/>
        </w:rPr>
        <w:t xml:space="preserve">       </w:t>
      </w:r>
      <w:r w:rsidR="00AB100A" w:rsidRPr="00B3780E">
        <w:t>Фінансово стійким можна вважати таке підприємство, яке за рахунок власних коштів спроможне забезпечити запаси й витрати, не допустити невиправданої кредиторської заборгованості, своєчасно розрахуватись за своїми зобов’язаннями.</w:t>
      </w:r>
    </w:p>
    <w:p w:rsidR="00AB100A" w:rsidRPr="00332887" w:rsidRDefault="00B3780E" w:rsidP="00B3780E">
      <w:pPr>
        <w:spacing w:line="276" w:lineRule="auto"/>
        <w:ind w:firstLine="301"/>
        <w:jc w:val="both"/>
        <w:rPr>
          <w:lang w:val="uk-UA"/>
        </w:rPr>
      </w:pPr>
      <w:r w:rsidRPr="00B3780E">
        <w:rPr>
          <w:lang w:val="uk-UA"/>
        </w:rPr>
        <w:t xml:space="preserve">       </w:t>
      </w:r>
      <w:r w:rsidR="00AB100A" w:rsidRPr="00332887">
        <w:rPr>
          <w:lang w:val="uk-UA"/>
        </w:rPr>
        <w:t>Оцінку фінансової стійкості підприємства доцільно здійснювати поетапно, на підставі комплексу показників.</w:t>
      </w:r>
    </w:p>
    <w:p w:rsidR="00AB100A" w:rsidRPr="00B3780E" w:rsidRDefault="00B3780E" w:rsidP="00B3780E">
      <w:pPr>
        <w:pStyle w:val="a4"/>
        <w:spacing w:line="276" w:lineRule="auto"/>
        <w:rPr>
          <w:spacing w:val="0"/>
          <w:sz w:val="24"/>
          <w:szCs w:val="24"/>
        </w:rPr>
      </w:pPr>
      <w:r>
        <w:rPr>
          <w:spacing w:val="0"/>
          <w:sz w:val="24"/>
          <w:szCs w:val="24"/>
        </w:rPr>
        <w:t xml:space="preserve">       </w:t>
      </w:r>
      <w:r w:rsidR="00AB100A" w:rsidRPr="00B3780E">
        <w:rPr>
          <w:spacing w:val="0"/>
          <w:sz w:val="24"/>
          <w:szCs w:val="24"/>
        </w:rPr>
        <w:t>Розглянемо на умовному прикладі порядок розрахунку нормативних значень коефіцієнта співвідношення позикових та власних коштів, тобто коефіцієнта структури коштів підприємства (табл.). Нормативні показники розраховують фінансові аналітики підприємства.</w:t>
      </w:r>
    </w:p>
    <w:p w:rsidR="00AB100A" w:rsidRDefault="00B3780E" w:rsidP="00AB100A">
      <w:pPr>
        <w:pStyle w:val="1"/>
        <w:spacing w:before="120" w:line="214" w:lineRule="exact"/>
      </w:pPr>
      <w:r>
        <w:t xml:space="preserve">Таблиця </w:t>
      </w:r>
    </w:p>
    <w:p w:rsidR="00B3780E" w:rsidRDefault="00AB100A" w:rsidP="00AB100A">
      <w:pPr>
        <w:spacing w:before="80" w:after="120" w:line="160" w:lineRule="exact"/>
        <w:jc w:val="center"/>
        <w:rPr>
          <w:b/>
          <w:sz w:val="16"/>
          <w:lang w:val="uk-UA"/>
        </w:rPr>
      </w:pPr>
      <w:r w:rsidRPr="00AB100A">
        <w:rPr>
          <w:b/>
          <w:sz w:val="16"/>
          <w:lang w:val="uk-UA"/>
        </w:rPr>
        <w:t xml:space="preserve">РОЗРАХУНОК НОРМАТИВНОГО ЗНАЧЕННЯ </w:t>
      </w:r>
      <w:r w:rsidR="00B3780E">
        <w:rPr>
          <w:b/>
          <w:sz w:val="16"/>
          <w:lang w:val="uk-UA"/>
        </w:rPr>
        <w:t xml:space="preserve"> </w:t>
      </w:r>
      <w:r w:rsidRPr="00AB100A">
        <w:rPr>
          <w:b/>
          <w:sz w:val="16"/>
          <w:lang w:val="uk-UA"/>
        </w:rPr>
        <w:t xml:space="preserve">КОЕФІЦІЄНТА СПІВВІДНОШЕННЯ </w:t>
      </w:r>
    </w:p>
    <w:p w:rsidR="00AB100A" w:rsidRPr="00AB100A" w:rsidRDefault="00AB100A" w:rsidP="00AB100A">
      <w:pPr>
        <w:spacing w:before="80" w:after="120" w:line="160" w:lineRule="exact"/>
        <w:jc w:val="center"/>
        <w:rPr>
          <w:b/>
          <w:sz w:val="16"/>
          <w:lang w:val="uk-UA"/>
        </w:rPr>
      </w:pPr>
      <w:r w:rsidRPr="00AB100A">
        <w:rPr>
          <w:b/>
          <w:sz w:val="16"/>
          <w:lang w:val="uk-UA"/>
        </w:rPr>
        <w:t>ПОЗИКОВИХ</w:t>
      </w:r>
      <w:r w:rsidR="00B3780E">
        <w:rPr>
          <w:b/>
          <w:sz w:val="16"/>
          <w:lang w:val="uk-UA"/>
        </w:rPr>
        <w:t xml:space="preserve"> </w:t>
      </w:r>
      <w:r w:rsidRPr="00AB100A">
        <w:rPr>
          <w:b/>
          <w:sz w:val="16"/>
          <w:lang w:val="uk-UA"/>
        </w:rPr>
        <w:t xml:space="preserve"> ТА ВЛАСНИХ КОШТІВ ПІДПРИЄМСТВА</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510"/>
        <w:gridCol w:w="4984"/>
        <w:gridCol w:w="1276"/>
        <w:gridCol w:w="1134"/>
        <w:gridCol w:w="1559"/>
      </w:tblGrid>
      <w:tr w:rsidR="00AB100A" w:rsidTr="00B3780E">
        <w:trPr>
          <w:cantSplit/>
        </w:trPr>
        <w:tc>
          <w:tcPr>
            <w:tcW w:w="510" w:type="dxa"/>
            <w:vMerge w:val="restart"/>
            <w:tcBorders>
              <w:top w:val="double" w:sz="6" w:space="0" w:color="auto"/>
              <w:left w:val="double" w:sz="6" w:space="0" w:color="auto"/>
              <w:bottom w:val="nil"/>
            </w:tcBorders>
            <w:shd w:val="pct30" w:color="auto" w:fill="auto"/>
            <w:vAlign w:val="center"/>
          </w:tcPr>
          <w:p w:rsidR="00AB100A" w:rsidRDefault="00AB100A" w:rsidP="00B75EA8">
            <w:pPr>
              <w:spacing w:before="60" w:after="60" w:line="160" w:lineRule="exact"/>
              <w:jc w:val="center"/>
              <w:rPr>
                <w:sz w:val="16"/>
              </w:rPr>
            </w:pPr>
            <w:r>
              <w:rPr>
                <w:sz w:val="16"/>
              </w:rPr>
              <w:t>№ п/п</w:t>
            </w:r>
          </w:p>
        </w:tc>
        <w:tc>
          <w:tcPr>
            <w:tcW w:w="4984" w:type="dxa"/>
            <w:vMerge w:val="restart"/>
            <w:tcBorders>
              <w:top w:val="double" w:sz="6" w:space="0" w:color="auto"/>
              <w:bottom w:val="nil"/>
            </w:tcBorders>
            <w:shd w:val="pct30" w:color="auto" w:fill="auto"/>
            <w:vAlign w:val="center"/>
          </w:tcPr>
          <w:p w:rsidR="00AB100A" w:rsidRDefault="00AB100A" w:rsidP="00B75EA8">
            <w:pPr>
              <w:spacing w:before="60" w:after="60" w:line="160" w:lineRule="exact"/>
              <w:jc w:val="center"/>
              <w:rPr>
                <w:sz w:val="16"/>
              </w:rPr>
            </w:pPr>
            <w:r>
              <w:rPr>
                <w:sz w:val="16"/>
              </w:rPr>
              <w:t>Показник</w:t>
            </w:r>
          </w:p>
        </w:tc>
        <w:tc>
          <w:tcPr>
            <w:tcW w:w="2410" w:type="dxa"/>
            <w:gridSpan w:val="2"/>
            <w:tcBorders>
              <w:top w:val="double" w:sz="6" w:space="0" w:color="auto"/>
            </w:tcBorders>
            <w:shd w:val="pct30" w:color="auto" w:fill="auto"/>
            <w:vAlign w:val="center"/>
          </w:tcPr>
          <w:p w:rsidR="00AB100A" w:rsidRDefault="00AB100A" w:rsidP="00B75EA8">
            <w:pPr>
              <w:spacing w:before="60" w:after="60" w:line="160" w:lineRule="exact"/>
              <w:jc w:val="center"/>
              <w:rPr>
                <w:sz w:val="16"/>
              </w:rPr>
            </w:pPr>
            <w:r>
              <w:rPr>
                <w:sz w:val="16"/>
              </w:rPr>
              <w:t>Значення показників</w:t>
            </w:r>
          </w:p>
        </w:tc>
        <w:tc>
          <w:tcPr>
            <w:tcW w:w="1559" w:type="dxa"/>
            <w:vMerge w:val="restart"/>
            <w:tcBorders>
              <w:top w:val="double" w:sz="6" w:space="0" w:color="auto"/>
              <w:bottom w:val="nil"/>
              <w:right w:val="double" w:sz="6" w:space="0" w:color="auto"/>
            </w:tcBorders>
            <w:shd w:val="pct30" w:color="auto" w:fill="auto"/>
            <w:vAlign w:val="center"/>
          </w:tcPr>
          <w:p w:rsidR="00AB100A" w:rsidRDefault="00AB100A" w:rsidP="00B75EA8">
            <w:pPr>
              <w:spacing w:before="60" w:after="60" w:line="160" w:lineRule="exact"/>
              <w:jc w:val="center"/>
              <w:rPr>
                <w:sz w:val="16"/>
              </w:rPr>
            </w:pPr>
            <w:r>
              <w:rPr>
                <w:sz w:val="16"/>
              </w:rPr>
              <w:t>Відхилення (+, –)</w:t>
            </w:r>
          </w:p>
        </w:tc>
      </w:tr>
      <w:tr w:rsidR="00AB100A" w:rsidTr="00B3780E">
        <w:trPr>
          <w:cantSplit/>
        </w:trPr>
        <w:tc>
          <w:tcPr>
            <w:tcW w:w="510" w:type="dxa"/>
            <w:vMerge/>
            <w:tcBorders>
              <w:top w:val="nil"/>
              <w:left w:val="double" w:sz="6" w:space="0" w:color="auto"/>
            </w:tcBorders>
            <w:shd w:val="pct30" w:color="auto" w:fill="auto"/>
            <w:vAlign w:val="center"/>
          </w:tcPr>
          <w:p w:rsidR="00AB100A" w:rsidRDefault="00AB100A" w:rsidP="00B75EA8">
            <w:pPr>
              <w:spacing w:before="80" w:after="80" w:line="160" w:lineRule="exact"/>
              <w:jc w:val="center"/>
              <w:rPr>
                <w:sz w:val="16"/>
              </w:rPr>
            </w:pPr>
          </w:p>
        </w:tc>
        <w:tc>
          <w:tcPr>
            <w:tcW w:w="4984" w:type="dxa"/>
            <w:vMerge/>
            <w:tcBorders>
              <w:top w:val="nil"/>
            </w:tcBorders>
            <w:shd w:val="pct30" w:color="auto" w:fill="auto"/>
            <w:vAlign w:val="center"/>
          </w:tcPr>
          <w:p w:rsidR="00AB100A" w:rsidRDefault="00AB100A" w:rsidP="00B75EA8">
            <w:pPr>
              <w:spacing w:before="80" w:after="80" w:line="160" w:lineRule="exact"/>
              <w:jc w:val="center"/>
              <w:rPr>
                <w:sz w:val="16"/>
              </w:rPr>
            </w:pPr>
          </w:p>
        </w:tc>
        <w:tc>
          <w:tcPr>
            <w:tcW w:w="1276" w:type="dxa"/>
            <w:shd w:val="pct30" w:color="auto" w:fill="auto"/>
            <w:vAlign w:val="center"/>
          </w:tcPr>
          <w:p w:rsidR="00AB100A" w:rsidRDefault="00AB100A" w:rsidP="00B75EA8">
            <w:pPr>
              <w:spacing w:before="60" w:after="60" w:line="160" w:lineRule="exact"/>
              <w:jc w:val="center"/>
              <w:rPr>
                <w:sz w:val="16"/>
              </w:rPr>
            </w:pPr>
            <w:r>
              <w:rPr>
                <w:sz w:val="16"/>
              </w:rPr>
              <w:t>початок періоду</w:t>
            </w:r>
          </w:p>
        </w:tc>
        <w:tc>
          <w:tcPr>
            <w:tcW w:w="1134" w:type="dxa"/>
            <w:shd w:val="pct30" w:color="auto" w:fill="auto"/>
            <w:vAlign w:val="center"/>
          </w:tcPr>
          <w:p w:rsidR="00AB100A" w:rsidRDefault="00AB100A" w:rsidP="00B75EA8">
            <w:pPr>
              <w:spacing w:before="60" w:after="60" w:line="160" w:lineRule="exact"/>
              <w:jc w:val="center"/>
              <w:rPr>
                <w:sz w:val="16"/>
              </w:rPr>
            </w:pPr>
            <w:r>
              <w:rPr>
                <w:sz w:val="16"/>
              </w:rPr>
              <w:t>кінець періоду</w:t>
            </w:r>
          </w:p>
        </w:tc>
        <w:tc>
          <w:tcPr>
            <w:tcW w:w="1559" w:type="dxa"/>
            <w:vMerge/>
            <w:tcBorders>
              <w:top w:val="nil"/>
              <w:right w:val="double" w:sz="6" w:space="0" w:color="auto"/>
            </w:tcBorders>
            <w:shd w:val="pct30" w:color="auto" w:fill="auto"/>
            <w:vAlign w:val="center"/>
          </w:tcPr>
          <w:p w:rsidR="00AB100A" w:rsidRDefault="00AB100A" w:rsidP="00B75EA8">
            <w:pPr>
              <w:spacing w:before="80" w:after="80" w:line="160" w:lineRule="exact"/>
              <w:jc w:val="center"/>
              <w:rPr>
                <w:sz w:val="16"/>
              </w:rPr>
            </w:pPr>
          </w:p>
        </w:tc>
      </w:tr>
      <w:tr w:rsidR="00AB100A" w:rsidTr="00B3780E">
        <w:tc>
          <w:tcPr>
            <w:tcW w:w="510" w:type="dxa"/>
            <w:tcBorders>
              <w:left w:val="double" w:sz="6" w:space="0" w:color="auto"/>
            </w:tcBorders>
            <w:vAlign w:val="center"/>
          </w:tcPr>
          <w:p w:rsidR="00AB100A" w:rsidRDefault="00AB100A" w:rsidP="00B75EA8">
            <w:pPr>
              <w:spacing w:before="50" w:after="50" w:line="180" w:lineRule="exact"/>
              <w:jc w:val="center"/>
              <w:rPr>
                <w:sz w:val="18"/>
              </w:rPr>
            </w:pPr>
            <w:r>
              <w:rPr>
                <w:sz w:val="18"/>
              </w:rPr>
              <w:t>1</w:t>
            </w:r>
          </w:p>
        </w:tc>
        <w:tc>
          <w:tcPr>
            <w:tcW w:w="4984" w:type="dxa"/>
            <w:vAlign w:val="center"/>
          </w:tcPr>
          <w:p w:rsidR="00AB100A" w:rsidRDefault="00AB100A" w:rsidP="00B75EA8">
            <w:pPr>
              <w:spacing w:before="50" w:after="50" w:line="180" w:lineRule="exact"/>
              <w:jc w:val="both"/>
              <w:rPr>
                <w:sz w:val="18"/>
              </w:rPr>
            </w:pPr>
            <w:r>
              <w:rPr>
                <w:sz w:val="18"/>
              </w:rPr>
              <w:t>Основні засоби та необоротні активи, які фінансуються за рахунок власних джерел (в % до всього майна)</w:t>
            </w:r>
          </w:p>
        </w:tc>
        <w:tc>
          <w:tcPr>
            <w:tcW w:w="1276" w:type="dxa"/>
            <w:vAlign w:val="center"/>
          </w:tcPr>
          <w:p w:rsidR="00AB100A" w:rsidRDefault="00AB100A" w:rsidP="00B75EA8">
            <w:pPr>
              <w:spacing w:before="50" w:after="50" w:line="180" w:lineRule="exact"/>
              <w:jc w:val="center"/>
              <w:rPr>
                <w:sz w:val="18"/>
              </w:rPr>
            </w:pPr>
            <w:r>
              <w:rPr>
                <w:sz w:val="18"/>
              </w:rPr>
              <w:t>7,97</w:t>
            </w:r>
          </w:p>
        </w:tc>
        <w:tc>
          <w:tcPr>
            <w:tcW w:w="1134" w:type="dxa"/>
            <w:vAlign w:val="center"/>
          </w:tcPr>
          <w:p w:rsidR="00AB100A" w:rsidRDefault="00AB100A" w:rsidP="00B75EA8">
            <w:pPr>
              <w:spacing w:before="50" w:after="50" w:line="180" w:lineRule="exact"/>
              <w:jc w:val="center"/>
              <w:rPr>
                <w:sz w:val="18"/>
              </w:rPr>
            </w:pPr>
            <w:r>
              <w:rPr>
                <w:sz w:val="18"/>
              </w:rPr>
              <w:t>13,05</w:t>
            </w:r>
          </w:p>
        </w:tc>
        <w:tc>
          <w:tcPr>
            <w:tcW w:w="1559" w:type="dxa"/>
            <w:tcBorders>
              <w:right w:val="double" w:sz="6" w:space="0" w:color="auto"/>
            </w:tcBorders>
            <w:vAlign w:val="center"/>
          </w:tcPr>
          <w:p w:rsidR="00AB100A" w:rsidRDefault="00AB100A" w:rsidP="00B75EA8">
            <w:pPr>
              <w:spacing w:before="50" w:after="50" w:line="180" w:lineRule="exact"/>
              <w:jc w:val="center"/>
              <w:rPr>
                <w:sz w:val="18"/>
              </w:rPr>
            </w:pPr>
            <w:r>
              <w:rPr>
                <w:sz w:val="18"/>
              </w:rPr>
              <w:t>+ 5,08</w:t>
            </w:r>
          </w:p>
        </w:tc>
      </w:tr>
      <w:tr w:rsidR="00AB100A" w:rsidTr="00B3780E">
        <w:tc>
          <w:tcPr>
            <w:tcW w:w="510" w:type="dxa"/>
            <w:tcBorders>
              <w:left w:val="double" w:sz="6" w:space="0" w:color="auto"/>
            </w:tcBorders>
            <w:vAlign w:val="center"/>
          </w:tcPr>
          <w:p w:rsidR="00AB100A" w:rsidRDefault="00AB100A" w:rsidP="00B75EA8">
            <w:pPr>
              <w:spacing w:before="50" w:after="50" w:line="180" w:lineRule="exact"/>
              <w:jc w:val="center"/>
              <w:rPr>
                <w:sz w:val="18"/>
              </w:rPr>
            </w:pPr>
            <w:r>
              <w:rPr>
                <w:sz w:val="18"/>
              </w:rPr>
              <w:t>2</w:t>
            </w:r>
          </w:p>
        </w:tc>
        <w:tc>
          <w:tcPr>
            <w:tcW w:w="4984" w:type="dxa"/>
            <w:vAlign w:val="center"/>
          </w:tcPr>
          <w:p w:rsidR="00AB100A" w:rsidRDefault="00AB100A" w:rsidP="00B75EA8">
            <w:pPr>
              <w:spacing w:before="50" w:after="50" w:line="180" w:lineRule="exact"/>
              <w:jc w:val="both"/>
              <w:rPr>
                <w:sz w:val="18"/>
              </w:rPr>
            </w:pPr>
            <w:r>
              <w:rPr>
                <w:sz w:val="18"/>
              </w:rPr>
              <w:t>Необхідні матеріальні запаси (в % до усього майна)</w:t>
            </w:r>
          </w:p>
        </w:tc>
        <w:tc>
          <w:tcPr>
            <w:tcW w:w="1276" w:type="dxa"/>
            <w:vAlign w:val="center"/>
          </w:tcPr>
          <w:p w:rsidR="00AB100A" w:rsidRDefault="00AB100A" w:rsidP="00B75EA8">
            <w:pPr>
              <w:spacing w:before="50" w:after="50" w:line="180" w:lineRule="exact"/>
              <w:jc w:val="center"/>
              <w:rPr>
                <w:sz w:val="18"/>
              </w:rPr>
            </w:pPr>
            <w:r>
              <w:rPr>
                <w:sz w:val="18"/>
              </w:rPr>
              <w:t>47,56</w:t>
            </w:r>
          </w:p>
        </w:tc>
        <w:tc>
          <w:tcPr>
            <w:tcW w:w="1134" w:type="dxa"/>
            <w:vAlign w:val="center"/>
          </w:tcPr>
          <w:p w:rsidR="00AB100A" w:rsidRDefault="00AB100A" w:rsidP="00B75EA8">
            <w:pPr>
              <w:spacing w:before="50" w:after="50" w:line="180" w:lineRule="exact"/>
              <w:jc w:val="center"/>
              <w:rPr>
                <w:sz w:val="18"/>
              </w:rPr>
            </w:pPr>
            <w:r>
              <w:rPr>
                <w:sz w:val="18"/>
              </w:rPr>
              <w:t>37,57</w:t>
            </w:r>
          </w:p>
        </w:tc>
        <w:tc>
          <w:tcPr>
            <w:tcW w:w="1559" w:type="dxa"/>
            <w:tcBorders>
              <w:right w:val="double" w:sz="6" w:space="0" w:color="auto"/>
            </w:tcBorders>
            <w:vAlign w:val="center"/>
          </w:tcPr>
          <w:p w:rsidR="00AB100A" w:rsidRDefault="00AB100A" w:rsidP="00B75EA8">
            <w:pPr>
              <w:spacing w:before="50" w:after="50" w:line="180" w:lineRule="exact"/>
              <w:jc w:val="center"/>
              <w:rPr>
                <w:sz w:val="18"/>
              </w:rPr>
            </w:pPr>
            <w:r>
              <w:rPr>
                <w:sz w:val="18"/>
              </w:rPr>
              <w:t>– 9,99</w:t>
            </w:r>
          </w:p>
        </w:tc>
      </w:tr>
      <w:tr w:rsidR="00AB100A" w:rsidTr="00B3780E">
        <w:tc>
          <w:tcPr>
            <w:tcW w:w="510" w:type="dxa"/>
            <w:tcBorders>
              <w:left w:val="double" w:sz="6" w:space="0" w:color="auto"/>
            </w:tcBorders>
            <w:vAlign w:val="center"/>
          </w:tcPr>
          <w:p w:rsidR="00AB100A" w:rsidRDefault="00AB100A" w:rsidP="00B75EA8">
            <w:pPr>
              <w:spacing w:before="50" w:after="50" w:line="180" w:lineRule="exact"/>
              <w:jc w:val="center"/>
              <w:rPr>
                <w:sz w:val="18"/>
              </w:rPr>
            </w:pPr>
            <w:r>
              <w:rPr>
                <w:sz w:val="18"/>
              </w:rPr>
              <w:t>3</w:t>
            </w:r>
          </w:p>
        </w:tc>
        <w:tc>
          <w:tcPr>
            <w:tcW w:w="4984" w:type="dxa"/>
            <w:vAlign w:val="center"/>
          </w:tcPr>
          <w:p w:rsidR="00AB100A" w:rsidRDefault="00AB100A" w:rsidP="00B75EA8">
            <w:pPr>
              <w:spacing w:before="50" w:after="50" w:line="180" w:lineRule="exact"/>
              <w:jc w:val="both"/>
              <w:rPr>
                <w:sz w:val="18"/>
              </w:rPr>
            </w:pPr>
            <w:r>
              <w:rPr>
                <w:sz w:val="18"/>
              </w:rPr>
              <w:t>Необхідний обсяг власних коштів (р.1) + (р.2)</w:t>
            </w:r>
          </w:p>
        </w:tc>
        <w:tc>
          <w:tcPr>
            <w:tcW w:w="1276" w:type="dxa"/>
            <w:vAlign w:val="center"/>
          </w:tcPr>
          <w:p w:rsidR="00AB100A" w:rsidRDefault="00AB100A" w:rsidP="00B75EA8">
            <w:pPr>
              <w:spacing w:before="50" w:after="50" w:line="180" w:lineRule="exact"/>
              <w:jc w:val="center"/>
              <w:rPr>
                <w:sz w:val="18"/>
              </w:rPr>
            </w:pPr>
            <w:r>
              <w:rPr>
                <w:sz w:val="18"/>
              </w:rPr>
              <w:t>55,53</w:t>
            </w:r>
          </w:p>
        </w:tc>
        <w:tc>
          <w:tcPr>
            <w:tcW w:w="1134" w:type="dxa"/>
            <w:vAlign w:val="center"/>
          </w:tcPr>
          <w:p w:rsidR="00AB100A" w:rsidRDefault="00AB100A" w:rsidP="00B75EA8">
            <w:pPr>
              <w:spacing w:before="50" w:after="50" w:line="180" w:lineRule="exact"/>
              <w:jc w:val="center"/>
              <w:rPr>
                <w:sz w:val="18"/>
              </w:rPr>
            </w:pPr>
            <w:r>
              <w:rPr>
                <w:sz w:val="18"/>
              </w:rPr>
              <w:t>50,62</w:t>
            </w:r>
          </w:p>
        </w:tc>
        <w:tc>
          <w:tcPr>
            <w:tcW w:w="1559" w:type="dxa"/>
            <w:tcBorders>
              <w:right w:val="double" w:sz="6" w:space="0" w:color="auto"/>
            </w:tcBorders>
            <w:vAlign w:val="center"/>
          </w:tcPr>
          <w:p w:rsidR="00AB100A" w:rsidRDefault="00AB100A" w:rsidP="00B75EA8">
            <w:pPr>
              <w:spacing w:before="50" w:after="50" w:line="180" w:lineRule="exact"/>
              <w:jc w:val="center"/>
              <w:rPr>
                <w:sz w:val="18"/>
              </w:rPr>
            </w:pPr>
            <w:r>
              <w:rPr>
                <w:sz w:val="18"/>
              </w:rPr>
              <w:t>– 4,91</w:t>
            </w:r>
          </w:p>
        </w:tc>
      </w:tr>
      <w:tr w:rsidR="00AB100A" w:rsidTr="00B3780E">
        <w:tc>
          <w:tcPr>
            <w:tcW w:w="510" w:type="dxa"/>
            <w:tcBorders>
              <w:left w:val="double" w:sz="6" w:space="0" w:color="auto"/>
            </w:tcBorders>
            <w:vAlign w:val="center"/>
          </w:tcPr>
          <w:p w:rsidR="00AB100A" w:rsidRDefault="00AB100A" w:rsidP="00B75EA8">
            <w:pPr>
              <w:spacing w:before="50" w:after="50" w:line="180" w:lineRule="exact"/>
              <w:jc w:val="center"/>
              <w:rPr>
                <w:sz w:val="18"/>
              </w:rPr>
            </w:pPr>
            <w:r>
              <w:rPr>
                <w:sz w:val="18"/>
              </w:rPr>
              <w:t>4</w:t>
            </w:r>
          </w:p>
        </w:tc>
        <w:tc>
          <w:tcPr>
            <w:tcW w:w="4984" w:type="dxa"/>
            <w:vAlign w:val="center"/>
          </w:tcPr>
          <w:p w:rsidR="00AB100A" w:rsidRDefault="00AB100A" w:rsidP="00B75EA8">
            <w:pPr>
              <w:spacing w:before="50" w:after="50" w:line="180" w:lineRule="exact"/>
              <w:jc w:val="both"/>
              <w:rPr>
                <w:sz w:val="18"/>
              </w:rPr>
            </w:pPr>
            <w:r>
              <w:rPr>
                <w:sz w:val="18"/>
              </w:rPr>
              <w:t>Граничний обсяг позикових коштів (100 – р.3)</w:t>
            </w:r>
          </w:p>
        </w:tc>
        <w:tc>
          <w:tcPr>
            <w:tcW w:w="1276" w:type="dxa"/>
            <w:vAlign w:val="center"/>
          </w:tcPr>
          <w:p w:rsidR="00AB100A" w:rsidRDefault="00AB100A" w:rsidP="00B75EA8">
            <w:pPr>
              <w:spacing w:before="50" w:after="50" w:line="180" w:lineRule="exact"/>
              <w:jc w:val="center"/>
              <w:rPr>
                <w:sz w:val="18"/>
              </w:rPr>
            </w:pPr>
            <w:r>
              <w:rPr>
                <w:sz w:val="18"/>
              </w:rPr>
              <w:t>44,47</w:t>
            </w:r>
          </w:p>
        </w:tc>
        <w:tc>
          <w:tcPr>
            <w:tcW w:w="1134" w:type="dxa"/>
            <w:vAlign w:val="center"/>
          </w:tcPr>
          <w:p w:rsidR="00AB100A" w:rsidRDefault="00AB100A" w:rsidP="00B75EA8">
            <w:pPr>
              <w:spacing w:before="50" w:after="50" w:line="180" w:lineRule="exact"/>
              <w:jc w:val="center"/>
              <w:rPr>
                <w:sz w:val="18"/>
              </w:rPr>
            </w:pPr>
            <w:r>
              <w:rPr>
                <w:sz w:val="18"/>
              </w:rPr>
              <w:t>49,38</w:t>
            </w:r>
          </w:p>
        </w:tc>
        <w:tc>
          <w:tcPr>
            <w:tcW w:w="1559" w:type="dxa"/>
            <w:tcBorders>
              <w:right w:val="double" w:sz="6" w:space="0" w:color="auto"/>
            </w:tcBorders>
            <w:vAlign w:val="center"/>
          </w:tcPr>
          <w:p w:rsidR="00AB100A" w:rsidRDefault="00AB100A" w:rsidP="00B75EA8">
            <w:pPr>
              <w:spacing w:before="50" w:after="50" w:line="180" w:lineRule="exact"/>
              <w:jc w:val="center"/>
              <w:rPr>
                <w:sz w:val="18"/>
              </w:rPr>
            </w:pPr>
            <w:r>
              <w:rPr>
                <w:sz w:val="18"/>
              </w:rPr>
              <w:t>+ 4,91</w:t>
            </w:r>
          </w:p>
        </w:tc>
      </w:tr>
      <w:tr w:rsidR="00AB100A" w:rsidTr="00B3780E">
        <w:tc>
          <w:tcPr>
            <w:tcW w:w="510" w:type="dxa"/>
            <w:tcBorders>
              <w:left w:val="double" w:sz="6" w:space="0" w:color="auto"/>
              <w:bottom w:val="double" w:sz="6" w:space="0" w:color="auto"/>
            </w:tcBorders>
            <w:vAlign w:val="center"/>
          </w:tcPr>
          <w:p w:rsidR="00AB100A" w:rsidRDefault="00AB100A" w:rsidP="00B75EA8">
            <w:pPr>
              <w:spacing w:before="50" w:after="50" w:line="180" w:lineRule="exact"/>
              <w:jc w:val="center"/>
              <w:rPr>
                <w:sz w:val="18"/>
              </w:rPr>
            </w:pPr>
            <w:r>
              <w:rPr>
                <w:sz w:val="18"/>
              </w:rPr>
              <w:t>5</w:t>
            </w:r>
          </w:p>
        </w:tc>
        <w:tc>
          <w:tcPr>
            <w:tcW w:w="4984" w:type="dxa"/>
            <w:tcBorders>
              <w:bottom w:val="double" w:sz="6" w:space="0" w:color="auto"/>
            </w:tcBorders>
            <w:vAlign w:val="center"/>
          </w:tcPr>
          <w:p w:rsidR="00AB100A" w:rsidRDefault="00AB100A" w:rsidP="00B75EA8">
            <w:pPr>
              <w:spacing w:before="50" w:after="50" w:line="180" w:lineRule="exact"/>
              <w:jc w:val="both"/>
              <w:rPr>
                <w:sz w:val="18"/>
              </w:rPr>
            </w:pPr>
            <w:r>
              <w:rPr>
                <w:sz w:val="18"/>
              </w:rPr>
              <w:t>Нормативний коефіцієнт співвідношення позикових та власних коштів (р.4 : р.3)</w:t>
            </w:r>
          </w:p>
        </w:tc>
        <w:tc>
          <w:tcPr>
            <w:tcW w:w="1276" w:type="dxa"/>
            <w:tcBorders>
              <w:bottom w:val="double" w:sz="6" w:space="0" w:color="auto"/>
            </w:tcBorders>
            <w:vAlign w:val="center"/>
          </w:tcPr>
          <w:p w:rsidR="00AB100A" w:rsidRDefault="00AB100A" w:rsidP="00B75EA8">
            <w:pPr>
              <w:spacing w:before="50" w:after="50" w:line="180" w:lineRule="exact"/>
              <w:jc w:val="center"/>
              <w:rPr>
                <w:sz w:val="18"/>
              </w:rPr>
            </w:pPr>
            <w:r>
              <w:rPr>
                <w:sz w:val="18"/>
              </w:rPr>
              <w:t>0,8</w:t>
            </w:r>
          </w:p>
        </w:tc>
        <w:tc>
          <w:tcPr>
            <w:tcW w:w="1134" w:type="dxa"/>
            <w:tcBorders>
              <w:bottom w:val="double" w:sz="6" w:space="0" w:color="auto"/>
            </w:tcBorders>
            <w:vAlign w:val="center"/>
          </w:tcPr>
          <w:p w:rsidR="00AB100A" w:rsidRDefault="00AB100A" w:rsidP="00B75EA8">
            <w:pPr>
              <w:spacing w:before="50" w:after="50" w:line="180" w:lineRule="exact"/>
              <w:jc w:val="center"/>
              <w:rPr>
                <w:sz w:val="18"/>
              </w:rPr>
            </w:pPr>
            <w:r>
              <w:rPr>
                <w:sz w:val="18"/>
              </w:rPr>
              <w:t>0,98</w:t>
            </w:r>
          </w:p>
        </w:tc>
        <w:tc>
          <w:tcPr>
            <w:tcW w:w="1559" w:type="dxa"/>
            <w:tcBorders>
              <w:bottom w:val="double" w:sz="6" w:space="0" w:color="auto"/>
              <w:right w:val="double" w:sz="6" w:space="0" w:color="auto"/>
            </w:tcBorders>
            <w:vAlign w:val="center"/>
          </w:tcPr>
          <w:p w:rsidR="00AB100A" w:rsidRDefault="00AB100A" w:rsidP="00B75EA8">
            <w:pPr>
              <w:spacing w:before="50" w:after="50" w:line="180" w:lineRule="exact"/>
              <w:jc w:val="center"/>
              <w:rPr>
                <w:sz w:val="18"/>
              </w:rPr>
            </w:pPr>
            <w:r>
              <w:rPr>
                <w:sz w:val="18"/>
              </w:rPr>
              <w:t>+ 0,18</w:t>
            </w:r>
          </w:p>
        </w:tc>
      </w:tr>
    </w:tbl>
    <w:p w:rsidR="00AB100A" w:rsidRDefault="00AB100A" w:rsidP="00AB100A">
      <w:pPr>
        <w:spacing w:line="160" w:lineRule="exact"/>
        <w:ind w:firstLine="301"/>
        <w:jc w:val="both"/>
        <w:rPr>
          <w:sz w:val="22"/>
        </w:rPr>
      </w:pPr>
    </w:p>
    <w:p w:rsidR="00B3780E" w:rsidRDefault="00B3780E" w:rsidP="00AB100A">
      <w:pPr>
        <w:spacing w:line="215" w:lineRule="exact"/>
        <w:ind w:firstLine="301"/>
        <w:jc w:val="both"/>
        <w:rPr>
          <w:sz w:val="22"/>
          <w:lang w:val="uk-UA"/>
        </w:rPr>
      </w:pPr>
    </w:p>
    <w:p w:rsidR="00AB100A" w:rsidRDefault="00AB100A" w:rsidP="00AB100A">
      <w:pPr>
        <w:spacing w:line="215" w:lineRule="exact"/>
        <w:ind w:firstLine="301"/>
        <w:jc w:val="both"/>
        <w:rPr>
          <w:sz w:val="22"/>
        </w:rPr>
      </w:pPr>
      <w:r>
        <w:rPr>
          <w:sz w:val="22"/>
        </w:rPr>
        <w:t xml:space="preserve">В узагальненому вигляді показники фінансової стійкості підприємства подано в табл. </w:t>
      </w:r>
    </w:p>
    <w:p w:rsidR="00B3780E" w:rsidRDefault="00B3780E" w:rsidP="00AB100A">
      <w:pPr>
        <w:pStyle w:val="3"/>
        <w:spacing w:before="0" w:after="120"/>
        <w:rPr>
          <w:lang w:val="uk-UA"/>
        </w:rPr>
      </w:pPr>
    </w:p>
    <w:p w:rsidR="00AB100A" w:rsidRPr="00B3780E" w:rsidRDefault="00AB100A" w:rsidP="00B3780E">
      <w:pPr>
        <w:pStyle w:val="3"/>
        <w:spacing w:before="0" w:after="120"/>
        <w:jc w:val="center"/>
        <w:rPr>
          <w:color w:val="auto"/>
        </w:rPr>
      </w:pPr>
      <w:r w:rsidRPr="00B3780E">
        <w:rPr>
          <w:color w:val="auto"/>
        </w:rPr>
        <w:t>ПОКАЗНИКИ ФІНАНСОВОЇ СТІЙКОСТІ ПІДПРИЄМСТВА</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510"/>
        <w:gridCol w:w="4984"/>
        <w:gridCol w:w="1276"/>
        <w:gridCol w:w="1134"/>
        <w:gridCol w:w="1559"/>
      </w:tblGrid>
      <w:tr w:rsidR="00AB100A" w:rsidTr="00B3780E">
        <w:tc>
          <w:tcPr>
            <w:tcW w:w="510" w:type="dxa"/>
            <w:tcBorders>
              <w:top w:val="double" w:sz="6" w:space="0" w:color="auto"/>
              <w:bottom w:val="single" w:sz="6" w:space="0" w:color="auto"/>
            </w:tcBorders>
            <w:shd w:val="pct30" w:color="auto" w:fill="auto"/>
            <w:vAlign w:val="center"/>
          </w:tcPr>
          <w:p w:rsidR="00AB100A" w:rsidRDefault="00AB100A" w:rsidP="00B75EA8">
            <w:pPr>
              <w:spacing w:before="80" w:after="80" w:line="160" w:lineRule="exact"/>
              <w:jc w:val="center"/>
              <w:rPr>
                <w:sz w:val="16"/>
              </w:rPr>
            </w:pPr>
            <w:r>
              <w:rPr>
                <w:sz w:val="16"/>
              </w:rPr>
              <w:t>№ п/п</w:t>
            </w:r>
          </w:p>
        </w:tc>
        <w:tc>
          <w:tcPr>
            <w:tcW w:w="4984" w:type="dxa"/>
            <w:tcBorders>
              <w:top w:val="double" w:sz="6" w:space="0" w:color="auto"/>
              <w:bottom w:val="single" w:sz="6" w:space="0" w:color="auto"/>
            </w:tcBorders>
            <w:shd w:val="pct30" w:color="auto" w:fill="auto"/>
            <w:vAlign w:val="center"/>
          </w:tcPr>
          <w:p w:rsidR="00AB100A" w:rsidRDefault="00AB100A" w:rsidP="00B75EA8">
            <w:pPr>
              <w:spacing w:before="80" w:after="80" w:line="160" w:lineRule="exact"/>
              <w:jc w:val="center"/>
              <w:rPr>
                <w:sz w:val="16"/>
              </w:rPr>
            </w:pPr>
            <w:r>
              <w:rPr>
                <w:sz w:val="16"/>
              </w:rPr>
              <w:t>Показник</w:t>
            </w:r>
          </w:p>
        </w:tc>
        <w:tc>
          <w:tcPr>
            <w:tcW w:w="1276" w:type="dxa"/>
            <w:tcBorders>
              <w:top w:val="double" w:sz="6" w:space="0" w:color="auto"/>
              <w:bottom w:val="single" w:sz="6" w:space="0" w:color="auto"/>
            </w:tcBorders>
            <w:shd w:val="pct30" w:color="auto" w:fill="auto"/>
            <w:vAlign w:val="center"/>
          </w:tcPr>
          <w:p w:rsidR="00AB100A" w:rsidRDefault="00AB100A" w:rsidP="00B75EA8">
            <w:pPr>
              <w:spacing w:before="80" w:after="80" w:line="160" w:lineRule="exact"/>
              <w:jc w:val="center"/>
              <w:rPr>
                <w:sz w:val="16"/>
              </w:rPr>
            </w:pPr>
            <w:r>
              <w:rPr>
                <w:sz w:val="16"/>
              </w:rPr>
              <w:t>Початок періоду</w:t>
            </w:r>
          </w:p>
        </w:tc>
        <w:tc>
          <w:tcPr>
            <w:tcW w:w="1134" w:type="dxa"/>
            <w:tcBorders>
              <w:top w:val="double" w:sz="6" w:space="0" w:color="auto"/>
              <w:bottom w:val="single" w:sz="6" w:space="0" w:color="auto"/>
            </w:tcBorders>
            <w:shd w:val="pct30" w:color="auto" w:fill="auto"/>
            <w:vAlign w:val="center"/>
          </w:tcPr>
          <w:p w:rsidR="00AB100A" w:rsidRDefault="00AB100A" w:rsidP="00B75EA8">
            <w:pPr>
              <w:spacing w:before="80" w:after="80" w:line="160" w:lineRule="exact"/>
              <w:jc w:val="center"/>
              <w:rPr>
                <w:sz w:val="16"/>
              </w:rPr>
            </w:pPr>
            <w:r>
              <w:rPr>
                <w:sz w:val="16"/>
              </w:rPr>
              <w:t>Кінець періоду</w:t>
            </w:r>
          </w:p>
        </w:tc>
        <w:tc>
          <w:tcPr>
            <w:tcW w:w="1559" w:type="dxa"/>
            <w:tcBorders>
              <w:top w:val="double" w:sz="6" w:space="0" w:color="auto"/>
              <w:bottom w:val="single" w:sz="6" w:space="0" w:color="auto"/>
            </w:tcBorders>
            <w:shd w:val="pct30" w:color="auto" w:fill="auto"/>
            <w:vAlign w:val="center"/>
          </w:tcPr>
          <w:p w:rsidR="00AB100A" w:rsidRDefault="00AB100A" w:rsidP="00B75EA8">
            <w:pPr>
              <w:spacing w:before="80" w:after="80" w:line="160" w:lineRule="exact"/>
              <w:jc w:val="center"/>
              <w:rPr>
                <w:sz w:val="16"/>
              </w:rPr>
            </w:pPr>
            <w:r>
              <w:rPr>
                <w:sz w:val="16"/>
              </w:rPr>
              <w:t>Відхилення</w:t>
            </w:r>
          </w:p>
        </w:tc>
      </w:tr>
      <w:tr w:rsidR="00AB100A" w:rsidTr="00B3780E">
        <w:tc>
          <w:tcPr>
            <w:tcW w:w="510" w:type="dxa"/>
            <w:tcBorders>
              <w:top w:val="nil"/>
            </w:tcBorders>
          </w:tcPr>
          <w:p w:rsidR="00AB100A" w:rsidRDefault="00AB100A" w:rsidP="00B75EA8">
            <w:pPr>
              <w:spacing w:before="60" w:after="60" w:line="180" w:lineRule="exact"/>
              <w:jc w:val="center"/>
              <w:rPr>
                <w:sz w:val="18"/>
              </w:rPr>
            </w:pPr>
            <w:r>
              <w:rPr>
                <w:sz w:val="18"/>
              </w:rPr>
              <w:t>1</w:t>
            </w:r>
          </w:p>
        </w:tc>
        <w:tc>
          <w:tcPr>
            <w:tcW w:w="4984" w:type="dxa"/>
            <w:tcBorders>
              <w:top w:val="nil"/>
            </w:tcBorders>
          </w:tcPr>
          <w:p w:rsidR="00AB100A" w:rsidRDefault="00AB100A" w:rsidP="00B75EA8">
            <w:pPr>
              <w:spacing w:before="60" w:after="60" w:line="180" w:lineRule="exact"/>
              <w:jc w:val="both"/>
              <w:rPr>
                <w:sz w:val="18"/>
              </w:rPr>
            </w:pPr>
            <w:r>
              <w:rPr>
                <w:sz w:val="18"/>
              </w:rPr>
              <w:t>Коефіцієнт автономії (незалежності)</w:t>
            </w:r>
          </w:p>
        </w:tc>
        <w:tc>
          <w:tcPr>
            <w:tcW w:w="1276" w:type="dxa"/>
            <w:tcBorders>
              <w:top w:val="nil"/>
            </w:tcBorders>
          </w:tcPr>
          <w:p w:rsidR="00AB100A" w:rsidRDefault="00AB100A" w:rsidP="00B75EA8">
            <w:pPr>
              <w:spacing w:before="60" w:after="60" w:line="180" w:lineRule="exact"/>
              <w:jc w:val="center"/>
              <w:rPr>
                <w:sz w:val="18"/>
              </w:rPr>
            </w:pPr>
            <w:r>
              <w:rPr>
                <w:sz w:val="18"/>
              </w:rPr>
              <w:t>0,1</w:t>
            </w:r>
          </w:p>
        </w:tc>
        <w:tc>
          <w:tcPr>
            <w:tcW w:w="1134" w:type="dxa"/>
            <w:tcBorders>
              <w:top w:val="nil"/>
            </w:tcBorders>
          </w:tcPr>
          <w:p w:rsidR="00AB100A" w:rsidRDefault="00AB100A" w:rsidP="00B75EA8">
            <w:pPr>
              <w:spacing w:before="60" w:after="60" w:line="180" w:lineRule="exact"/>
              <w:jc w:val="center"/>
              <w:rPr>
                <w:sz w:val="18"/>
              </w:rPr>
            </w:pPr>
            <w:r>
              <w:rPr>
                <w:sz w:val="18"/>
              </w:rPr>
              <w:t>0,7</w:t>
            </w:r>
          </w:p>
        </w:tc>
        <w:tc>
          <w:tcPr>
            <w:tcW w:w="1559" w:type="dxa"/>
            <w:tcBorders>
              <w:top w:val="nil"/>
            </w:tcBorders>
          </w:tcPr>
          <w:p w:rsidR="00AB100A" w:rsidRDefault="00AB100A" w:rsidP="00B75EA8">
            <w:pPr>
              <w:spacing w:before="60" w:after="60" w:line="180" w:lineRule="exact"/>
              <w:jc w:val="center"/>
              <w:rPr>
                <w:sz w:val="18"/>
              </w:rPr>
            </w:pPr>
            <w:r>
              <w:rPr>
                <w:sz w:val="18"/>
              </w:rPr>
              <w:t>+ 0,6</w:t>
            </w:r>
          </w:p>
        </w:tc>
      </w:tr>
      <w:tr w:rsidR="00AB100A" w:rsidTr="00B3780E">
        <w:tc>
          <w:tcPr>
            <w:tcW w:w="510" w:type="dxa"/>
          </w:tcPr>
          <w:p w:rsidR="00AB100A" w:rsidRDefault="00AB100A" w:rsidP="00B75EA8">
            <w:pPr>
              <w:spacing w:before="320" w:line="180" w:lineRule="exact"/>
              <w:jc w:val="center"/>
              <w:rPr>
                <w:sz w:val="18"/>
              </w:rPr>
            </w:pPr>
            <w:r>
              <w:rPr>
                <w:sz w:val="18"/>
              </w:rPr>
              <w:t>2</w:t>
            </w:r>
          </w:p>
        </w:tc>
        <w:tc>
          <w:tcPr>
            <w:tcW w:w="4984" w:type="dxa"/>
          </w:tcPr>
          <w:p w:rsidR="00AB100A" w:rsidRDefault="00AB100A" w:rsidP="00B75EA8">
            <w:pPr>
              <w:spacing w:before="60" w:line="180" w:lineRule="exact"/>
              <w:jc w:val="both"/>
              <w:rPr>
                <w:sz w:val="18"/>
              </w:rPr>
            </w:pPr>
            <w:r>
              <w:rPr>
                <w:sz w:val="18"/>
              </w:rPr>
              <w:t>Коефіцієнт співвідношення позикових та власних коштів:</w:t>
            </w:r>
          </w:p>
          <w:p w:rsidR="00AB100A" w:rsidRDefault="00AB100A" w:rsidP="00B75EA8">
            <w:pPr>
              <w:spacing w:line="180" w:lineRule="exact"/>
              <w:ind w:firstLine="199"/>
              <w:jc w:val="both"/>
              <w:rPr>
                <w:sz w:val="18"/>
              </w:rPr>
            </w:pPr>
            <w:r>
              <w:rPr>
                <w:sz w:val="18"/>
              </w:rPr>
              <w:t>2.1. Фактичний</w:t>
            </w:r>
          </w:p>
          <w:p w:rsidR="00AB100A" w:rsidRDefault="00AB100A" w:rsidP="00B75EA8">
            <w:pPr>
              <w:spacing w:after="60" w:line="180" w:lineRule="exact"/>
              <w:ind w:firstLine="199"/>
              <w:jc w:val="both"/>
              <w:rPr>
                <w:sz w:val="18"/>
              </w:rPr>
            </w:pPr>
            <w:r>
              <w:rPr>
                <w:sz w:val="18"/>
              </w:rPr>
              <w:t>2.2. Нормативний</w:t>
            </w:r>
          </w:p>
        </w:tc>
        <w:tc>
          <w:tcPr>
            <w:tcW w:w="1276" w:type="dxa"/>
          </w:tcPr>
          <w:p w:rsidR="00AB100A" w:rsidRDefault="00AB100A" w:rsidP="00B75EA8">
            <w:pPr>
              <w:spacing w:before="60" w:line="180" w:lineRule="exact"/>
              <w:jc w:val="center"/>
              <w:rPr>
                <w:sz w:val="18"/>
              </w:rPr>
            </w:pPr>
          </w:p>
          <w:p w:rsidR="00AB100A" w:rsidRDefault="00AB100A" w:rsidP="00B75EA8">
            <w:pPr>
              <w:spacing w:line="180" w:lineRule="exact"/>
              <w:jc w:val="center"/>
              <w:rPr>
                <w:sz w:val="18"/>
              </w:rPr>
            </w:pPr>
          </w:p>
          <w:p w:rsidR="00AB100A" w:rsidRDefault="00AB100A" w:rsidP="00B75EA8">
            <w:pPr>
              <w:spacing w:line="180" w:lineRule="exact"/>
              <w:jc w:val="center"/>
              <w:rPr>
                <w:sz w:val="18"/>
              </w:rPr>
            </w:pPr>
            <w:r>
              <w:rPr>
                <w:sz w:val="18"/>
              </w:rPr>
              <w:t>9,63</w:t>
            </w:r>
          </w:p>
          <w:p w:rsidR="00AB100A" w:rsidRDefault="00AB100A" w:rsidP="00B75EA8">
            <w:pPr>
              <w:spacing w:line="180" w:lineRule="exact"/>
              <w:jc w:val="center"/>
              <w:rPr>
                <w:sz w:val="18"/>
              </w:rPr>
            </w:pPr>
            <w:r>
              <w:rPr>
                <w:sz w:val="18"/>
              </w:rPr>
              <w:t>0,8</w:t>
            </w:r>
          </w:p>
        </w:tc>
        <w:tc>
          <w:tcPr>
            <w:tcW w:w="1134" w:type="dxa"/>
          </w:tcPr>
          <w:p w:rsidR="00AB100A" w:rsidRDefault="00AB100A" w:rsidP="00B75EA8">
            <w:pPr>
              <w:spacing w:before="60" w:line="180" w:lineRule="exact"/>
              <w:jc w:val="center"/>
              <w:rPr>
                <w:sz w:val="18"/>
              </w:rPr>
            </w:pPr>
          </w:p>
          <w:p w:rsidR="00AB100A" w:rsidRDefault="00AB100A" w:rsidP="00B75EA8">
            <w:pPr>
              <w:spacing w:line="180" w:lineRule="exact"/>
              <w:jc w:val="center"/>
              <w:rPr>
                <w:sz w:val="18"/>
              </w:rPr>
            </w:pPr>
          </w:p>
          <w:p w:rsidR="00AB100A" w:rsidRDefault="00AB100A" w:rsidP="00B75EA8">
            <w:pPr>
              <w:spacing w:line="180" w:lineRule="exact"/>
              <w:jc w:val="center"/>
              <w:rPr>
                <w:sz w:val="18"/>
              </w:rPr>
            </w:pPr>
            <w:r>
              <w:rPr>
                <w:sz w:val="18"/>
              </w:rPr>
              <w:t>0,59</w:t>
            </w:r>
          </w:p>
          <w:p w:rsidR="00AB100A" w:rsidRDefault="00AB100A" w:rsidP="00B75EA8">
            <w:pPr>
              <w:spacing w:line="180" w:lineRule="exact"/>
              <w:jc w:val="center"/>
              <w:rPr>
                <w:sz w:val="18"/>
              </w:rPr>
            </w:pPr>
            <w:r>
              <w:rPr>
                <w:sz w:val="18"/>
              </w:rPr>
              <w:t>0,96</w:t>
            </w:r>
          </w:p>
        </w:tc>
        <w:tc>
          <w:tcPr>
            <w:tcW w:w="1559" w:type="dxa"/>
          </w:tcPr>
          <w:p w:rsidR="00AB100A" w:rsidRDefault="00AB100A" w:rsidP="00B75EA8">
            <w:pPr>
              <w:spacing w:before="60" w:line="180" w:lineRule="exact"/>
              <w:jc w:val="center"/>
              <w:rPr>
                <w:sz w:val="18"/>
              </w:rPr>
            </w:pPr>
          </w:p>
          <w:p w:rsidR="00AB100A" w:rsidRDefault="00AB100A" w:rsidP="00B75EA8">
            <w:pPr>
              <w:spacing w:line="180" w:lineRule="exact"/>
              <w:jc w:val="center"/>
              <w:rPr>
                <w:sz w:val="18"/>
              </w:rPr>
            </w:pPr>
          </w:p>
          <w:p w:rsidR="00AB100A" w:rsidRDefault="00AB100A" w:rsidP="00B75EA8">
            <w:pPr>
              <w:spacing w:line="180" w:lineRule="exact"/>
              <w:jc w:val="center"/>
              <w:rPr>
                <w:sz w:val="18"/>
              </w:rPr>
            </w:pPr>
            <w:r>
              <w:rPr>
                <w:sz w:val="18"/>
              </w:rPr>
              <w:t>– 9,04</w:t>
            </w:r>
          </w:p>
          <w:p w:rsidR="00AB100A" w:rsidRDefault="00AB100A" w:rsidP="00B75EA8">
            <w:pPr>
              <w:spacing w:line="180" w:lineRule="exact"/>
              <w:jc w:val="center"/>
              <w:rPr>
                <w:sz w:val="18"/>
              </w:rPr>
            </w:pPr>
            <w:r>
              <w:rPr>
                <w:sz w:val="18"/>
              </w:rPr>
              <w:t>+ 0,19</w:t>
            </w:r>
          </w:p>
        </w:tc>
      </w:tr>
      <w:tr w:rsidR="00AB100A" w:rsidTr="00B3780E">
        <w:tc>
          <w:tcPr>
            <w:tcW w:w="510" w:type="dxa"/>
          </w:tcPr>
          <w:p w:rsidR="00AB100A" w:rsidRDefault="00AB100A" w:rsidP="00B75EA8">
            <w:pPr>
              <w:spacing w:before="60" w:after="60" w:line="180" w:lineRule="exact"/>
              <w:jc w:val="center"/>
              <w:rPr>
                <w:sz w:val="18"/>
              </w:rPr>
            </w:pPr>
            <w:r>
              <w:rPr>
                <w:sz w:val="18"/>
              </w:rPr>
              <w:t>3</w:t>
            </w:r>
          </w:p>
        </w:tc>
        <w:tc>
          <w:tcPr>
            <w:tcW w:w="4984" w:type="dxa"/>
          </w:tcPr>
          <w:p w:rsidR="00AB100A" w:rsidRDefault="00AB100A" w:rsidP="00B75EA8">
            <w:pPr>
              <w:spacing w:before="60" w:after="60" w:line="180" w:lineRule="exact"/>
              <w:jc w:val="both"/>
              <w:rPr>
                <w:sz w:val="18"/>
              </w:rPr>
            </w:pPr>
            <w:r>
              <w:rPr>
                <w:sz w:val="18"/>
              </w:rPr>
              <w:t>Коефіцієнт довгострокового залучення капіталу</w:t>
            </w:r>
          </w:p>
        </w:tc>
        <w:tc>
          <w:tcPr>
            <w:tcW w:w="1276" w:type="dxa"/>
          </w:tcPr>
          <w:p w:rsidR="00AB100A" w:rsidRDefault="00AB100A" w:rsidP="00B75EA8">
            <w:pPr>
              <w:spacing w:before="60" w:after="60" w:line="180" w:lineRule="exact"/>
              <w:jc w:val="center"/>
              <w:rPr>
                <w:sz w:val="18"/>
              </w:rPr>
            </w:pPr>
            <w:r>
              <w:rPr>
                <w:sz w:val="18"/>
              </w:rPr>
              <w:t>—</w:t>
            </w:r>
          </w:p>
        </w:tc>
        <w:tc>
          <w:tcPr>
            <w:tcW w:w="1134" w:type="dxa"/>
          </w:tcPr>
          <w:p w:rsidR="00AB100A" w:rsidRDefault="00AB100A" w:rsidP="00B75EA8">
            <w:pPr>
              <w:spacing w:before="60" w:after="60" w:line="180" w:lineRule="exact"/>
              <w:jc w:val="center"/>
              <w:rPr>
                <w:sz w:val="18"/>
              </w:rPr>
            </w:pPr>
            <w:r>
              <w:rPr>
                <w:sz w:val="18"/>
              </w:rPr>
              <w:t>—</w:t>
            </w:r>
          </w:p>
        </w:tc>
        <w:tc>
          <w:tcPr>
            <w:tcW w:w="1559" w:type="dxa"/>
          </w:tcPr>
          <w:p w:rsidR="00AB100A" w:rsidRDefault="00AB100A" w:rsidP="00B75EA8">
            <w:pPr>
              <w:spacing w:before="60" w:after="60" w:line="180" w:lineRule="exact"/>
              <w:jc w:val="center"/>
              <w:rPr>
                <w:sz w:val="18"/>
              </w:rPr>
            </w:pPr>
            <w:r>
              <w:rPr>
                <w:sz w:val="18"/>
              </w:rPr>
              <w:t>—</w:t>
            </w:r>
          </w:p>
        </w:tc>
      </w:tr>
      <w:tr w:rsidR="00AB100A" w:rsidTr="00B3780E">
        <w:tc>
          <w:tcPr>
            <w:tcW w:w="510" w:type="dxa"/>
          </w:tcPr>
          <w:p w:rsidR="00AB100A" w:rsidRDefault="00AB100A" w:rsidP="00B75EA8">
            <w:pPr>
              <w:spacing w:before="60" w:after="60" w:line="180" w:lineRule="exact"/>
              <w:jc w:val="center"/>
              <w:rPr>
                <w:sz w:val="18"/>
              </w:rPr>
            </w:pPr>
            <w:r>
              <w:rPr>
                <w:sz w:val="18"/>
              </w:rPr>
              <w:t>4</w:t>
            </w:r>
          </w:p>
        </w:tc>
        <w:tc>
          <w:tcPr>
            <w:tcW w:w="4984" w:type="dxa"/>
          </w:tcPr>
          <w:p w:rsidR="00AB100A" w:rsidRDefault="00AB100A" w:rsidP="00B75EA8">
            <w:pPr>
              <w:spacing w:before="60" w:after="60" w:line="180" w:lineRule="exact"/>
              <w:jc w:val="both"/>
              <w:rPr>
                <w:spacing w:val="-2"/>
                <w:sz w:val="18"/>
              </w:rPr>
            </w:pPr>
            <w:r>
              <w:rPr>
                <w:spacing w:val="-2"/>
                <w:sz w:val="18"/>
              </w:rPr>
              <w:t>Коефіцієнт маневреності власних кош</w:t>
            </w:r>
            <w:r>
              <w:rPr>
                <w:spacing w:val="-2"/>
                <w:sz w:val="18"/>
              </w:rPr>
              <w:softHyphen/>
              <w:t>тів</w:t>
            </w:r>
          </w:p>
        </w:tc>
        <w:tc>
          <w:tcPr>
            <w:tcW w:w="1276" w:type="dxa"/>
          </w:tcPr>
          <w:p w:rsidR="00AB100A" w:rsidRDefault="00AB100A" w:rsidP="00B75EA8">
            <w:pPr>
              <w:spacing w:before="60" w:after="60" w:line="180" w:lineRule="exact"/>
              <w:jc w:val="center"/>
              <w:rPr>
                <w:sz w:val="18"/>
              </w:rPr>
            </w:pPr>
            <w:r>
              <w:rPr>
                <w:sz w:val="18"/>
              </w:rPr>
              <w:t>0,27</w:t>
            </w:r>
          </w:p>
        </w:tc>
        <w:tc>
          <w:tcPr>
            <w:tcW w:w="1134" w:type="dxa"/>
          </w:tcPr>
          <w:p w:rsidR="00AB100A" w:rsidRDefault="00AB100A" w:rsidP="00B75EA8">
            <w:pPr>
              <w:spacing w:before="60" w:after="60" w:line="180" w:lineRule="exact"/>
              <w:jc w:val="center"/>
              <w:rPr>
                <w:sz w:val="18"/>
              </w:rPr>
            </w:pPr>
            <w:r>
              <w:rPr>
                <w:sz w:val="18"/>
              </w:rPr>
              <w:t>0,87</w:t>
            </w:r>
          </w:p>
        </w:tc>
        <w:tc>
          <w:tcPr>
            <w:tcW w:w="1559" w:type="dxa"/>
          </w:tcPr>
          <w:p w:rsidR="00AB100A" w:rsidRDefault="00AB100A" w:rsidP="00B75EA8">
            <w:pPr>
              <w:spacing w:before="60" w:after="60" w:line="180" w:lineRule="exact"/>
              <w:jc w:val="center"/>
              <w:rPr>
                <w:sz w:val="18"/>
              </w:rPr>
            </w:pPr>
            <w:r>
              <w:rPr>
                <w:sz w:val="18"/>
              </w:rPr>
              <w:t>+ 0,6</w:t>
            </w:r>
          </w:p>
        </w:tc>
      </w:tr>
      <w:tr w:rsidR="00AB100A" w:rsidTr="00B3780E">
        <w:tc>
          <w:tcPr>
            <w:tcW w:w="510" w:type="dxa"/>
          </w:tcPr>
          <w:p w:rsidR="00AB100A" w:rsidRDefault="00AB100A" w:rsidP="00B75EA8">
            <w:pPr>
              <w:spacing w:before="60" w:after="60" w:line="180" w:lineRule="exact"/>
              <w:jc w:val="center"/>
              <w:rPr>
                <w:sz w:val="18"/>
              </w:rPr>
            </w:pPr>
            <w:r>
              <w:rPr>
                <w:sz w:val="18"/>
              </w:rPr>
              <w:t>5</w:t>
            </w:r>
          </w:p>
        </w:tc>
        <w:tc>
          <w:tcPr>
            <w:tcW w:w="4984" w:type="dxa"/>
          </w:tcPr>
          <w:p w:rsidR="00AB100A" w:rsidRDefault="00AB100A" w:rsidP="00B75EA8">
            <w:pPr>
              <w:spacing w:before="60" w:after="60" w:line="180" w:lineRule="exact"/>
              <w:jc w:val="both"/>
              <w:rPr>
                <w:sz w:val="18"/>
              </w:rPr>
            </w:pPr>
            <w:r>
              <w:rPr>
                <w:sz w:val="18"/>
              </w:rPr>
              <w:t>Коефіцієнт реальної вартості основних засобів та майна підприємства</w:t>
            </w:r>
          </w:p>
        </w:tc>
        <w:tc>
          <w:tcPr>
            <w:tcW w:w="1276" w:type="dxa"/>
          </w:tcPr>
          <w:p w:rsidR="00AB100A" w:rsidRDefault="00AB100A" w:rsidP="00B75EA8">
            <w:pPr>
              <w:spacing w:before="60" w:after="60" w:line="180" w:lineRule="exact"/>
              <w:jc w:val="center"/>
              <w:rPr>
                <w:sz w:val="18"/>
              </w:rPr>
            </w:pPr>
            <w:r>
              <w:rPr>
                <w:sz w:val="18"/>
              </w:rPr>
              <w:t>0,07</w:t>
            </w:r>
          </w:p>
        </w:tc>
        <w:tc>
          <w:tcPr>
            <w:tcW w:w="1134" w:type="dxa"/>
          </w:tcPr>
          <w:p w:rsidR="00AB100A" w:rsidRDefault="00AB100A" w:rsidP="00B75EA8">
            <w:pPr>
              <w:spacing w:before="60" w:after="60" w:line="180" w:lineRule="exact"/>
              <w:jc w:val="center"/>
              <w:rPr>
                <w:sz w:val="18"/>
              </w:rPr>
            </w:pPr>
            <w:r>
              <w:rPr>
                <w:sz w:val="18"/>
              </w:rPr>
              <w:t>0,13</w:t>
            </w:r>
          </w:p>
        </w:tc>
        <w:tc>
          <w:tcPr>
            <w:tcW w:w="1559" w:type="dxa"/>
          </w:tcPr>
          <w:p w:rsidR="00AB100A" w:rsidRDefault="00AB100A" w:rsidP="00B75EA8">
            <w:pPr>
              <w:spacing w:before="60" w:after="60" w:line="180" w:lineRule="exact"/>
              <w:jc w:val="center"/>
              <w:rPr>
                <w:sz w:val="18"/>
              </w:rPr>
            </w:pPr>
            <w:r>
              <w:rPr>
                <w:sz w:val="18"/>
              </w:rPr>
              <w:t>+ 0,06</w:t>
            </w:r>
          </w:p>
        </w:tc>
      </w:tr>
      <w:tr w:rsidR="00AB100A" w:rsidTr="00B3780E">
        <w:tc>
          <w:tcPr>
            <w:tcW w:w="510" w:type="dxa"/>
          </w:tcPr>
          <w:p w:rsidR="00AB100A" w:rsidRDefault="00AB100A" w:rsidP="00B75EA8">
            <w:pPr>
              <w:spacing w:before="60" w:after="80" w:line="180" w:lineRule="exact"/>
              <w:jc w:val="center"/>
              <w:rPr>
                <w:sz w:val="18"/>
              </w:rPr>
            </w:pPr>
            <w:r>
              <w:rPr>
                <w:sz w:val="18"/>
              </w:rPr>
              <w:t>6</w:t>
            </w:r>
          </w:p>
        </w:tc>
        <w:tc>
          <w:tcPr>
            <w:tcW w:w="4984" w:type="dxa"/>
          </w:tcPr>
          <w:p w:rsidR="00AB100A" w:rsidRDefault="00AB100A" w:rsidP="00B75EA8">
            <w:pPr>
              <w:spacing w:before="60" w:after="80" w:line="180" w:lineRule="exact"/>
              <w:jc w:val="both"/>
              <w:rPr>
                <w:sz w:val="18"/>
              </w:rPr>
            </w:pPr>
            <w:r>
              <w:rPr>
                <w:sz w:val="18"/>
              </w:rPr>
              <w:t>Рівень довгострокової платоспроможності</w:t>
            </w:r>
          </w:p>
        </w:tc>
        <w:tc>
          <w:tcPr>
            <w:tcW w:w="1276" w:type="dxa"/>
          </w:tcPr>
          <w:p w:rsidR="00AB100A" w:rsidRDefault="00AB100A" w:rsidP="00B75EA8">
            <w:pPr>
              <w:spacing w:before="60" w:after="80" w:line="180" w:lineRule="exact"/>
              <w:jc w:val="center"/>
              <w:rPr>
                <w:sz w:val="18"/>
              </w:rPr>
            </w:pPr>
            <w:r>
              <w:rPr>
                <w:sz w:val="18"/>
              </w:rPr>
              <w:t>0,1</w:t>
            </w:r>
          </w:p>
        </w:tc>
        <w:tc>
          <w:tcPr>
            <w:tcW w:w="1134" w:type="dxa"/>
          </w:tcPr>
          <w:p w:rsidR="00AB100A" w:rsidRDefault="00AB100A" w:rsidP="00B75EA8">
            <w:pPr>
              <w:spacing w:before="60" w:after="80" w:line="180" w:lineRule="exact"/>
              <w:jc w:val="center"/>
              <w:rPr>
                <w:sz w:val="18"/>
              </w:rPr>
            </w:pPr>
            <w:r>
              <w:rPr>
                <w:sz w:val="18"/>
              </w:rPr>
              <w:t>2,0</w:t>
            </w:r>
          </w:p>
        </w:tc>
        <w:tc>
          <w:tcPr>
            <w:tcW w:w="1559" w:type="dxa"/>
          </w:tcPr>
          <w:p w:rsidR="00AB100A" w:rsidRDefault="00AB100A" w:rsidP="00B75EA8">
            <w:pPr>
              <w:spacing w:before="60" w:after="80" w:line="180" w:lineRule="exact"/>
              <w:jc w:val="center"/>
              <w:rPr>
                <w:sz w:val="18"/>
              </w:rPr>
            </w:pPr>
            <w:r>
              <w:rPr>
                <w:sz w:val="18"/>
              </w:rPr>
              <w:t>+ 1,9</w:t>
            </w:r>
          </w:p>
        </w:tc>
      </w:tr>
    </w:tbl>
    <w:p w:rsidR="00B3780E" w:rsidRDefault="00B3780E" w:rsidP="00B3780E">
      <w:pPr>
        <w:pStyle w:val="a4"/>
        <w:spacing w:line="276" w:lineRule="auto"/>
        <w:rPr>
          <w:spacing w:val="0"/>
          <w:sz w:val="24"/>
          <w:szCs w:val="24"/>
        </w:rPr>
      </w:pPr>
    </w:p>
    <w:p w:rsidR="00AB100A" w:rsidRPr="00B3780E" w:rsidRDefault="00B3780E" w:rsidP="00B3780E">
      <w:pPr>
        <w:pStyle w:val="a4"/>
        <w:spacing w:line="276" w:lineRule="auto"/>
        <w:rPr>
          <w:spacing w:val="0"/>
          <w:sz w:val="24"/>
          <w:szCs w:val="24"/>
        </w:rPr>
      </w:pPr>
      <w:r>
        <w:rPr>
          <w:spacing w:val="0"/>
          <w:sz w:val="24"/>
          <w:szCs w:val="24"/>
        </w:rPr>
        <w:t xml:space="preserve">        </w:t>
      </w:r>
      <w:r w:rsidR="00AB100A" w:rsidRPr="00B3780E">
        <w:rPr>
          <w:spacing w:val="0"/>
          <w:sz w:val="24"/>
          <w:szCs w:val="24"/>
        </w:rPr>
        <w:t>Із таблиці видно, що за відповідний період фінансова стійкість підприємства поліпшилась. Так, якщо на початок періоду, що аналізується, значення коефіцієнта автономії (відношення власних коштів до вартості майна) становило 0,1 (10 %), то на кінець цього періоду воно збільшилось до 0,7 (70 %).</w:t>
      </w:r>
    </w:p>
    <w:p w:rsidR="00AB100A" w:rsidRPr="00B3780E" w:rsidRDefault="00B3780E" w:rsidP="00B3780E">
      <w:pPr>
        <w:spacing w:line="276" w:lineRule="auto"/>
        <w:ind w:firstLine="301"/>
        <w:jc w:val="both"/>
      </w:pPr>
      <w:r>
        <w:rPr>
          <w:lang w:val="uk-UA"/>
        </w:rPr>
        <w:lastRenderedPageBreak/>
        <w:t xml:space="preserve">       </w:t>
      </w:r>
      <w:r w:rsidR="00AB100A" w:rsidRPr="00B3780E">
        <w:t>Збільшився коефіцієнт маневреності власних коштів. Це слід розглядати як позитивну тенденцію, оскільки таке збільшення су</w:t>
      </w:r>
      <w:r w:rsidR="00AB100A" w:rsidRPr="00B3780E">
        <w:softHyphen/>
        <w:t>проводжувалось випереджаючим зростанням власних коштів щодо позичених.</w:t>
      </w:r>
    </w:p>
    <w:p w:rsidR="00AB100A" w:rsidRPr="00332887" w:rsidRDefault="00B3780E" w:rsidP="00B3780E">
      <w:pPr>
        <w:spacing w:line="276" w:lineRule="auto"/>
        <w:ind w:firstLine="301"/>
        <w:jc w:val="both"/>
        <w:rPr>
          <w:lang w:val="uk-UA"/>
        </w:rPr>
      </w:pPr>
      <w:r>
        <w:rPr>
          <w:lang w:val="uk-UA"/>
        </w:rPr>
        <w:t xml:space="preserve">       </w:t>
      </w:r>
      <w:r w:rsidR="00AB100A" w:rsidRPr="00332887">
        <w:rPr>
          <w:lang w:val="uk-UA"/>
        </w:rPr>
        <w:t>Особливу увагу слід приділити коефіцієнту співвідношення позикових і власних коштів як одному із основних показників оцінки фінансової стійкості. Як видно з табл., на початок цього періоду обсяг позикових коштів у 9,6 раза перевищував обсяг власних коштів, тоді як згідно із розрахованим раніше нормативним рівнем названого коефіцієнта позикові кошти не повинні були перевищувати 80 % власних коштів.</w:t>
      </w:r>
    </w:p>
    <w:p w:rsidR="00AB100A" w:rsidRPr="00B3780E" w:rsidRDefault="00B3780E" w:rsidP="00B3780E">
      <w:pPr>
        <w:pStyle w:val="a4"/>
        <w:spacing w:line="276" w:lineRule="auto"/>
        <w:rPr>
          <w:spacing w:val="0"/>
          <w:sz w:val="24"/>
          <w:szCs w:val="24"/>
        </w:rPr>
      </w:pPr>
      <w:r>
        <w:rPr>
          <w:spacing w:val="0"/>
          <w:sz w:val="24"/>
          <w:szCs w:val="24"/>
        </w:rPr>
        <w:t xml:space="preserve">       </w:t>
      </w:r>
      <w:r w:rsidR="00AB100A" w:rsidRPr="00B3780E">
        <w:rPr>
          <w:spacing w:val="0"/>
          <w:sz w:val="24"/>
          <w:szCs w:val="24"/>
        </w:rPr>
        <w:t>На кінець періоду фактичний коефіцієнт співвідношення позикових та власних коштів дорівнював 0,59, що на 0,41 відсоткового пункта (майже вдвічі) нижче за нормативний (максимально допустимий) (0,98).</w:t>
      </w:r>
    </w:p>
    <w:p w:rsidR="00AB100A" w:rsidRPr="00B3780E" w:rsidRDefault="00B3780E" w:rsidP="00B3780E">
      <w:pPr>
        <w:spacing w:line="276" w:lineRule="auto"/>
        <w:ind w:firstLine="301"/>
        <w:jc w:val="both"/>
      </w:pPr>
      <w:r>
        <w:rPr>
          <w:lang w:val="uk-UA"/>
        </w:rPr>
        <w:t xml:space="preserve">       </w:t>
      </w:r>
      <w:r w:rsidR="00AB100A" w:rsidRPr="00B3780E">
        <w:rPr>
          <w:lang w:val="uk-UA"/>
        </w:rPr>
        <w:t xml:space="preserve">Отже, підприємство за рік, що аналізується, трансформувалось із </w:t>
      </w:r>
      <w:r w:rsidR="00AB100A" w:rsidRPr="00B3780E">
        <w:rPr>
          <w:spacing w:val="-2"/>
          <w:lang w:val="uk-UA"/>
        </w:rPr>
        <w:t>фінансово нестійкого, залежного підприємства у підприємство з пе</w:t>
      </w:r>
      <w:r w:rsidR="00AB100A" w:rsidRPr="00B3780E">
        <w:rPr>
          <w:lang w:val="uk-UA"/>
        </w:rPr>
        <w:t>в</w:t>
      </w:r>
      <w:r w:rsidR="00AB100A" w:rsidRPr="00B3780E">
        <w:rPr>
          <w:lang w:val="uk-UA"/>
        </w:rPr>
        <w:softHyphen/>
        <w:t xml:space="preserve">ним запасом фінансової стійкості. </w:t>
      </w:r>
      <w:r w:rsidR="00AB100A" w:rsidRPr="00B3780E">
        <w:t>Перетворення підприємства на фінансово стійке дає підстави вважати його надійним та перспективним діловим партнером.</w:t>
      </w:r>
    </w:p>
    <w:p w:rsidR="00AB100A" w:rsidRPr="00B3780E" w:rsidRDefault="00B3780E" w:rsidP="00B3780E">
      <w:pPr>
        <w:pStyle w:val="a4"/>
        <w:spacing w:line="276" w:lineRule="auto"/>
        <w:rPr>
          <w:spacing w:val="0"/>
          <w:sz w:val="24"/>
          <w:szCs w:val="24"/>
        </w:rPr>
      </w:pPr>
      <w:r>
        <w:rPr>
          <w:spacing w:val="0"/>
          <w:sz w:val="24"/>
          <w:szCs w:val="24"/>
        </w:rPr>
        <w:t xml:space="preserve">       </w:t>
      </w:r>
      <w:r w:rsidR="00AB100A" w:rsidRPr="00B3780E">
        <w:rPr>
          <w:spacing w:val="0"/>
          <w:sz w:val="24"/>
          <w:szCs w:val="24"/>
        </w:rPr>
        <w:t>Ці висновки можуть бути підтверджені і детальнішим аналізом обертання матеріальних оборотних коштів та</w:t>
      </w:r>
      <w:r w:rsidRPr="00B3780E">
        <w:rPr>
          <w:spacing w:val="0"/>
          <w:sz w:val="24"/>
          <w:szCs w:val="24"/>
        </w:rPr>
        <w:t xml:space="preserve"> коштів у розрахунках (табл.</w:t>
      </w:r>
      <w:r w:rsidR="00AB100A" w:rsidRPr="00B3780E">
        <w:rPr>
          <w:spacing w:val="0"/>
          <w:sz w:val="24"/>
          <w:szCs w:val="24"/>
        </w:rPr>
        <w:t>).</w:t>
      </w:r>
    </w:p>
    <w:p w:rsidR="00AB100A" w:rsidRPr="00B3780E" w:rsidRDefault="00B3780E" w:rsidP="00B3780E">
      <w:pPr>
        <w:pStyle w:val="a4"/>
        <w:spacing w:line="276" w:lineRule="auto"/>
        <w:rPr>
          <w:spacing w:val="0"/>
          <w:sz w:val="24"/>
          <w:szCs w:val="24"/>
        </w:rPr>
      </w:pPr>
      <w:r>
        <w:rPr>
          <w:spacing w:val="0"/>
          <w:sz w:val="24"/>
          <w:szCs w:val="24"/>
        </w:rPr>
        <w:t xml:space="preserve">       </w:t>
      </w:r>
      <w:r w:rsidR="00AB100A" w:rsidRPr="00B3780E">
        <w:rPr>
          <w:spacing w:val="0"/>
          <w:sz w:val="24"/>
          <w:szCs w:val="24"/>
        </w:rPr>
        <w:t>Як видно із таблиці, термін обертання матеріальних оборотних коштів по підприємству набагато повільніший за термін обертання коштів у розрахунках. Відтак можна зробити висновок, що у звітному періоді терміни обертання як матеріальних оборотних коштів, так і обертання коштів у розрахунках зросли. Дебіторська заборгованість перетворювалась на кошти частіше, ніж закінчувався виробничий цикл.</w:t>
      </w:r>
    </w:p>
    <w:p w:rsidR="00AB100A" w:rsidRDefault="00B3780E" w:rsidP="00AB100A">
      <w:pPr>
        <w:pStyle w:val="1"/>
        <w:spacing w:line="214" w:lineRule="exact"/>
      </w:pPr>
      <w:r>
        <w:t xml:space="preserve">Таблиця </w:t>
      </w:r>
    </w:p>
    <w:p w:rsidR="00B3780E" w:rsidRDefault="00B3780E" w:rsidP="00AB100A">
      <w:pPr>
        <w:spacing w:before="80" w:after="120" w:line="160" w:lineRule="exact"/>
        <w:jc w:val="center"/>
        <w:rPr>
          <w:b/>
          <w:sz w:val="16"/>
          <w:lang w:val="uk-UA"/>
        </w:rPr>
      </w:pPr>
    </w:p>
    <w:p w:rsidR="00B3780E" w:rsidRDefault="00AB100A" w:rsidP="00AB100A">
      <w:pPr>
        <w:spacing w:before="80" w:after="120" w:line="160" w:lineRule="exact"/>
        <w:jc w:val="center"/>
        <w:rPr>
          <w:b/>
          <w:sz w:val="16"/>
          <w:lang w:val="uk-UA"/>
        </w:rPr>
      </w:pPr>
      <w:r>
        <w:rPr>
          <w:b/>
          <w:sz w:val="16"/>
        </w:rPr>
        <w:t xml:space="preserve">ДИНАМІКА ОБЕРТАННЯ МАТЕРІАЛЬНИХ ОБОРОТНИХ КОШТІВ ТА КОШТІВ </w:t>
      </w:r>
    </w:p>
    <w:p w:rsidR="00AB100A" w:rsidRDefault="00AB100A" w:rsidP="00AB100A">
      <w:pPr>
        <w:spacing w:before="80" w:after="120" w:line="160" w:lineRule="exact"/>
        <w:jc w:val="center"/>
        <w:rPr>
          <w:b/>
          <w:sz w:val="16"/>
        </w:rPr>
      </w:pPr>
      <w:r>
        <w:rPr>
          <w:b/>
          <w:sz w:val="16"/>
        </w:rPr>
        <w:t>У РОЗРАХУНКАХ ПІДПРИЄМСТВА</w:t>
      </w:r>
      <w:r w:rsidR="00B3780E">
        <w:rPr>
          <w:b/>
          <w:sz w:val="16"/>
          <w:lang w:val="uk-UA"/>
        </w:rPr>
        <w:t xml:space="preserve"> </w:t>
      </w:r>
      <w:r>
        <w:rPr>
          <w:b/>
          <w:sz w:val="16"/>
        </w:rPr>
        <w:t>ЗА МИНУЛИЙ ТА ЗВІТНИЙ ПЕРІОДИ, разів</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534"/>
        <w:gridCol w:w="5670"/>
        <w:gridCol w:w="1701"/>
        <w:gridCol w:w="1559"/>
      </w:tblGrid>
      <w:tr w:rsidR="00AB100A" w:rsidTr="00B3780E">
        <w:tc>
          <w:tcPr>
            <w:tcW w:w="534" w:type="dxa"/>
            <w:tcBorders>
              <w:top w:val="double" w:sz="6" w:space="0" w:color="auto"/>
              <w:bottom w:val="single" w:sz="6" w:space="0" w:color="auto"/>
            </w:tcBorders>
            <w:shd w:val="pct30" w:color="auto" w:fill="auto"/>
            <w:vAlign w:val="center"/>
          </w:tcPr>
          <w:p w:rsidR="00AB100A" w:rsidRDefault="00AB100A" w:rsidP="00B75EA8">
            <w:pPr>
              <w:spacing w:before="40" w:after="40" w:line="160" w:lineRule="exact"/>
              <w:jc w:val="center"/>
              <w:rPr>
                <w:sz w:val="16"/>
              </w:rPr>
            </w:pPr>
            <w:r>
              <w:rPr>
                <w:sz w:val="16"/>
              </w:rPr>
              <w:t>№ п/п</w:t>
            </w:r>
          </w:p>
        </w:tc>
        <w:tc>
          <w:tcPr>
            <w:tcW w:w="5670" w:type="dxa"/>
            <w:tcBorders>
              <w:top w:val="double" w:sz="6" w:space="0" w:color="auto"/>
              <w:bottom w:val="single" w:sz="6" w:space="0" w:color="auto"/>
            </w:tcBorders>
            <w:shd w:val="pct30" w:color="auto" w:fill="auto"/>
            <w:vAlign w:val="center"/>
          </w:tcPr>
          <w:p w:rsidR="00AB100A" w:rsidRDefault="00AB100A" w:rsidP="00B75EA8">
            <w:pPr>
              <w:spacing w:before="40" w:after="40" w:line="160" w:lineRule="exact"/>
              <w:jc w:val="center"/>
              <w:rPr>
                <w:sz w:val="16"/>
              </w:rPr>
            </w:pPr>
            <w:r>
              <w:rPr>
                <w:sz w:val="16"/>
              </w:rPr>
              <w:t>Показник</w:t>
            </w:r>
          </w:p>
        </w:tc>
        <w:tc>
          <w:tcPr>
            <w:tcW w:w="1701" w:type="dxa"/>
            <w:tcBorders>
              <w:top w:val="double" w:sz="6" w:space="0" w:color="auto"/>
              <w:bottom w:val="single" w:sz="6" w:space="0" w:color="auto"/>
            </w:tcBorders>
            <w:shd w:val="pct30" w:color="auto" w:fill="auto"/>
            <w:vAlign w:val="center"/>
          </w:tcPr>
          <w:p w:rsidR="00AB100A" w:rsidRDefault="00AB100A" w:rsidP="00B75EA8">
            <w:pPr>
              <w:spacing w:before="40" w:after="40" w:line="160" w:lineRule="exact"/>
              <w:jc w:val="center"/>
              <w:rPr>
                <w:sz w:val="16"/>
              </w:rPr>
            </w:pPr>
            <w:r>
              <w:rPr>
                <w:sz w:val="16"/>
              </w:rPr>
              <w:t>Минулий період</w:t>
            </w:r>
          </w:p>
        </w:tc>
        <w:tc>
          <w:tcPr>
            <w:tcW w:w="1559" w:type="dxa"/>
            <w:tcBorders>
              <w:top w:val="double" w:sz="6" w:space="0" w:color="auto"/>
              <w:bottom w:val="single" w:sz="6" w:space="0" w:color="auto"/>
            </w:tcBorders>
            <w:shd w:val="pct30" w:color="auto" w:fill="auto"/>
            <w:vAlign w:val="center"/>
          </w:tcPr>
          <w:p w:rsidR="00AB100A" w:rsidRDefault="00AB100A" w:rsidP="00B75EA8">
            <w:pPr>
              <w:spacing w:before="40" w:after="40" w:line="160" w:lineRule="exact"/>
              <w:jc w:val="center"/>
              <w:rPr>
                <w:sz w:val="16"/>
              </w:rPr>
            </w:pPr>
            <w:r>
              <w:rPr>
                <w:sz w:val="16"/>
              </w:rPr>
              <w:t>Звітний період</w:t>
            </w:r>
          </w:p>
        </w:tc>
      </w:tr>
      <w:tr w:rsidR="00AB100A" w:rsidTr="00B3780E">
        <w:tc>
          <w:tcPr>
            <w:tcW w:w="534" w:type="dxa"/>
            <w:tcBorders>
              <w:top w:val="nil"/>
            </w:tcBorders>
          </w:tcPr>
          <w:p w:rsidR="00AB100A" w:rsidRDefault="00AB100A" w:rsidP="00B75EA8">
            <w:pPr>
              <w:spacing w:before="40" w:after="40" w:line="180" w:lineRule="exact"/>
              <w:jc w:val="center"/>
              <w:rPr>
                <w:sz w:val="18"/>
              </w:rPr>
            </w:pPr>
            <w:r>
              <w:rPr>
                <w:sz w:val="18"/>
              </w:rPr>
              <w:t>1</w:t>
            </w:r>
          </w:p>
        </w:tc>
        <w:tc>
          <w:tcPr>
            <w:tcW w:w="5670" w:type="dxa"/>
            <w:tcBorders>
              <w:top w:val="nil"/>
            </w:tcBorders>
          </w:tcPr>
          <w:p w:rsidR="00AB100A" w:rsidRDefault="00AB100A" w:rsidP="00B75EA8">
            <w:pPr>
              <w:spacing w:before="40" w:after="40" w:line="180" w:lineRule="exact"/>
              <w:jc w:val="both"/>
              <w:rPr>
                <w:spacing w:val="-4"/>
                <w:sz w:val="18"/>
              </w:rPr>
            </w:pPr>
            <w:r>
              <w:rPr>
                <w:spacing w:val="-4"/>
                <w:sz w:val="18"/>
              </w:rPr>
              <w:t>Обертання матеріальних оборотних коштів</w:t>
            </w:r>
          </w:p>
        </w:tc>
        <w:tc>
          <w:tcPr>
            <w:tcW w:w="1701" w:type="dxa"/>
            <w:tcBorders>
              <w:top w:val="nil"/>
            </w:tcBorders>
          </w:tcPr>
          <w:p w:rsidR="00AB100A" w:rsidRDefault="00AB100A" w:rsidP="00B75EA8">
            <w:pPr>
              <w:spacing w:before="40" w:after="40" w:line="180" w:lineRule="exact"/>
              <w:jc w:val="center"/>
              <w:rPr>
                <w:sz w:val="18"/>
              </w:rPr>
            </w:pPr>
            <w:r>
              <w:rPr>
                <w:sz w:val="18"/>
              </w:rPr>
              <w:t>3,4</w:t>
            </w:r>
          </w:p>
        </w:tc>
        <w:tc>
          <w:tcPr>
            <w:tcW w:w="1559" w:type="dxa"/>
            <w:tcBorders>
              <w:top w:val="nil"/>
            </w:tcBorders>
          </w:tcPr>
          <w:p w:rsidR="00AB100A" w:rsidRDefault="00AB100A" w:rsidP="00B75EA8">
            <w:pPr>
              <w:spacing w:before="40" w:after="40" w:line="180" w:lineRule="exact"/>
              <w:jc w:val="center"/>
              <w:rPr>
                <w:sz w:val="18"/>
              </w:rPr>
            </w:pPr>
            <w:r>
              <w:rPr>
                <w:sz w:val="18"/>
              </w:rPr>
              <w:t>6,2</w:t>
            </w:r>
          </w:p>
        </w:tc>
      </w:tr>
      <w:tr w:rsidR="00AB100A" w:rsidTr="00B3780E">
        <w:tc>
          <w:tcPr>
            <w:tcW w:w="534" w:type="dxa"/>
          </w:tcPr>
          <w:p w:rsidR="00AB100A" w:rsidRDefault="00AB100A" w:rsidP="00B75EA8">
            <w:pPr>
              <w:spacing w:before="40" w:after="40" w:line="180" w:lineRule="exact"/>
              <w:jc w:val="center"/>
              <w:rPr>
                <w:sz w:val="18"/>
              </w:rPr>
            </w:pPr>
            <w:r>
              <w:rPr>
                <w:sz w:val="18"/>
              </w:rPr>
              <w:t>2</w:t>
            </w:r>
          </w:p>
        </w:tc>
        <w:tc>
          <w:tcPr>
            <w:tcW w:w="5670" w:type="dxa"/>
          </w:tcPr>
          <w:p w:rsidR="00AB100A" w:rsidRDefault="00AB100A" w:rsidP="00B75EA8">
            <w:pPr>
              <w:spacing w:before="40" w:after="40" w:line="180" w:lineRule="exact"/>
              <w:jc w:val="both"/>
              <w:rPr>
                <w:sz w:val="18"/>
              </w:rPr>
            </w:pPr>
            <w:r>
              <w:rPr>
                <w:sz w:val="18"/>
              </w:rPr>
              <w:t>Обертання коштів у розрахунках</w:t>
            </w:r>
          </w:p>
        </w:tc>
        <w:tc>
          <w:tcPr>
            <w:tcW w:w="1701" w:type="dxa"/>
          </w:tcPr>
          <w:p w:rsidR="00AB100A" w:rsidRDefault="00AB100A" w:rsidP="00B75EA8">
            <w:pPr>
              <w:spacing w:before="40" w:after="40" w:line="180" w:lineRule="exact"/>
              <w:jc w:val="center"/>
              <w:rPr>
                <w:sz w:val="18"/>
              </w:rPr>
            </w:pPr>
            <w:r>
              <w:rPr>
                <w:sz w:val="18"/>
              </w:rPr>
              <w:t>11,3</w:t>
            </w:r>
          </w:p>
        </w:tc>
        <w:tc>
          <w:tcPr>
            <w:tcW w:w="1559" w:type="dxa"/>
          </w:tcPr>
          <w:p w:rsidR="00AB100A" w:rsidRDefault="00AB100A" w:rsidP="00B75EA8">
            <w:pPr>
              <w:spacing w:before="40" w:after="40" w:line="180" w:lineRule="exact"/>
              <w:jc w:val="center"/>
              <w:rPr>
                <w:sz w:val="18"/>
              </w:rPr>
            </w:pPr>
            <w:r>
              <w:rPr>
                <w:sz w:val="18"/>
              </w:rPr>
              <w:t>18,0</w:t>
            </w:r>
          </w:p>
        </w:tc>
      </w:tr>
    </w:tbl>
    <w:p w:rsidR="00E97693" w:rsidRDefault="00E97693" w:rsidP="00AB100A">
      <w:pPr>
        <w:pStyle w:val="a4"/>
        <w:spacing w:line="214" w:lineRule="exact"/>
        <w:rPr>
          <w:spacing w:val="0"/>
        </w:rPr>
      </w:pPr>
    </w:p>
    <w:p w:rsidR="00E97693" w:rsidRDefault="00E97693" w:rsidP="00AB100A">
      <w:pPr>
        <w:pStyle w:val="a4"/>
        <w:spacing w:line="214" w:lineRule="exact"/>
        <w:rPr>
          <w:spacing w:val="0"/>
        </w:rPr>
      </w:pPr>
    </w:p>
    <w:p w:rsidR="00AB100A" w:rsidRPr="00E97693" w:rsidRDefault="00E97693" w:rsidP="00E97693">
      <w:pPr>
        <w:pStyle w:val="a4"/>
        <w:spacing w:line="276" w:lineRule="auto"/>
        <w:rPr>
          <w:spacing w:val="0"/>
          <w:sz w:val="24"/>
          <w:szCs w:val="24"/>
        </w:rPr>
      </w:pPr>
      <w:r>
        <w:rPr>
          <w:spacing w:val="0"/>
        </w:rPr>
        <w:t xml:space="preserve">        </w:t>
      </w:r>
      <w:r w:rsidR="00AB100A" w:rsidRPr="00E97693">
        <w:rPr>
          <w:spacing w:val="0"/>
          <w:sz w:val="24"/>
          <w:szCs w:val="24"/>
        </w:rPr>
        <w:t>Для комплексного аналізу фінансового стану підприємства необхідно оцінити тенденції найбільш загальних показників, які з різних сторін характеризують фінансовий стан підприємства.</w:t>
      </w:r>
    </w:p>
    <w:p w:rsidR="00AB100A" w:rsidRPr="00E97693" w:rsidRDefault="00E97693" w:rsidP="00E97693">
      <w:pPr>
        <w:pStyle w:val="a4"/>
        <w:tabs>
          <w:tab w:val="left" w:pos="567"/>
        </w:tabs>
        <w:spacing w:line="276" w:lineRule="auto"/>
        <w:rPr>
          <w:spacing w:val="0"/>
          <w:sz w:val="24"/>
          <w:szCs w:val="24"/>
        </w:rPr>
      </w:pPr>
      <w:r>
        <w:rPr>
          <w:spacing w:val="0"/>
          <w:sz w:val="24"/>
          <w:szCs w:val="24"/>
        </w:rPr>
        <w:t xml:space="preserve">        </w:t>
      </w:r>
      <w:r w:rsidR="00AB100A" w:rsidRPr="00E97693">
        <w:rPr>
          <w:spacing w:val="0"/>
          <w:sz w:val="24"/>
          <w:szCs w:val="24"/>
        </w:rPr>
        <w:t>Показниками та факторами доброго фінансового стану підприємства можуть бути: стійка платоспроможність, ефективне використання капіталу, своєчасна організація розрахунків, наявність стабільних фінансових ресурсів.</w:t>
      </w:r>
    </w:p>
    <w:p w:rsidR="00AB100A" w:rsidRPr="00E97693" w:rsidRDefault="00E97693" w:rsidP="00E97693">
      <w:pPr>
        <w:tabs>
          <w:tab w:val="left" w:pos="567"/>
        </w:tabs>
        <w:spacing w:line="276" w:lineRule="auto"/>
        <w:ind w:firstLine="301"/>
        <w:jc w:val="both"/>
      </w:pPr>
      <w:r>
        <w:rPr>
          <w:lang w:val="uk-UA"/>
        </w:rPr>
        <w:t xml:space="preserve">        </w:t>
      </w:r>
      <w:r w:rsidR="00AB100A" w:rsidRPr="00E97693">
        <w:t>Показники та фактори незадовільного фінансового стану</w:t>
      </w:r>
      <w:r w:rsidR="00AB100A" w:rsidRPr="00E97693">
        <w:rPr>
          <w:spacing w:val="-2"/>
        </w:rPr>
        <w:t>: неефективне розміщення коштів, брак власних оборо</w:t>
      </w:r>
      <w:r w:rsidR="00AB100A" w:rsidRPr="00E97693">
        <w:t xml:space="preserve">тних коштів, наявність стійкої заборгованості за платежами, негативні тенденції у виробництві. </w:t>
      </w:r>
    </w:p>
    <w:p w:rsidR="00AB100A" w:rsidRPr="00E97693" w:rsidRDefault="00E97693" w:rsidP="00E97693">
      <w:pPr>
        <w:pStyle w:val="a4"/>
        <w:tabs>
          <w:tab w:val="left" w:pos="567"/>
        </w:tabs>
        <w:spacing w:line="276" w:lineRule="auto"/>
        <w:rPr>
          <w:spacing w:val="0"/>
          <w:sz w:val="24"/>
          <w:szCs w:val="24"/>
        </w:rPr>
      </w:pPr>
      <w:r>
        <w:rPr>
          <w:spacing w:val="0"/>
          <w:sz w:val="24"/>
          <w:szCs w:val="24"/>
        </w:rPr>
        <w:t xml:space="preserve">        </w:t>
      </w:r>
      <w:r w:rsidR="00AB100A" w:rsidRPr="00E97693">
        <w:rPr>
          <w:spacing w:val="0"/>
          <w:sz w:val="24"/>
          <w:szCs w:val="24"/>
        </w:rPr>
        <w:t xml:space="preserve">До найзагальніших показників комплексної оцінки фінансового стану належать показники </w:t>
      </w:r>
      <w:r w:rsidR="00AB100A" w:rsidRPr="00E97693">
        <w:rPr>
          <w:b/>
          <w:spacing w:val="0"/>
          <w:sz w:val="24"/>
          <w:szCs w:val="24"/>
        </w:rPr>
        <w:t>дохідності й рентабельності.</w:t>
      </w:r>
      <w:r w:rsidR="00AB100A" w:rsidRPr="00E97693">
        <w:rPr>
          <w:spacing w:val="0"/>
          <w:sz w:val="24"/>
          <w:szCs w:val="24"/>
        </w:rPr>
        <w:t xml:space="preserve"> </w:t>
      </w:r>
    </w:p>
    <w:p w:rsidR="00AB100A" w:rsidRPr="00E97693" w:rsidRDefault="00E97693" w:rsidP="00E97693">
      <w:pPr>
        <w:pStyle w:val="a4"/>
        <w:tabs>
          <w:tab w:val="left" w:pos="567"/>
        </w:tabs>
        <w:spacing w:line="276" w:lineRule="auto"/>
        <w:rPr>
          <w:spacing w:val="2"/>
          <w:sz w:val="24"/>
          <w:szCs w:val="24"/>
        </w:rPr>
      </w:pPr>
      <w:r>
        <w:rPr>
          <w:spacing w:val="2"/>
          <w:sz w:val="24"/>
          <w:szCs w:val="24"/>
        </w:rPr>
        <w:t xml:space="preserve">        </w:t>
      </w:r>
      <w:r w:rsidR="00AB100A" w:rsidRPr="00E97693">
        <w:rPr>
          <w:spacing w:val="2"/>
          <w:sz w:val="24"/>
          <w:szCs w:val="24"/>
        </w:rPr>
        <w:t xml:space="preserve">Велике значення має аналіз структури доходів підприємства та оцінка взаємозв’язку прибутку з показниками рентабельності. Важливо проаналізувати зв’язок прибутку підприємства з формуючими прибуток факторами, що полегшує практичну орієнтацію в цих питаннях. </w:t>
      </w:r>
    </w:p>
    <w:p w:rsidR="00AB100A" w:rsidRPr="00E97693" w:rsidRDefault="00E97693" w:rsidP="00E97693">
      <w:pPr>
        <w:tabs>
          <w:tab w:val="left" w:pos="567"/>
        </w:tabs>
        <w:spacing w:line="276" w:lineRule="auto"/>
        <w:ind w:firstLine="301"/>
        <w:jc w:val="both"/>
      </w:pPr>
      <w:r>
        <w:rPr>
          <w:lang w:val="uk-UA"/>
        </w:rPr>
        <w:lastRenderedPageBreak/>
        <w:t xml:space="preserve">       </w:t>
      </w:r>
      <w:r w:rsidR="00AB100A" w:rsidRPr="00E97693">
        <w:t xml:space="preserve">Дохідність підприємства характеризується абсолютними й відносними показниками. </w:t>
      </w:r>
      <w:r w:rsidR="00AB100A" w:rsidRPr="00E97693">
        <w:rPr>
          <w:b/>
        </w:rPr>
        <w:t>Абсолютний показник дохідності — це сума прибутку або доходів.</w:t>
      </w:r>
      <w:r w:rsidR="00AB100A" w:rsidRPr="00E97693">
        <w:t xml:space="preserve"> </w:t>
      </w:r>
      <w:r w:rsidR="00AB100A" w:rsidRPr="00E97693">
        <w:rPr>
          <w:b/>
        </w:rPr>
        <w:t>Відносний показник — рівень рентабельності.</w:t>
      </w:r>
      <w:r w:rsidR="00AB100A" w:rsidRPr="00E97693">
        <w:t xml:space="preserve"> Рівень рентабельності підприємств, пов’язаних із виробництвом продукції (товарів, послуг), визначається як відсоткове відношення прибутку від реалізації продукції до її собівартості:</w:t>
      </w:r>
    </w:p>
    <w:p w:rsidR="00AB100A" w:rsidRPr="00E97693" w:rsidRDefault="00AB100A" w:rsidP="00E97693">
      <w:pPr>
        <w:tabs>
          <w:tab w:val="left" w:pos="567"/>
        </w:tabs>
        <w:spacing w:before="200" w:after="160" w:line="276" w:lineRule="auto"/>
        <w:ind w:firstLine="301"/>
        <w:jc w:val="center"/>
      </w:pPr>
      <w:r w:rsidRPr="00E97693">
        <w:t>Р = (П/С) 100,</w:t>
      </w:r>
    </w:p>
    <w:p w:rsidR="00AB100A" w:rsidRPr="00E97693" w:rsidRDefault="00AB100A" w:rsidP="00E97693">
      <w:pPr>
        <w:tabs>
          <w:tab w:val="left" w:pos="567"/>
        </w:tabs>
        <w:spacing w:line="276" w:lineRule="auto"/>
        <w:ind w:firstLine="301"/>
        <w:jc w:val="both"/>
      </w:pPr>
      <w:r w:rsidRPr="00E97693">
        <w:t>де Р — рівень рентабельності, %;</w:t>
      </w:r>
    </w:p>
    <w:p w:rsidR="00AB100A" w:rsidRPr="00E97693" w:rsidRDefault="00AB100A" w:rsidP="00E97693">
      <w:pPr>
        <w:tabs>
          <w:tab w:val="left" w:pos="567"/>
        </w:tabs>
        <w:spacing w:line="276" w:lineRule="auto"/>
        <w:ind w:firstLine="567"/>
        <w:jc w:val="both"/>
      </w:pPr>
      <w:r w:rsidRPr="00E97693">
        <w:t>П — прибуток від реалізації продукції, грн.;</w:t>
      </w:r>
    </w:p>
    <w:p w:rsidR="00AB100A" w:rsidRPr="00E97693" w:rsidRDefault="00AB100A" w:rsidP="00E97693">
      <w:pPr>
        <w:tabs>
          <w:tab w:val="left" w:pos="567"/>
        </w:tabs>
        <w:spacing w:line="276" w:lineRule="auto"/>
        <w:ind w:firstLine="567"/>
        <w:jc w:val="both"/>
      </w:pPr>
      <w:r w:rsidRPr="00E97693">
        <w:t>С — собівартість продукції, грн.</w:t>
      </w:r>
    </w:p>
    <w:p w:rsidR="00AB100A" w:rsidRPr="00E97693" w:rsidRDefault="00E97693" w:rsidP="00E97693">
      <w:pPr>
        <w:pStyle w:val="a4"/>
        <w:tabs>
          <w:tab w:val="left" w:pos="567"/>
        </w:tabs>
        <w:spacing w:line="276" w:lineRule="auto"/>
        <w:rPr>
          <w:spacing w:val="2"/>
          <w:sz w:val="24"/>
          <w:szCs w:val="24"/>
        </w:rPr>
      </w:pPr>
      <w:r>
        <w:rPr>
          <w:spacing w:val="2"/>
          <w:sz w:val="24"/>
          <w:szCs w:val="24"/>
        </w:rPr>
        <w:t xml:space="preserve">        </w:t>
      </w:r>
      <w:r w:rsidR="00AB100A" w:rsidRPr="00E97693">
        <w:rPr>
          <w:spacing w:val="2"/>
          <w:sz w:val="24"/>
          <w:szCs w:val="24"/>
        </w:rPr>
        <w:t>Рівень рентабельності підприємств торгівлі та громадського харчування визначається як відсоткове відношення прибутку від реалізації товарів (продукції громадського харчування) до товарообороту.</w:t>
      </w:r>
    </w:p>
    <w:p w:rsidR="00AB100A" w:rsidRPr="00E97693" w:rsidRDefault="00E97693" w:rsidP="00E97693">
      <w:pPr>
        <w:tabs>
          <w:tab w:val="left" w:pos="567"/>
        </w:tabs>
        <w:spacing w:line="276" w:lineRule="auto"/>
        <w:ind w:firstLine="301"/>
        <w:jc w:val="both"/>
      </w:pPr>
      <w:r>
        <w:rPr>
          <w:lang w:val="uk-UA"/>
        </w:rPr>
        <w:t xml:space="preserve">        </w:t>
      </w:r>
      <w:r w:rsidR="00AB100A" w:rsidRPr="00E97693">
        <w:t>Під час аналізу вивчають динаміку змін обсягу чистого прибутку, рівня рентабельності та фактори, які впливають на них. Основними факторами, що впливають на чистий прибуток, є обсяг виручки від реалізації продукції, рівень собівартості, рівень рентабель</w:t>
      </w:r>
      <w:r w:rsidR="00AB100A" w:rsidRPr="00E97693">
        <w:softHyphen/>
        <w:t>ності продукції, фінансові результати та витрати від операційної звичайної діяльності, величина податку на прибуток та інших податків, що виплачуються з прибутку.</w:t>
      </w:r>
    </w:p>
    <w:p w:rsidR="00AB100A" w:rsidRPr="00E97693" w:rsidRDefault="00E97693" w:rsidP="00E97693">
      <w:pPr>
        <w:tabs>
          <w:tab w:val="left" w:pos="567"/>
        </w:tabs>
        <w:spacing w:line="276" w:lineRule="auto"/>
        <w:ind w:firstLine="301"/>
        <w:jc w:val="both"/>
      </w:pPr>
      <w:r>
        <w:rPr>
          <w:lang w:val="uk-UA"/>
        </w:rPr>
        <w:t xml:space="preserve">        </w:t>
      </w:r>
      <w:r w:rsidR="00AB100A" w:rsidRPr="00E97693">
        <w:t>Аналіз дохідності підприємства проводиться в порівнянні з планом та попереднім періодом. За умов інфляції важливо забезпечити об’єктивність показників та запобігти їх викривленню через постійне підвищення цін. Аналіз проводиться за даними роботи за рік. Торішні показники треба привести у відповідність із показниками звіт</w:t>
      </w:r>
      <w:r w:rsidR="00AB100A" w:rsidRPr="00E97693">
        <w:softHyphen/>
        <w:t>ного року за допомогою індексації цін.</w:t>
      </w:r>
    </w:p>
    <w:p w:rsidR="00AB100A" w:rsidRPr="00332887" w:rsidRDefault="00E97693" w:rsidP="00E97693">
      <w:pPr>
        <w:tabs>
          <w:tab w:val="left" w:pos="567"/>
        </w:tabs>
        <w:spacing w:line="276" w:lineRule="auto"/>
        <w:ind w:firstLine="301"/>
        <w:jc w:val="both"/>
        <w:rPr>
          <w:lang w:val="uk-UA"/>
        </w:rPr>
      </w:pPr>
      <w:r>
        <w:rPr>
          <w:spacing w:val="-4"/>
          <w:lang w:val="uk-UA"/>
        </w:rPr>
        <w:t xml:space="preserve">        </w:t>
      </w:r>
      <w:r w:rsidR="00AB100A" w:rsidRPr="00332887">
        <w:rPr>
          <w:spacing w:val="-4"/>
          <w:lang w:val="uk-UA"/>
        </w:rPr>
        <w:t xml:space="preserve">За ринкових відносин існує персоніфікований інтерес керівництва та колективів підприємств до фактично досягнутого рівня рентабельності, </w:t>
      </w:r>
      <w:r w:rsidR="00AB100A" w:rsidRPr="00332887">
        <w:rPr>
          <w:lang w:val="uk-UA"/>
        </w:rPr>
        <w:t>що суттєво впливає на результативність господарської діяльності.</w:t>
      </w:r>
    </w:p>
    <w:p w:rsidR="00AB100A" w:rsidRPr="00E97693" w:rsidRDefault="00E97693" w:rsidP="00E97693">
      <w:pPr>
        <w:tabs>
          <w:tab w:val="left" w:pos="567"/>
        </w:tabs>
        <w:spacing w:line="276" w:lineRule="auto"/>
        <w:ind w:firstLine="301"/>
        <w:jc w:val="both"/>
      </w:pPr>
      <w:r>
        <w:rPr>
          <w:lang w:val="uk-UA"/>
        </w:rPr>
        <w:t xml:space="preserve">        </w:t>
      </w:r>
      <w:r w:rsidR="00AB100A" w:rsidRPr="00332887">
        <w:rPr>
          <w:i/>
          <w:lang w:val="uk-UA"/>
        </w:rPr>
        <w:t>Коефіцієнт віддачі активів</w:t>
      </w:r>
      <w:r w:rsidR="00AB100A" w:rsidRPr="00332887">
        <w:rPr>
          <w:lang w:val="uk-UA"/>
        </w:rPr>
        <w:t xml:space="preserve"> характеризує величину дохідності всього потенціалу, яким володіє підприємство (його називають показником майстерності використання капіталу менеджерами під</w:t>
      </w:r>
      <w:r w:rsidR="00AB100A" w:rsidRPr="00332887">
        <w:rPr>
          <w:lang w:val="uk-UA"/>
        </w:rPr>
        <w:softHyphen/>
        <w:t xml:space="preserve">приємства). </w:t>
      </w:r>
      <w:r w:rsidR="00AB100A" w:rsidRPr="00E97693">
        <w:t>Цей показник для детальнішої оцінки може обчислюватись у різних модифікаціях: в чисельнику формули можуть використовуватись різні показники прибутку: валового, операційного, до вирахування податків і т. д.</w:t>
      </w:r>
    </w:p>
    <w:p w:rsidR="00AB100A" w:rsidRPr="00E97693" w:rsidRDefault="006448EE" w:rsidP="00E97693">
      <w:pPr>
        <w:tabs>
          <w:tab w:val="left" w:pos="567"/>
        </w:tabs>
        <w:spacing w:line="276" w:lineRule="auto"/>
        <w:ind w:firstLine="301"/>
        <w:jc w:val="both"/>
      </w:pPr>
      <w:r>
        <w:rPr>
          <w:i/>
          <w:lang w:val="uk-UA"/>
        </w:rPr>
        <w:t xml:space="preserve">         </w:t>
      </w:r>
      <w:r w:rsidR="00AB100A" w:rsidRPr="00332887">
        <w:rPr>
          <w:i/>
          <w:lang w:val="uk-UA"/>
        </w:rPr>
        <w:t>Коефіцієнт віддачі інвестицій</w:t>
      </w:r>
      <w:r w:rsidR="00AB100A" w:rsidRPr="00332887">
        <w:rPr>
          <w:lang w:val="uk-UA"/>
        </w:rPr>
        <w:t xml:space="preserve"> характеризує ефективність віддачі тільки частини всього капіталу — довгострокових інвестицій і капіталізованого прибутку підприємства. </w:t>
      </w:r>
      <w:r w:rsidR="00AB100A" w:rsidRPr="00E97693">
        <w:t>Цей коефіцієнт характеризує фінансовий стан підприємства в цілому. Наприклад, фінансова стійкість знижується, коли відсоткова ставка на позикові кошти перевищує величину цього коефіцієнта.</w:t>
      </w:r>
    </w:p>
    <w:p w:rsidR="00AB100A" w:rsidRPr="00332887" w:rsidRDefault="006448EE" w:rsidP="00E97693">
      <w:pPr>
        <w:tabs>
          <w:tab w:val="left" w:pos="567"/>
        </w:tabs>
        <w:spacing w:line="276" w:lineRule="auto"/>
        <w:ind w:firstLine="301"/>
        <w:jc w:val="both"/>
        <w:rPr>
          <w:spacing w:val="-2"/>
          <w:lang w:val="uk-UA"/>
        </w:rPr>
      </w:pPr>
      <w:r>
        <w:rPr>
          <w:spacing w:val="-2"/>
          <w:lang w:val="uk-UA"/>
        </w:rPr>
        <w:t xml:space="preserve">         </w:t>
      </w:r>
      <w:r w:rsidR="00AB100A" w:rsidRPr="00332887">
        <w:rPr>
          <w:spacing w:val="-2"/>
          <w:lang w:val="uk-UA"/>
        </w:rPr>
        <w:t>Важливу роль у комплексній оцінці фінансового стану під</w:t>
      </w:r>
      <w:r w:rsidR="00AB100A" w:rsidRPr="00332887">
        <w:rPr>
          <w:spacing w:val="-2"/>
          <w:lang w:val="uk-UA"/>
        </w:rPr>
        <w:softHyphen/>
        <w:t xml:space="preserve">приємства, особливо в акціонованих підприємствах, відіграє третій із розглянутих показників — </w:t>
      </w:r>
      <w:r w:rsidR="00AB100A" w:rsidRPr="00332887">
        <w:rPr>
          <w:i/>
          <w:spacing w:val="-2"/>
          <w:lang w:val="uk-UA"/>
        </w:rPr>
        <w:t>коефіцієнт віддачі акціонерного капіталу</w:t>
      </w:r>
      <w:r w:rsidR="00AB100A" w:rsidRPr="00332887">
        <w:rPr>
          <w:spacing w:val="-2"/>
          <w:lang w:val="uk-UA"/>
        </w:rPr>
        <w:t>.</w:t>
      </w:r>
    </w:p>
    <w:sectPr w:rsidR="00AB100A" w:rsidRPr="00332887" w:rsidSect="009118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2D7" w:rsidRDefault="003042D7" w:rsidP="00AB100A">
      <w:r>
        <w:separator/>
      </w:r>
    </w:p>
  </w:endnote>
  <w:endnote w:type="continuationSeparator" w:id="0">
    <w:p w:rsidR="003042D7" w:rsidRDefault="003042D7" w:rsidP="00AB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2D7" w:rsidRDefault="003042D7" w:rsidP="00AB100A">
      <w:r>
        <w:separator/>
      </w:r>
    </w:p>
  </w:footnote>
  <w:footnote w:type="continuationSeparator" w:id="0">
    <w:p w:rsidR="003042D7" w:rsidRDefault="003042D7" w:rsidP="00AB100A">
      <w:r>
        <w:continuationSeparator/>
      </w:r>
    </w:p>
  </w:footnote>
  <w:footnote w:id="1">
    <w:p w:rsidR="00B75EA8" w:rsidRPr="00AB100A" w:rsidRDefault="00B75EA8" w:rsidP="00AB100A">
      <w:pPr>
        <w:pStyle w:val="a8"/>
        <w:spacing w:line="180" w:lineRule="exact"/>
        <w:ind w:firstLine="301"/>
        <w:jc w:val="both"/>
        <w:rPr>
          <w:sz w:val="18"/>
          <w:lang w:val="uk-UA"/>
        </w:rPr>
      </w:pPr>
    </w:p>
  </w:footnote>
  <w:footnote w:id="2">
    <w:p w:rsidR="00B75EA8" w:rsidRPr="00AB100A" w:rsidRDefault="00B75EA8" w:rsidP="00AB100A">
      <w:pPr>
        <w:pStyle w:val="a8"/>
        <w:spacing w:line="180" w:lineRule="exact"/>
        <w:ind w:firstLine="301"/>
        <w:jc w:val="both"/>
        <w:rPr>
          <w:lang w:val="uk-U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7152"/>
    <w:multiLevelType w:val="singleLevel"/>
    <w:tmpl w:val="D09A33D2"/>
    <w:lvl w:ilvl="0">
      <w:start w:val="1"/>
      <w:numFmt w:val="bullet"/>
      <w:lvlText w:val=""/>
      <w:lvlJc w:val="left"/>
      <w:pPr>
        <w:tabs>
          <w:tab w:val="num" w:pos="661"/>
        </w:tabs>
        <w:ind w:left="0" w:firstLine="301"/>
      </w:pPr>
      <w:rPr>
        <w:rFonts w:ascii="Symbol" w:hAnsi="Symbol" w:hint="default"/>
        <w:sz w:val="18"/>
      </w:rPr>
    </w:lvl>
  </w:abstractNum>
  <w:abstractNum w:abstractNumId="1">
    <w:nsid w:val="13000A64"/>
    <w:multiLevelType w:val="hybridMultilevel"/>
    <w:tmpl w:val="3236A136"/>
    <w:lvl w:ilvl="0" w:tplc="E6AE2AF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1888437E"/>
    <w:multiLevelType w:val="singleLevel"/>
    <w:tmpl w:val="D09A33D2"/>
    <w:lvl w:ilvl="0">
      <w:start w:val="1"/>
      <w:numFmt w:val="bullet"/>
      <w:lvlText w:val=""/>
      <w:lvlJc w:val="left"/>
      <w:pPr>
        <w:tabs>
          <w:tab w:val="num" w:pos="661"/>
        </w:tabs>
        <w:ind w:left="0" w:firstLine="301"/>
      </w:pPr>
      <w:rPr>
        <w:rFonts w:ascii="Symbol" w:hAnsi="Symbol" w:hint="default"/>
        <w:sz w:val="18"/>
      </w:rPr>
    </w:lvl>
  </w:abstractNum>
  <w:abstractNum w:abstractNumId="3">
    <w:nsid w:val="231A626A"/>
    <w:multiLevelType w:val="hybridMultilevel"/>
    <w:tmpl w:val="56767E4C"/>
    <w:lvl w:ilvl="0" w:tplc="0422000F">
      <w:start w:val="1"/>
      <w:numFmt w:val="decimal"/>
      <w:lvlText w:val="%1."/>
      <w:lvlJc w:val="left"/>
      <w:pPr>
        <w:ind w:left="644" w:hanging="360"/>
      </w:pPr>
      <w:rPr>
        <w:rFonts w:ascii="Times New Roman" w:eastAsia="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4D95FA2"/>
    <w:multiLevelType w:val="singleLevel"/>
    <w:tmpl w:val="0624D176"/>
    <w:lvl w:ilvl="0">
      <w:start w:val="1"/>
      <w:numFmt w:val="bullet"/>
      <w:lvlText w:val="—"/>
      <w:lvlJc w:val="left"/>
      <w:pPr>
        <w:tabs>
          <w:tab w:val="num" w:pos="661"/>
        </w:tabs>
        <w:ind w:left="661" w:hanging="360"/>
      </w:pPr>
      <w:rPr>
        <w:rFonts w:hint="default"/>
      </w:rPr>
    </w:lvl>
  </w:abstractNum>
  <w:abstractNum w:abstractNumId="5">
    <w:nsid w:val="2B4816F9"/>
    <w:multiLevelType w:val="singleLevel"/>
    <w:tmpl w:val="D09A33D2"/>
    <w:lvl w:ilvl="0">
      <w:start w:val="1"/>
      <w:numFmt w:val="bullet"/>
      <w:lvlText w:val=""/>
      <w:lvlJc w:val="left"/>
      <w:pPr>
        <w:tabs>
          <w:tab w:val="num" w:pos="661"/>
        </w:tabs>
        <w:ind w:left="0" w:firstLine="301"/>
      </w:pPr>
      <w:rPr>
        <w:rFonts w:ascii="Symbol" w:hAnsi="Symbol" w:hint="default"/>
        <w:sz w:val="18"/>
      </w:rPr>
    </w:lvl>
  </w:abstractNum>
  <w:abstractNum w:abstractNumId="6">
    <w:nsid w:val="2EB75196"/>
    <w:multiLevelType w:val="singleLevel"/>
    <w:tmpl w:val="92E25B48"/>
    <w:lvl w:ilvl="0">
      <w:start w:val="1"/>
      <w:numFmt w:val="bullet"/>
      <w:lvlText w:val=""/>
      <w:lvlJc w:val="left"/>
      <w:pPr>
        <w:tabs>
          <w:tab w:val="num" w:pos="661"/>
        </w:tabs>
        <w:ind w:left="0" w:firstLine="301"/>
      </w:pPr>
      <w:rPr>
        <w:rFonts w:ascii="Symbol" w:hAnsi="Symbol" w:hint="default"/>
        <w:sz w:val="22"/>
      </w:rPr>
    </w:lvl>
  </w:abstractNum>
  <w:abstractNum w:abstractNumId="7">
    <w:nsid w:val="3D4E23FA"/>
    <w:multiLevelType w:val="hybridMultilevel"/>
    <w:tmpl w:val="56767E4C"/>
    <w:lvl w:ilvl="0" w:tplc="0422000F">
      <w:start w:val="1"/>
      <w:numFmt w:val="decimal"/>
      <w:lvlText w:val="%1."/>
      <w:lvlJc w:val="left"/>
      <w:pPr>
        <w:ind w:left="644" w:hanging="360"/>
      </w:pPr>
      <w:rPr>
        <w:rFonts w:ascii="Times New Roman" w:eastAsia="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426D0C19"/>
    <w:multiLevelType w:val="singleLevel"/>
    <w:tmpl w:val="6046B1B8"/>
    <w:lvl w:ilvl="0">
      <w:start w:val="1"/>
      <w:numFmt w:val="bullet"/>
      <w:lvlText w:val=""/>
      <w:lvlJc w:val="left"/>
      <w:pPr>
        <w:tabs>
          <w:tab w:val="num" w:pos="661"/>
        </w:tabs>
        <w:ind w:left="0" w:firstLine="301"/>
      </w:pPr>
      <w:rPr>
        <w:rFonts w:ascii="Symbol" w:hAnsi="Symbol" w:hint="default"/>
        <w:sz w:val="22"/>
      </w:rPr>
    </w:lvl>
  </w:abstractNum>
  <w:abstractNum w:abstractNumId="9">
    <w:nsid w:val="42C821CA"/>
    <w:multiLevelType w:val="hybridMultilevel"/>
    <w:tmpl w:val="56767E4C"/>
    <w:lvl w:ilvl="0" w:tplc="0422000F">
      <w:start w:val="1"/>
      <w:numFmt w:val="decimal"/>
      <w:lvlText w:val="%1."/>
      <w:lvlJc w:val="left"/>
      <w:pPr>
        <w:ind w:left="644" w:hanging="360"/>
      </w:pPr>
      <w:rPr>
        <w:rFonts w:ascii="Times New Roman" w:eastAsia="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9743E03"/>
    <w:multiLevelType w:val="hybridMultilevel"/>
    <w:tmpl w:val="3236A136"/>
    <w:lvl w:ilvl="0" w:tplc="E6AE2AF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nsid w:val="5D846D98"/>
    <w:multiLevelType w:val="singleLevel"/>
    <w:tmpl w:val="9870828C"/>
    <w:lvl w:ilvl="0">
      <w:start w:val="1"/>
      <w:numFmt w:val="bullet"/>
      <w:lvlText w:val=""/>
      <w:lvlJc w:val="left"/>
      <w:pPr>
        <w:tabs>
          <w:tab w:val="num" w:pos="661"/>
        </w:tabs>
        <w:ind w:left="0" w:firstLine="301"/>
      </w:pPr>
      <w:rPr>
        <w:rFonts w:ascii="Symbol" w:hAnsi="Symbol" w:hint="default"/>
        <w:sz w:val="22"/>
      </w:rPr>
    </w:lvl>
  </w:abstractNum>
  <w:abstractNum w:abstractNumId="12">
    <w:nsid w:val="66C61207"/>
    <w:multiLevelType w:val="hybridMultilevel"/>
    <w:tmpl w:val="56767E4C"/>
    <w:lvl w:ilvl="0" w:tplc="0422000F">
      <w:start w:val="1"/>
      <w:numFmt w:val="decimal"/>
      <w:lvlText w:val="%1."/>
      <w:lvlJc w:val="left"/>
      <w:pPr>
        <w:ind w:left="644" w:hanging="360"/>
      </w:pPr>
      <w:rPr>
        <w:rFonts w:ascii="Times New Roman" w:eastAsia="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77E72C0B"/>
    <w:multiLevelType w:val="singleLevel"/>
    <w:tmpl w:val="B0286690"/>
    <w:lvl w:ilvl="0">
      <w:start w:val="1"/>
      <w:numFmt w:val="decimal"/>
      <w:lvlText w:val="%1) "/>
      <w:legacy w:legacy="1" w:legacySpace="0" w:legacyIndent="283"/>
      <w:lvlJc w:val="left"/>
      <w:pPr>
        <w:ind w:left="584" w:hanging="283"/>
      </w:pPr>
      <w:rPr>
        <w:rFonts w:ascii="Times New Roman" w:hAnsi="Times New Roman" w:hint="default"/>
        <w:b w:val="0"/>
        <w:i w:val="0"/>
        <w:sz w:val="22"/>
        <w:u w:val="none"/>
      </w:rPr>
    </w:lvl>
  </w:abstractNum>
  <w:abstractNum w:abstractNumId="14">
    <w:nsid w:val="7BAB17B6"/>
    <w:multiLevelType w:val="singleLevel"/>
    <w:tmpl w:val="7A2EB720"/>
    <w:lvl w:ilvl="0">
      <w:start w:val="1"/>
      <w:numFmt w:val="bullet"/>
      <w:lvlText w:val=""/>
      <w:lvlJc w:val="left"/>
      <w:pPr>
        <w:tabs>
          <w:tab w:val="num" w:pos="661"/>
        </w:tabs>
        <w:ind w:left="0" w:firstLine="301"/>
      </w:pPr>
      <w:rPr>
        <w:rFonts w:ascii="Symbol" w:hAnsi="Symbol" w:hint="default"/>
        <w:sz w:val="22"/>
      </w:rPr>
    </w:lvl>
  </w:abstractNum>
  <w:num w:numId="1">
    <w:abstractNumId w:val="3"/>
  </w:num>
  <w:num w:numId="2">
    <w:abstractNumId w:val="7"/>
  </w:num>
  <w:num w:numId="3">
    <w:abstractNumId w:val="12"/>
  </w:num>
  <w:num w:numId="4">
    <w:abstractNumId w:val="10"/>
  </w:num>
  <w:num w:numId="5">
    <w:abstractNumId w:val="5"/>
  </w:num>
  <w:num w:numId="6">
    <w:abstractNumId w:val="0"/>
  </w:num>
  <w:num w:numId="7">
    <w:abstractNumId w:val="2"/>
  </w:num>
  <w:num w:numId="8">
    <w:abstractNumId w:val="4"/>
  </w:num>
  <w:num w:numId="9">
    <w:abstractNumId w:val="8"/>
  </w:num>
  <w:num w:numId="10">
    <w:abstractNumId w:val="6"/>
  </w:num>
  <w:num w:numId="11">
    <w:abstractNumId w:val="14"/>
  </w:num>
  <w:num w:numId="12">
    <w:abstractNumId w:val="11"/>
  </w:num>
  <w:num w:numId="13">
    <w:abstractNumId w:val="1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0A"/>
    <w:rsid w:val="00010321"/>
    <w:rsid w:val="00135F9F"/>
    <w:rsid w:val="00256429"/>
    <w:rsid w:val="003042D7"/>
    <w:rsid w:val="00332887"/>
    <w:rsid w:val="005A1B7E"/>
    <w:rsid w:val="006448EE"/>
    <w:rsid w:val="007268B4"/>
    <w:rsid w:val="007830AC"/>
    <w:rsid w:val="00785799"/>
    <w:rsid w:val="00911837"/>
    <w:rsid w:val="009A6427"/>
    <w:rsid w:val="00AB100A"/>
    <w:rsid w:val="00AF340C"/>
    <w:rsid w:val="00AF4F4F"/>
    <w:rsid w:val="00B3780E"/>
    <w:rsid w:val="00B75EA8"/>
    <w:rsid w:val="00BE3259"/>
    <w:rsid w:val="00C02050"/>
    <w:rsid w:val="00C54F1E"/>
    <w:rsid w:val="00DA63B3"/>
    <w:rsid w:val="00DB5C18"/>
    <w:rsid w:val="00E06D83"/>
    <w:rsid w:val="00E97693"/>
    <w:rsid w:val="00EA2D27"/>
    <w:rsid w:val="00EA3F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1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00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B100A"/>
    <w:pPr>
      <w:keepNext/>
      <w:spacing w:line="218" w:lineRule="exact"/>
      <w:ind w:firstLine="301"/>
      <w:jc w:val="right"/>
      <w:outlineLvl w:val="0"/>
    </w:pPr>
    <w:rPr>
      <w:i/>
      <w:sz w:val="22"/>
      <w:szCs w:val="20"/>
      <w:lang w:val="uk-UA"/>
    </w:rPr>
  </w:style>
  <w:style w:type="paragraph" w:styleId="2">
    <w:name w:val="heading 2"/>
    <w:basedOn w:val="a"/>
    <w:next w:val="a"/>
    <w:link w:val="20"/>
    <w:uiPriority w:val="9"/>
    <w:semiHidden/>
    <w:unhideWhenUsed/>
    <w:qFormat/>
    <w:rsid w:val="00AB10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B100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B10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00A"/>
    <w:pPr>
      <w:spacing w:after="200" w:line="276" w:lineRule="auto"/>
      <w:ind w:left="720"/>
      <w:contextualSpacing/>
    </w:pPr>
    <w:rPr>
      <w:rFonts w:ascii="Calibri" w:eastAsia="Calibri" w:hAnsi="Calibri"/>
      <w:sz w:val="22"/>
      <w:szCs w:val="22"/>
      <w:lang w:val="uk-UA" w:eastAsia="en-US"/>
    </w:rPr>
  </w:style>
  <w:style w:type="paragraph" w:styleId="a4">
    <w:name w:val="Body Text Indent"/>
    <w:basedOn w:val="a"/>
    <w:link w:val="a5"/>
    <w:semiHidden/>
    <w:rsid w:val="00AB100A"/>
    <w:pPr>
      <w:spacing w:line="218" w:lineRule="exact"/>
      <w:ind w:firstLine="301"/>
      <w:jc w:val="both"/>
    </w:pPr>
    <w:rPr>
      <w:spacing w:val="-2"/>
      <w:sz w:val="22"/>
      <w:szCs w:val="20"/>
      <w:lang w:val="uk-UA"/>
    </w:rPr>
  </w:style>
  <w:style w:type="character" w:customStyle="1" w:styleId="a5">
    <w:name w:val="Основний текст з відступом Знак"/>
    <w:basedOn w:val="a0"/>
    <w:link w:val="a4"/>
    <w:semiHidden/>
    <w:rsid w:val="00AB100A"/>
    <w:rPr>
      <w:rFonts w:ascii="Times New Roman" w:eastAsia="Times New Roman" w:hAnsi="Times New Roman" w:cs="Times New Roman"/>
      <w:spacing w:val="-2"/>
      <w:szCs w:val="20"/>
      <w:lang w:val="uk-UA" w:eastAsia="ru-RU"/>
    </w:rPr>
  </w:style>
  <w:style w:type="paragraph" w:styleId="31">
    <w:name w:val="Body Text Indent 3"/>
    <w:basedOn w:val="a"/>
    <w:link w:val="32"/>
    <w:semiHidden/>
    <w:rsid w:val="00AB100A"/>
    <w:pPr>
      <w:spacing w:line="218" w:lineRule="exact"/>
      <w:ind w:firstLine="301"/>
      <w:jc w:val="both"/>
    </w:pPr>
    <w:rPr>
      <w:i/>
      <w:spacing w:val="-4"/>
      <w:sz w:val="22"/>
      <w:szCs w:val="20"/>
      <w:lang w:val="uk-UA"/>
    </w:rPr>
  </w:style>
  <w:style w:type="character" w:customStyle="1" w:styleId="32">
    <w:name w:val="Основний текст з відступом 3 Знак"/>
    <w:basedOn w:val="a0"/>
    <w:link w:val="31"/>
    <w:semiHidden/>
    <w:rsid w:val="00AB100A"/>
    <w:rPr>
      <w:rFonts w:ascii="Times New Roman" w:eastAsia="Times New Roman" w:hAnsi="Times New Roman" w:cs="Times New Roman"/>
      <w:i/>
      <w:spacing w:val="-4"/>
      <w:szCs w:val="20"/>
      <w:lang w:val="uk-UA" w:eastAsia="ru-RU"/>
    </w:rPr>
  </w:style>
  <w:style w:type="paragraph" w:styleId="a6">
    <w:name w:val="Body Text"/>
    <w:basedOn w:val="a"/>
    <w:link w:val="a7"/>
    <w:semiHidden/>
    <w:rsid w:val="00AB100A"/>
    <w:pPr>
      <w:spacing w:before="160" w:line="218" w:lineRule="exact"/>
      <w:jc w:val="center"/>
    </w:pPr>
    <w:rPr>
      <w:sz w:val="18"/>
      <w:szCs w:val="20"/>
      <w:lang w:val="uk-UA"/>
    </w:rPr>
  </w:style>
  <w:style w:type="character" w:customStyle="1" w:styleId="a7">
    <w:name w:val="Основний текст Знак"/>
    <w:basedOn w:val="a0"/>
    <w:link w:val="a6"/>
    <w:semiHidden/>
    <w:rsid w:val="00AB100A"/>
    <w:rPr>
      <w:rFonts w:ascii="Times New Roman" w:eastAsia="Times New Roman" w:hAnsi="Times New Roman" w:cs="Times New Roman"/>
      <w:sz w:val="18"/>
      <w:szCs w:val="20"/>
      <w:lang w:val="uk-UA" w:eastAsia="ru-RU"/>
    </w:rPr>
  </w:style>
  <w:style w:type="paragraph" w:styleId="a8">
    <w:name w:val="footnote text"/>
    <w:basedOn w:val="a"/>
    <w:link w:val="a9"/>
    <w:semiHidden/>
    <w:rsid w:val="00AB100A"/>
    <w:rPr>
      <w:sz w:val="20"/>
      <w:szCs w:val="20"/>
      <w:lang w:val="en-US"/>
    </w:rPr>
  </w:style>
  <w:style w:type="character" w:customStyle="1" w:styleId="a9">
    <w:name w:val="Текст виноски Знак"/>
    <w:basedOn w:val="a0"/>
    <w:link w:val="a8"/>
    <w:semiHidden/>
    <w:rsid w:val="00AB100A"/>
    <w:rPr>
      <w:rFonts w:ascii="Times New Roman" w:eastAsia="Times New Roman" w:hAnsi="Times New Roman" w:cs="Times New Roman"/>
      <w:sz w:val="20"/>
      <w:szCs w:val="20"/>
      <w:lang w:val="en-US" w:eastAsia="ru-RU"/>
    </w:rPr>
  </w:style>
  <w:style w:type="character" w:styleId="aa">
    <w:name w:val="footnote reference"/>
    <w:basedOn w:val="a0"/>
    <w:semiHidden/>
    <w:rsid w:val="00AB100A"/>
    <w:rPr>
      <w:vertAlign w:val="superscript"/>
    </w:rPr>
  </w:style>
  <w:style w:type="paragraph" w:styleId="21">
    <w:name w:val="Body Text Indent 2"/>
    <w:basedOn w:val="a"/>
    <w:link w:val="22"/>
    <w:uiPriority w:val="99"/>
    <w:semiHidden/>
    <w:unhideWhenUsed/>
    <w:rsid w:val="00AB100A"/>
    <w:pPr>
      <w:spacing w:after="120" w:line="480" w:lineRule="auto"/>
      <w:ind w:left="283"/>
    </w:pPr>
  </w:style>
  <w:style w:type="character" w:customStyle="1" w:styleId="22">
    <w:name w:val="Основний текст з відступом 2 Знак"/>
    <w:basedOn w:val="a0"/>
    <w:link w:val="21"/>
    <w:uiPriority w:val="99"/>
    <w:semiHidden/>
    <w:rsid w:val="00AB100A"/>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AB100A"/>
    <w:rPr>
      <w:rFonts w:ascii="Times New Roman" w:eastAsia="Times New Roman" w:hAnsi="Times New Roman" w:cs="Times New Roman"/>
      <w:i/>
      <w:szCs w:val="20"/>
      <w:lang w:val="uk-UA" w:eastAsia="ru-RU"/>
    </w:rPr>
  </w:style>
  <w:style w:type="paragraph" w:styleId="ab">
    <w:name w:val="caption"/>
    <w:basedOn w:val="a"/>
    <w:next w:val="a"/>
    <w:qFormat/>
    <w:rsid w:val="00AB100A"/>
    <w:pPr>
      <w:spacing w:after="120"/>
      <w:jc w:val="right"/>
    </w:pPr>
    <w:rPr>
      <w:i/>
      <w:sz w:val="20"/>
      <w:szCs w:val="20"/>
      <w:lang w:val="uk-UA"/>
    </w:rPr>
  </w:style>
  <w:style w:type="character" w:customStyle="1" w:styleId="20">
    <w:name w:val="Заголовок 2 Знак"/>
    <w:basedOn w:val="a0"/>
    <w:link w:val="2"/>
    <w:uiPriority w:val="9"/>
    <w:semiHidden/>
    <w:rsid w:val="00AB100A"/>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AB100A"/>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AB100A"/>
    <w:rPr>
      <w:rFonts w:asciiTheme="majorHAnsi" w:eastAsiaTheme="majorEastAsia" w:hAnsiTheme="majorHAnsi" w:cstheme="majorBidi"/>
      <w:b/>
      <w:bCs/>
      <w:i/>
      <w:iCs/>
      <w:color w:val="4F81BD" w:themeColor="accent1"/>
      <w:sz w:val="24"/>
      <w:szCs w:val="24"/>
      <w:lang w:eastAsia="ru-RU"/>
    </w:rPr>
  </w:style>
  <w:style w:type="paragraph" w:styleId="33">
    <w:name w:val="Body Text 3"/>
    <w:basedOn w:val="a"/>
    <w:link w:val="34"/>
    <w:uiPriority w:val="99"/>
    <w:semiHidden/>
    <w:unhideWhenUsed/>
    <w:rsid w:val="00AB100A"/>
    <w:pPr>
      <w:spacing w:after="120"/>
    </w:pPr>
    <w:rPr>
      <w:sz w:val="16"/>
      <w:szCs w:val="16"/>
    </w:rPr>
  </w:style>
  <w:style w:type="character" w:customStyle="1" w:styleId="34">
    <w:name w:val="Основний текст 3 Знак"/>
    <w:basedOn w:val="a0"/>
    <w:link w:val="33"/>
    <w:uiPriority w:val="99"/>
    <w:semiHidden/>
    <w:rsid w:val="00AB100A"/>
    <w:rPr>
      <w:rFonts w:ascii="Times New Roman" w:eastAsia="Times New Roman" w:hAnsi="Times New Roman" w:cs="Times New Roman"/>
      <w:sz w:val="16"/>
      <w:szCs w:val="16"/>
      <w:lang w:eastAsia="ru-RU"/>
    </w:rPr>
  </w:style>
  <w:style w:type="paragraph" w:styleId="ac">
    <w:name w:val="Subtitle"/>
    <w:aliases w:val=" Знак"/>
    <w:basedOn w:val="a"/>
    <w:link w:val="ad"/>
    <w:qFormat/>
    <w:rsid w:val="00C54F1E"/>
    <w:pPr>
      <w:spacing w:before="100" w:beforeAutospacing="1" w:after="100" w:afterAutospacing="1"/>
    </w:pPr>
  </w:style>
  <w:style w:type="character" w:customStyle="1" w:styleId="ad">
    <w:name w:val="Підзаголовок Знак"/>
    <w:aliases w:val=" Знак Знак"/>
    <w:basedOn w:val="a0"/>
    <w:link w:val="ac"/>
    <w:rsid w:val="00C54F1E"/>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1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00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B100A"/>
    <w:pPr>
      <w:keepNext/>
      <w:spacing w:line="218" w:lineRule="exact"/>
      <w:ind w:firstLine="301"/>
      <w:jc w:val="right"/>
      <w:outlineLvl w:val="0"/>
    </w:pPr>
    <w:rPr>
      <w:i/>
      <w:sz w:val="22"/>
      <w:szCs w:val="20"/>
      <w:lang w:val="uk-UA"/>
    </w:rPr>
  </w:style>
  <w:style w:type="paragraph" w:styleId="2">
    <w:name w:val="heading 2"/>
    <w:basedOn w:val="a"/>
    <w:next w:val="a"/>
    <w:link w:val="20"/>
    <w:uiPriority w:val="9"/>
    <w:semiHidden/>
    <w:unhideWhenUsed/>
    <w:qFormat/>
    <w:rsid w:val="00AB10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B100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B10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00A"/>
    <w:pPr>
      <w:spacing w:after="200" w:line="276" w:lineRule="auto"/>
      <w:ind w:left="720"/>
      <w:contextualSpacing/>
    </w:pPr>
    <w:rPr>
      <w:rFonts w:ascii="Calibri" w:eastAsia="Calibri" w:hAnsi="Calibri"/>
      <w:sz w:val="22"/>
      <w:szCs w:val="22"/>
      <w:lang w:val="uk-UA" w:eastAsia="en-US"/>
    </w:rPr>
  </w:style>
  <w:style w:type="paragraph" w:styleId="a4">
    <w:name w:val="Body Text Indent"/>
    <w:basedOn w:val="a"/>
    <w:link w:val="a5"/>
    <w:semiHidden/>
    <w:rsid w:val="00AB100A"/>
    <w:pPr>
      <w:spacing w:line="218" w:lineRule="exact"/>
      <w:ind w:firstLine="301"/>
      <w:jc w:val="both"/>
    </w:pPr>
    <w:rPr>
      <w:spacing w:val="-2"/>
      <w:sz w:val="22"/>
      <w:szCs w:val="20"/>
      <w:lang w:val="uk-UA"/>
    </w:rPr>
  </w:style>
  <w:style w:type="character" w:customStyle="1" w:styleId="a5">
    <w:name w:val="Основний текст з відступом Знак"/>
    <w:basedOn w:val="a0"/>
    <w:link w:val="a4"/>
    <w:semiHidden/>
    <w:rsid w:val="00AB100A"/>
    <w:rPr>
      <w:rFonts w:ascii="Times New Roman" w:eastAsia="Times New Roman" w:hAnsi="Times New Roman" w:cs="Times New Roman"/>
      <w:spacing w:val="-2"/>
      <w:szCs w:val="20"/>
      <w:lang w:val="uk-UA" w:eastAsia="ru-RU"/>
    </w:rPr>
  </w:style>
  <w:style w:type="paragraph" w:styleId="31">
    <w:name w:val="Body Text Indent 3"/>
    <w:basedOn w:val="a"/>
    <w:link w:val="32"/>
    <w:semiHidden/>
    <w:rsid w:val="00AB100A"/>
    <w:pPr>
      <w:spacing w:line="218" w:lineRule="exact"/>
      <w:ind w:firstLine="301"/>
      <w:jc w:val="both"/>
    </w:pPr>
    <w:rPr>
      <w:i/>
      <w:spacing w:val="-4"/>
      <w:sz w:val="22"/>
      <w:szCs w:val="20"/>
      <w:lang w:val="uk-UA"/>
    </w:rPr>
  </w:style>
  <w:style w:type="character" w:customStyle="1" w:styleId="32">
    <w:name w:val="Основний текст з відступом 3 Знак"/>
    <w:basedOn w:val="a0"/>
    <w:link w:val="31"/>
    <w:semiHidden/>
    <w:rsid w:val="00AB100A"/>
    <w:rPr>
      <w:rFonts w:ascii="Times New Roman" w:eastAsia="Times New Roman" w:hAnsi="Times New Roman" w:cs="Times New Roman"/>
      <w:i/>
      <w:spacing w:val="-4"/>
      <w:szCs w:val="20"/>
      <w:lang w:val="uk-UA" w:eastAsia="ru-RU"/>
    </w:rPr>
  </w:style>
  <w:style w:type="paragraph" w:styleId="a6">
    <w:name w:val="Body Text"/>
    <w:basedOn w:val="a"/>
    <w:link w:val="a7"/>
    <w:semiHidden/>
    <w:rsid w:val="00AB100A"/>
    <w:pPr>
      <w:spacing w:before="160" w:line="218" w:lineRule="exact"/>
      <w:jc w:val="center"/>
    </w:pPr>
    <w:rPr>
      <w:sz w:val="18"/>
      <w:szCs w:val="20"/>
      <w:lang w:val="uk-UA"/>
    </w:rPr>
  </w:style>
  <w:style w:type="character" w:customStyle="1" w:styleId="a7">
    <w:name w:val="Основний текст Знак"/>
    <w:basedOn w:val="a0"/>
    <w:link w:val="a6"/>
    <w:semiHidden/>
    <w:rsid w:val="00AB100A"/>
    <w:rPr>
      <w:rFonts w:ascii="Times New Roman" w:eastAsia="Times New Roman" w:hAnsi="Times New Roman" w:cs="Times New Roman"/>
      <w:sz w:val="18"/>
      <w:szCs w:val="20"/>
      <w:lang w:val="uk-UA" w:eastAsia="ru-RU"/>
    </w:rPr>
  </w:style>
  <w:style w:type="paragraph" w:styleId="a8">
    <w:name w:val="footnote text"/>
    <w:basedOn w:val="a"/>
    <w:link w:val="a9"/>
    <w:semiHidden/>
    <w:rsid w:val="00AB100A"/>
    <w:rPr>
      <w:sz w:val="20"/>
      <w:szCs w:val="20"/>
      <w:lang w:val="en-US"/>
    </w:rPr>
  </w:style>
  <w:style w:type="character" w:customStyle="1" w:styleId="a9">
    <w:name w:val="Текст виноски Знак"/>
    <w:basedOn w:val="a0"/>
    <w:link w:val="a8"/>
    <w:semiHidden/>
    <w:rsid w:val="00AB100A"/>
    <w:rPr>
      <w:rFonts w:ascii="Times New Roman" w:eastAsia="Times New Roman" w:hAnsi="Times New Roman" w:cs="Times New Roman"/>
      <w:sz w:val="20"/>
      <w:szCs w:val="20"/>
      <w:lang w:val="en-US" w:eastAsia="ru-RU"/>
    </w:rPr>
  </w:style>
  <w:style w:type="character" w:styleId="aa">
    <w:name w:val="footnote reference"/>
    <w:basedOn w:val="a0"/>
    <w:semiHidden/>
    <w:rsid w:val="00AB100A"/>
    <w:rPr>
      <w:vertAlign w:val="superscript"/>
    </w:rPr>
  </w:style>
  <w:style w:type="paragraph" w:styleId="21">
    <w:name w:val="Body Text Indent 2"/>
    <w:basedOn w:val="a"/>
    <w:link w:val="22"/>
    <w:uiPriority w:val="99"/>
    <w:semiHidden/>
    <w:unhideWhenUsed/>
    <w:rsid w:val="00AB100A"/>
    <w:pPr>
      <w:spacing w:after="120" w:line="480" w:lineRule="auto"/>
      <w:ind w:left="283"/>
    </w:pPr>
  </w:style>
  <w:style w:type="character" w:customStyle="1" w:styleId="22">
    <w:name w:val="Основний текст з відступом 2 Знак"/>
    <w:basedOn w:val="a0"/>
    <w:link w:val="21"/>
    <w:uiPriority w:val="99"/>
    <w:semiHidden/>
    <w:rsid w:val="00AB100A"/>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AB100A"/>
    <w:rPr>
      <w:rFonts w:ascii="Times New Roman" w:eastAsia="Times New Roman" w:hAnsi="Times New Roman" w:cs="Times New Roman"/>
      <w:i/>
      <w:szCs w:val="20"/>
      <w:lang w:val="uk-UA" w:eastAsia="ru-RU"/>
    </w:rPr>
  </w:style>
  <w:style w:type="paragraph" w:styleId="ab">
    <w:name w:val="caption"/>
    <w:basedOn w:val="a"/>
    <w:next w:val="a"/>
    <w:qFormat/>
    <w:rsid w:val="00AB100A"/>
    <w:pPr>
      <w:spacing w:after="120"/>
      <w:jc w:val="right"/>
    </w:pPr>
    <w:rPr>
      <w:i/>
      <w:sz w:val="20"/>
      <w:szCs w:val="20"/>
      <w:lang w:val="uk-UA"/>
    </w:rPr>
  </w:style>
  <w:style w:type="character" w:customStyle="1" w:styleId="20">
    <w:name w:val="Заголовок 2 Знак"/>
    <w:basedOn w:val="a0"/>
    <w:link w:val="2"/>
    <w:uiPriority w:val="9"/>
    <w:semiHidden/>
    <w:rsid w:val="00AB100A"/>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AB100A"/>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AB100A"/>
    <w:rPr>
      <w:rFonts w:asciiTheme="majorHAnsi" w:eastAsiaTheme="majorEastAsia" w:hAnsiTheme="majorHAnsi" w:cstheme="majorBidi"/>
      <w:b/>
      <w:bCs/>
      <w:i/>
      <w:iCs/>
      <w:color w:val="4F81BD" w:themeColor="accent1"/>
      <w:sz w:val="24"/>
      <w:szCs w:val="24"/>
      <w:lang w:eastAsia="ru-RU"/>
    </w:rPr>
  </w:style>
  <w:style w:type="paragraph" w:styleId="33">
    <w:name w:val="Body Text 3"/>
    <w:basedOn w:val="a"/>
    <w:link w:val="34"/>
    <w:uiPriority w:val="99"/>
    <w:semiHidden/>
    <w:unhideWhenUsed/>
    <w:rsid w:val="00AB100A"/>
    <w:pPr>
      <w:spacing w:after="120"/>
    </w:pPr>
    <w:rPr>
      <w:sz w:val="16"/>
      <w:szCs w:val="16"/>
    </w:rPr>
  </w:style>
  <w:style w:type="character" w:customStyle="1" w:styleId="34">
    <w:name w:val="Основний текст 3 Знак"/>
    <w:basedOn w:val="a0"/>
    <w:link w:val="33"/>
    <w:uiPriority w:val="99"/>
    <w:semiHidden/>
    <w:rsid w:val="00AB100A"/>
    <w:rPr>
      <w:rFonts w:ascii="Times New Roman" w:eastAsia="Times New Roman" w:hAnsi="Times New Roman" w:cs="Times New Roman"/>
      <w:sz w:val="16"/>
      <w:szCs w:val="16"/>
      <w:lang w:eastAsia="ru-RU"/>
    </w:rPr>
  </w:style>
  <w:style w:type="paragraph" w:styleId="ac">
    <w:name w:val="Subtitle"/>
    <w:aliases w:val=" Знак"/>
    <w:basedOn w:val="a"/>
    <w:link w:val="ad"/>
    <w:qFormat/>
    <w:rsid w:val="00C54F1E"/>
    <w:pPr>
      <w:spacing w:before="100" w:beforeAutospacing="1" w:after="100" w:afterAutospacing="1"/>
    </w:pPr>
  </w:style>
  <w:style w:type="character" w:customStyle="1" w:styleId="ad">
    <w:name w:val="Підзаголовок Знак"/>
    <w:aliases w:val=" Знак Знак"/>
    <w:basedOn w:val="a0"/>
    <w:link w:val="ac"/>
    <w:rsid w:val="00C54F1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2FFAC0-E0DF-4A3B-B8D5-65E22912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8662</Words>
  <Characters>49379</Characters>
  <Application>Microsoft Office Word</Application>
  <DocSecurity>0</DocSecurity>
  <Lines>411</Lines>
  <Paragraphs>115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57926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Logt.Ru</dc:creator>
  <cp:lastModifiedBy>Умник</cp:lastModifiedBy>
  <cp:revision>2</cp:revision>
  <dcterms:created xsi:type="dcterms:W3CDTF">2020-03-29T19:08:00Z</dcterms:created>
  <dcterms:modified xsi:type="dcterms:W3CDTF">2020-03-29T19:08:00Z</dcterms:modified>
</cp:coreProperties>
</file>