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BD" w:rsidRPr="00324393" w:rsidRDefault="002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</w:t>
      </w:r>
      <w:r w:rsidR="002224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 Загальні поняття.  Елементи мови С++ - константи, змінні, операції, перетворення типів.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1972 році співробітник фірми </w:t>
      </w:r>
      <w:r w:rsidRPr="001C10F5">
        <w:rPr>
          <w:rStyle w:val="aa"/>
          <w:sz w:val="28"/>
          <w:szCs w:val="28"/>
          <w:lang w:val="uk-UA"/>
        </w:rPr>
        <w:t>Bell Laboratories</w:t>
      </w:r>
      <w:r w:rsidRPr="001C10F5">
        <w:rPr>
          <w:sz w:val="28"/>
          <w:szCs w:val="28"/>
          <w:lang w:val="uk-UA"/>
        </w:rPr>
        <w:t xml:space="preserve"> Деніс Рітчі створив нову алгоритмічну мову — С. В її основу було закладено багато особливостей мови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Деніс Рітчі реалізував операційну систему </w:t>
      </w:r>
      <w:r w:rsidRPr="001C10F5">
        <w:rPr>
          <w:rStyle w:val="aa"/>
          <w:sz w:val="28"/>
          <w:szCs w:val="28"/>
          <w:lang w:val="uk-UA"/>
        </w:rPr>
        <w:t>Unix</w:t>
      </w:r>
      <w:r w:rsidRPr="001C10F5">
        <w:rPr>
          <w:sz w:val="28"/>
          <w:szCs w:val="28"/>
          <w:lang w:val="uk-UA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У середині 80-х років Б’ярн Страуструп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>Мову C++ можна розглядати як надмножину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  <w:lang w:val="uk-UA"/>
        </w:rPr>
        <w:t>о</w:t>
      </w:r>
      <w:r w:rsidRPr="001C10F5">
        <w:rPr>
          <w:sz w:val="28"/>
          <w:szCs w:val="28"/>
          <w:lang w:val="uk-UA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>Мова C++ є мовою високого рівня і основою багатьох систем програмування</w:t>
      </w:r>
      <w:r w:rsidR="0037487D" w:rsidRPr="0037487D">
        <w:rPr>
          <w:sz w:val="28"/>
          <w:szCs w:val="28"/>
          <w:lang w:val="uk-UA"/>
        </w:rPr>
        <w:t xml:space="preserve">, </w:t>
      </w:r>
      <w:r w:rsidR="0037487D">
        <w:rPr>
          <w:sz w:val="28"/>
          <w:szCs w:val="28"/>
          <w:lang w:val="uk-UA"/>
        </w:rPr>
        <w:t>наприклад</w:t>
      </w:r>
      <w:r w:rsidRPr="001C10F5">
        <w:rPr>
          <w:sz w:val="28"/>
          <w:szCs w:val="28"/>
          <w:lang w:val="uk-UA"/>
        </w:rPr>
        <w:t xml:space="preserve"> </w:t>
      </w:r>
      <w:r w:rsidR="0037487D" w:rsidRPr="0037487D">
        <w:rPr>
          <w:rStyle w:val="aa"/>
          <w:sz w:val="28"/>
          <w:szCs w:val="28"/>
        </w:rPr>
        <w:t>Visual</w:t>
      </w:r>
      <w:r w:rsidR="0037487D" w:rsidRPr="0037487D">
        <w:rPr>
          <w:rStyle w:val="aa"/>
          <w:sz w:val="28"/>
          <w:szCs w:val="28"/>
          <w:lang w:val="uk-UA"/>
        </w:rPr>
        <w:t xml:space="preserve"> </w:t>
      </w:r>
      <w:r w:rsidR="0037487D" w:rsidRPr="0037487D">
        <w:rPr>
          <w:rStyle w:val="aa"/>
          <w:sz w:val="28"/>
          <w:szCs w:val="28"/>
        </w:rPr>
        <w:t>Studio</w:t>
      </w:r>
      <w:r w:rsidRPr="0037487D">
        <w:rPr>
          <w:sz w:val="28"/>
          <w:szCs w:val="28"/>
          <w:lang w:val="uk-UA"/>
        </w:rPr>
        <w:t xml:space="preserve">, </w:t>
      </w:r>
      <w:r w:rsidR="0037487D" w:rsidRPr="0037487D">
        <w:rPr>
          <w:rStyle w:val="aa"/>
          <w:sz w:val="28"/>
          <w:szCs w:val="28"/>
        </w:rPr>
        <w:t>Eclipse</w:t>
      </w:r>
      <w:r w:rsidRPr="001C10F5">
        <w:rPr>
          <w:sz w:val="28"/>
          <w:szCs w:val="28"/>
          <w:lang w:val="uk-UA"/>
        </w:rPr>
        <w:t xml:space="preserve">. Найбільш популярною з них вважається </w:t>
      </w:r>
      <w:r w:rsidR="0037487D" w:rsidRPr="0037487D">
        <w:rPr>
          <w:rStyle w:val="aa"/>
          <w:sz w:val="28"/>
          <w:szCs w:val="28"/>
        </w:rPr>
        <w:t>Visual</w:t>
      </w:r>
      <w:r w:rsidR="0037487D" w:rsidRPr="0037487D">
        <w:rPr>
          <w:rStyle w:val="aa"/>
          <w:sz w:val="28"/>
          <w:szCs w:val="28"/>
          <w:lang w:val="uk-UA"/>
        </w:rPr>
        <w:t xml:space="preserve"> </w:t>
      </w:r>
      <w:r w:rsidR="0037487D" w:rsidRPr="0037487D">
        <w:rPr>
          <w:rStyle w:val="aa"/>
          <w:sz w:val="28"/>
          <w:szCs w:val="28"/>
        </w:rPr>
        <w:t>Studio</w:t>
      </w:r>
      <w:r w:rsidRPr="001C10F5">
        <w:rPr>
          <w:sz w:val="28"/>
          <w:szCs w:val="28"/>
          <w:lang w:val="uk-UA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ня виділяють чотири основні </w:t>
      </w:r>
      <w:r w:rsidRPr="003748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елементи: символ, слово, словосполучення та речення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char, int, long, typedef, short, float, double, enum, struct, union, signed, unsigned, void;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квалифікатори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const і volatile;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пам’яті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auto, extern, register, static;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побудови операторів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for, while, do, if, else, switch, case, continue, goto, break, return, default, sizeof.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91FFB">
        <w:rPr>
          <w:sz w:val="28"/>
          <w:szCs w:val="28"/>
          <w:lang w:val="uk-UA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  <w:lang w:val="uk-UA"/>
        </w:rPr>
        <w:t xml:space="preserve">«*», «+», «,», « </w:t>
      </w:r>
      <w:r w:rsidRPr="00A91FFB">
        <w:rPr>
          <w:rStyle w:val="aa"/>
          <w:sz w:val="28"/>
          <w:szCs w:val="28"/>
          <w:lang w:val="uk-UA"/>
        </w:rPr>
        <w:lastRenderedPageBreak/>
        <w:t>», «(», «-&gt;»</w:t>
      </w:r>
      <w:r w:rsidRPr="00A91FFB">
        <w:rPr>
          <w:sz w:val="28"/>
          <w:szCs w:val="28"/>
          <w:lang w:val="uk-UA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A91FFB" w:rsidRDefault="002224B8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7" o:title=""/>
          </v:shape>
          <o:OLEObject Type="Embed" ProgID="Word.Document.12" ShapeID="_x0000_s1026" DrawAspect="Content" ObjectID="_1767800947" r:id="rId8"/>
        </w:obje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196C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bookmarkStart w:id="0" w:name="_GoBack"/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196C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Обернена коса риска (back slash) </w:t>
            </w:r>
          </w:p>
        </w:tc>
      </w:tr>
    </w:tbl>
    <w:p w:rsidR="00047856" w:rsidRPr="00324393" w:rsidRDefault="00047856" w:rsidP="00196C7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С</w:t>
      </w:r>
      <w:bookmarkEnd w:id="0"/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директиви препроцесорної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головна функція — програми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24393">
        <w:rPr>
          <w:rFonts w:ascii="Times New Roman" w:hAnsi="Times New Roman" w:cs="Times New Roman"/>
          <w:sz w:val="28"/>
          <w:szCs w:val="28"/>
          <w:lang w:val="uk-UA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//..............фрагмент просто</w:t>
      </w:r>
      <w:r w:rsidR="00324393" w:rsidRPr="00753B05">
        <w:rPr>
          <w:b/>
          <w:sz w:val="28"/>
          <w:szCs w:val="28"/>
          <w:lang w:val="uk-UA"/>
        </w:rPr>
        <w:t>ї</w:t>
      </w:r>
      <w:r w:rsidRPr="00753B05">
        <w:rPr>
          <w:b/>
          <w:sz w:val="28"/>
          <w:szCs w:val="28"/>
          <w:lang w:val="uk-UA"/>
        </w:rPr>
        <w:t xml:space="preserve"> програм</w:t>
      </w:r>
      <w:r w:rsidR="00324393" w:rsidRPr="00753B05">
        <w:rPr>
          <w:b/>
          <w:sz w:val="28"/>
          <w:szCs w:val="28"/>
          <w:lang w:val="uk-UA"/>
        </w:rPr>
        <w:t>и</w:t>
      </w:r>
      <w:r w:rsidRPr="00753B05">
        <w:rPr>
          <w:b/>
          <w:sz w:val="28"/>
          <w:szCs w:val="28"/>
          <w:lang w:val="uk-UA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#include &lt;iostream.h&gt;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#include &lt;соnio.h&gt; //директив</w:t>
      </w:r>
      <w:r w:rsidR="00324393" w:rsidRPr="00753B05">
        <w:rPr>
          <w:b/>
          <w:sz w:val="28"/>
          <w:szCs w:val="28"/>
          <w:lang w:val="uk-UA"/>
        </w:rPr>
        <w:t>и препроцес</w:t>
      </w:r>
      <w:r w:rsidRPr="00753B05">
        <w:rPr>
          <w:b/>
          <w:sz w:val="28"/>
          <w:szCs w:val="28"/>
          <w:lang w:val="uk-UA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const int n=20;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void main()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float mas[n]; //опис одно</w:t>
      </w:r>
      <w:r w:rsidR="00324393" w:rsidRPr="00753B05">
        <w:rPr>
          <w:b/>
          <w:sz w:val="28"/>
          <w:szCs w:val="28"/>
          <w:lang w:val="uk-UA"/>
        </w:rPr>
        <w:t>ви</w:t>
      </w:r>
      <w:r w:rsidRPr="00753B05">
        <w:rPr>
          <w:b/>
          <w:sz w:val="28"/>
          <w:szCs w:val="28"/>
          <w:lang w:val="uk-UA"/>
        </w:rPr>
        <w:t>м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рного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//...........</w:t>
      </w:r>
      <w:r w:rsidR="00753B05" w:rsidRPr="00753B05">
        <w:rPr>
          <w:b/>
          <w:sz w:val="28"/>
          <w:szCs w:val="28"/>
          <w:lang w:val="uk-UA"/>
        </w:rPr>
        <w:t xml:space="preserve"> </w:t>
      </w:r>
      <w:r w:rsidRPr="00753B05">
        <w:rPr>
          <w:b/>
          <w:sz w:val="28"/>
          <w:szCs w:val="28"/>
          <w:lang w:val="uk-UA"/>
        </w:rPr>
        <w:t>..вв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д</w:t>
      </w:r>
      <w:r w:rsidR="00324393" w:rsidRPr="00753B05">
        <w:rPr>
          <w:b/>
          <w:sz w:val="28"/>
          <w:szCs w:val="28"/>
          <w:lang w:val="uk-UA"/>
        </w:rPr>
        <w:t>ення</w:t>
      </w:r>
      <w:r w:rsidRPr="00753B05">
        <w:rPr>
          <w:b/>
          <w:sz w:val="28"/>
          <w:szCs w:val="28"/>
          <w:lang w:val="uk-UA"/>
        </w:rPr>
        <w:t xml:space="preserve"> </w:t>
      </w:r>
      <w:r w:rsidR="00324393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лемент</w:t>
      </w:r>
      <w:r w:rsidR="00324393" w:rsidRPr="00753B05">
        <w:rPr>
          <w:b/>
          <w:sz w:val="28"/>
          <w:szCs w:val="28"/>
          <w:lang w:val="uk-UA"/>
        </w:rPr>
        <w:t>і</w:t>
      </w:r>
      <w:r w:rsidRPr="00753B05">
        <w:rPr>
          <w:b/>
          <w:sz w:val="28"/>
          <w:szCs w:val="28"/>
          <w:lang w:val="uk-UA"/>
        </w:rPr>
        <w:t>в масив</w:t>
      </w:r>
      <w:r w:rsidR="00324393" w:rsidRPr="00753B05">
        <w:rPr>
          <w:b/>
          <w:sz w:val="28"/>
          <w:szCs w:val="28"/>
          <w:lang w:val="uk-UA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for (int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cin &gt;&gt; mas[i];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// в</w:t>
      </w:r>
      <w:r w:rsidR="00753B05" w:rsidRPr="00753B05">
        <w:rPr>
          <w:b/>
          <w:sz w:val="28"/>
          <w:szCs w:val="28"/>
          <w:lang w:val="uk-UA"/>
        </w:rPr>
        <w:t>иконання</w:t>
      </w:r>
      <w:r w:rsidRPr="00753B05">
        <w:rPr>
          <w:b/>
          <w:sz w:val="28"/>
          <w:szCs w:val="28"/>
          <w:lang w:val="uk-UA"/>
        </w:rPr>
        <w:t xml:space="preserve"> п</w:t>
      </w:r>
      <w:r w:rsidR="00753B05" w:rsidRPr="00753B05">
        <w:rPr>
          <w:b/>
          <w:sz w:val="28"/>
          <w:szCs w:val="28"/>
          <w:lang w:val="uk-UA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for(int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en-US"/>
        </w:rPr>
        <w:lastRenderedPageBreak/>
        <w:t>{</w:t>
      </w:r>
      <w:r w:rsidRPr="00753B05">
        <w:rPr>
          <w:b/>
          <w:sz w:val="28"/>
          <w:szCs w:val="28"/>
          <w:lang w:val="uk-UA"/>
        </w:rPr>
        <w:t xml:space="preserve"> mas[i]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  <w:lang w:val="uk-UA"/>
        </w:rPr>
        <w:t xml:space="preserve"> mas[i]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uk-UA"/>
        </w:rPr>
        <w:t xml:space="preserve">  cout &lt;&lt; " " &lt;&lt; mas[i]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 xml:space="preserve">  getch (); // за</w:t>
      </w:r>
      <w:r w:rsidR="00753B05" w:rsidRPr="00753B05">
        <w:rPr>
          <w:b/>
          <w:sz w:val="28"/>
          <w:szCs w:val="28"/>
          <w:lang w:val="uk-UA"/>
        </w:rPr>
        <w:t>тримка</w:t>
      </w:r>
      <w:r w:rsidRPr="00753B05">
        <w:rPr>
          <w:b/>
          <w:sz w:val="28"/>
          <w:szCs w:val="28"/>
          <w:lang w:val="uk-UA"/>
        </w:rPr>
        <w:t xml:space="preserve"> результат</w:t>
      </w:r>
      <w:r w:rsidR="00753B05" w:rsidRPr="00753B05">
        <w:rPr>
          <w:b/>
          <w:sz w:val="28"/>
          <w:szCs w:val="28"/>
          <w:lang w:val="uk-UA"/>
        </w:rPr>
        <w:t>у</w:t>
      </w:r>
      <w:r w:rsidRPr="00753B05">
        <w:rPr>
          <w:b/>
          <w:sz w:val="28"/>
          <w:szCs w:val="28"/>
          <w:lang w:val="uk-UA"/>
        </w:rPr>
        <w:t xml:space="preserve"> на </w:t>
      </w:r>
      <w:r w:rsidR="00753B05" w:rsidRPr="00753B05">
        <w:rPr>
          <w:b/>
          <w:sz w:val="28"/>
          <w:szCs w:val="28"/>
          <w:lang w:val="uk-UA"/>
        </w:rPr>
        <w:t>е</w:t>
      </w:r>
      <w:r w:rsidRPr="00753B05">
        <w:rPr>
          <w:b/>
          <w:sz w:val="28"/>
          <w:szCs w:val="28"/>
          <w:lang w:val="uk-UA"/>
        </w:rPr>
        <w:t>кран</w:t>
      </w:r>
      <w:r w:rsidR="00753B05" w:rsidRPr="00753B05">
        <w:rPr>
          <w:b/>
          <w:sz w:val="28"/>
          <w:szCs w:val="28"/>
          <w:lang w:val="uk-UA"/>
        </w:rPr>
        <w:t>і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uk-UA"/>
        </w:rPr>
      </w:pPr>
      <w:r w:rsidRPr="00753B05">
        <w:rPr>
          <w:b/>
          <w:sz w:val="28"/>
          <w:szCs w:val="28"/>
          <w:lang w:val="uk-UA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A25C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препроцесора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#include&lt;iostream.h&gt;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iostream.h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input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output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stream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поток,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head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заголовок.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Оскільки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середовище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Borland C++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забезпечує затримку результатів на екрані, у текстах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прикладів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 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тут і далі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використано стандартний потік введення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(бібліотека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функцію введення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getch()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(бібліотека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тощо.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196C7B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196C7B">
      <w:pPr>
        <w:pStyle w:val="1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324393">
        <w:rPr>
          <w:sz w:val="28"/>
          <w:szCs w:val="28"/>
          <w:lang w:val="uk-UA"/>
        </w:rPr>
        <w:t>Типи даних</w:t>
      </w:r>
    </w:p>
    <w:p w:rsidR="00816A89" w:rsidRPr="006A7847" w:rsidRDefault="00816A89" w:rsidP="00196C7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  <w:lang w:val="uk-UA"/>
        </w:rPr>
        <w:t>класом пам’яті, ім’ям, типом і значенням</w:t>
      </w:r>
      <w:r w:rsidRPr="006A7847">
        <w:rPr>
          <w:sz w:val="28"/>
          <w:szCs w:val="28"/>
          <w:lang w:val="uk-UA"/>
        </w:rPr>
        <w:t xml:space="preserve">. </w:t>
      </w:r>
      <w:r w:rsidRPr="006A7847">
        <w:rPr>
          <w:i/>
          <w:sz w:val="28"/>
          <w:szCs w:val="28"/>
          <w:lang w:val="uk-UA"/>
        </w:rPr>
        <w:t>Імена</w:t>
      </w:r>
      <w:r w:rsidRPr="006A7847">
        <w:rPr>
          <w:sz w:val="28"/>
          <w:szCs w:val="28"/>
          <w:lang w:val="uk-UA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Обов’язкове оголошення типу даних дозволяє</w:t>
      </w:r>
      <w:r w:rsidRPr="006A7847">
        <w:rPr>
          <w:sz w:val="28"/>
          <w:szCs w:val="28"/>
          <w:lang w:val="uk-UA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char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double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void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int, char, 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типи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short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long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unsigned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(беззнаковий).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  <w:lang w:val="uk-UA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float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long 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1.1Е+4932 </w:t>
            </w:r>
          </w:p>
        </w:tc>
      </w:tr>
    </w:tbl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lastRenderedPageBreak/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  <w:lang w:val="uk-UA"/>
        </w:rPr>
        <w:t>потрібно</w:t>
      </w:r>
      <w:r w:rsidRPr="006A7847">
        <w:rPr>
          <w:sz w:val="28"/>
          <w:szCs w:val="28"/>
          <w:lang w:val="uk-UA"/>
        </w:rPr>
        <w:t xml:space="preserve"> виконати над цими даними. </w:t>
      </w:r>
      <w:r w:rsidRPr="00C34016">
        <w:rPr>
          <w:sz w:val="28"/>
          <w:szCs w:val="28"/>
          <w:u w:val="single"/>
          <w:lang w:val="uk-UA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  <w:lang w:val="uk-UA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Змінна</w:t>
      </w:r>
      <w:r w:rsidRPr="006A7847">
        <w:rPr>
          <w:sz w:val="28"/>
          <w:szCs w:val="28"/>
          <w:lang w:val="uk-UA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  <w:lang w:val="uk-UA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Ім’я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змінної</w:t>
      </w:r>
      <w:r w:rsidRPr="006A7847">
        <w:rPr>
          <w:sz w:val="28"/>
          <w:szCs w:val="28"/>
          <w:lang w:val="uk-UA"/>
        </w:rPr>
        <w:t xml:space="preserve"> служить для звертання до області пам’яті, у якій зберігається її значення. </w:t>
      </w:r>
      <w:r w:rsidR="00491421" w:rsidRPr="006A7847">
        <w:rPr>
          <w:sz w:val="28"/>
          <w:szCs w:val="28"/>
          <w:lang w:val="uk-UA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  <w:lang w:val="uk-UA"/>
        </w:rPr>
        <w:t>Перед використанням будь-яка змінна повинна бути описана</w:t>
      </w:r>
      <w:r w:rsidRPr="006A7847">
        <w:rPr>
          <w:sz w:val="28"/>
          <w:szCs w:val="28"/>
          <w:lang w:val="uk-UA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  <w:lang w:val="uk-UA"/>
        </w:rPr>
        <w:t>різні</w:t>
      </w:r>
      <w:r w:rsidRPr="006A7847">
        <w:rPr>
          <w:sz w:val="28"/>
          <w:szCs w:val="28"/>
          <w:lang w:val="uk-UA"/>
        </w:rPr>
        <w:t xml:space="preserve"> значення.</w:t>
      </w:r>
      <w:r w:rsidR="00C34016">
        <w:rPr>
          <w:sz w:val="28"/>
          <w:szCs w:val="28"/>
          <w:lang w:val="uk-UA"/>
        </w:rPr>
        <w:t xml:space="preserve"> З</w:t>
      </w:r>
      <w:r w:rsidRPr="006A7847">
        <w:rPr>
          <w:sz w:val="28"/>
          <w:szCs w:val="28"/>
          <w:lang w:val="uk-UA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016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C34016">
        <w:rPr>
          <w:b/>
          <w:sz w:val="28"/>
          <w:szCs w:val="28"/>
          <w:lang w:val="uk-UA"/>
        </w:rPr>
        <w:t>клас пам’яті] [const]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де </w:t>
      </w:r>
      <w:r w:rsidR="00C34016">
        <w:rPr>
          <w:sz w:val="28"/>
          <w:szCs w:val="28"/>
          <w:lang w:val="uk-UA"/>
        </w:rPr>
        <w:tab/>
      </w:r>
      <w:r w:rsidRPr="006A7847">
        <w:rPr>
          <w:sz w:val="28"/>
          <w:szCs w:val="28"/>
          <w:lang w:val="uk-UA"/>
        </w:rPr>
        <w:t xml:space="preserve">необов’язковий </w:t>
      </w:r>
      <w:r w:rsidRPr="00C34016">
        <w:rPr>
          <w:i/>
          <w:sz w:val="28"/>
          <w:szCs w:val="28"/>
          <w:lang w:val="uk-UA"/>
        </w:rPr>
        <w:t>клас пам’яті</w:t>
      </w:r>
      <w:r w:rsidRPr="006A7847">
        <w:rPr>
          <w:sz w:val="28"/>
          <w:szCs w:val="28"/>
          <w:lang w:val="uk-UA"/>
        </w:rPr>
        <w:t xml:space="preserve"> може приймати одне зі значень — </w:t>
      </w:r>
      <w:r w:rsidRPr="006A7847">
        <w:rPr>
          <w:rStyle w:val="aa"/>
          <w:sz w:val="28"/>
          <w:szCs w:val="28"/>
          <w:lang w:val="uk-UA"/>
        </w:rPr>
        <w:t>auto, extern, static</w:t>
      </w:r>
      <w:r w:rsidRPr="006A7847">
        <w:rPr>
          <w:sz w:val="28"/>
          <w:szCs w:val="28"/>
          <w:lang w:val="uk-UA"/>
        </w:rPr>
        <w:t xml:space="preserve"> чи </w:t>
      </w:r>
      <w:r w:rsidRPr="006A7847">
        <w:rPr>
          <w:rStyle w:val="aa"/>
          <w:sz w:val="28"/>
          <w:szCs w:val="28"/>
          <w:lang w:val="uk-UA"/>
        </w:rPr>
        <w:t>register</w:t>
      </w:r>
      <w:r w:rsidRPr="006A7847">
        <w:rPr>
          <w:sz w:val="28"/>
          <w:szCs w:val="28"/>
          <w:lang w:val="uk-UA"/>
        </w:rPr>
        <w:t xml:space="preserve"> (</w:t>
      </w:r>
      <w:r w:rsidR="00C34016">
        <w:rPr>
          <w:sz w:val="28"/>
          <w:szCs w:val="28"/>
          <w:lang w:val="uk-UA"/>
        </w:rPr>
        <w:t>тут і далі</w:t>
      </w:r>
      <w:r w:rsidRPr="006A7847">
        <w:rPr>
          <w:sz w:val="28"/>
          <w:szCs w:val="28"/>
          <w:lang w:val="uk-UA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модифікатор </w:t>
      </w:r>
      <w:r w:rsidRPr="006A7847">
        <w:rPr>
          <w:rStyle w:val="aa"/>
          <w:sz w:val="28"/>
          <w:szCs w:val="28"/>
          <w:lang w:val="uk-UA"/>
        </w:rPr>
        <w:t xml:space="preserve">const </w:t>
      </w:r>
      <w:r w:rsidRPr="006A7847">
        <w:rPr>
          <w:sz w:val="28"/>
          <w:szCs w:val="28"/>
          <w:lang w:val="uk-UA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  <w:lang w:val="uk-UA"/>
        </w:rPr>
        <w:t xml:space="preserve">типізованою (іменованою) константою </w:t>
      </w:r>
      <w:r w:rsidRPr="006A7847">
        <w:rPr>
          <w:sz w:val="28"/>
          <w:szCs w:val="28"/>
          <w:lang w:val="uk-UA"/>
        </w:rPr>
        <w:t xml:space="preserve">або просто </w:t>
      </w:r>
      <w:r w:rsidRPr="006A7847">
        <w:rPr>
          <w:rStyle w:val="aa"/>
          <w:sz w:val="28"/>
          <w:szCs w:val="28"/>
          <w:lang w:val="uk-UA"/>
        </w:rPr>
        <w:t>константою</w:t>
      </w:r>
      <w:r w:rsidRPr="006A7847">
        <w:rPr>
          <w:sz w:val="28"/>
          <w:szCs w:val="28"/>
          <w:lang w:val="uk-UA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const int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n, m, k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h, d,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 і d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char sf = 'f', st[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."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Якщо </w:t>
      </w:r>
      <w:r w:rsidRPr="006A7847">
        <w:rPr>
          <w:rStyle w:val="aa"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Областю дії ідентифікатора змінної</w:t>
      </w:r>
      <w:r w:rsidRPr="006A7847">
        <w:rPr>
          <w:sz w:val="28"/>
          <w:szCs w:val="28"/>
          <w:lang w:val="uk-UA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//1 — глобальн</w:t>
      </w:r>
      <w:r w:rsidR="00491421" w:rsidRPr="002F42EE">
        <w:rPr>
          <w:rStyle w:val="ab"/>
          <w:sz w:val="28"/>
          <w:szCs w:val="28"/>
          <w:lang w:val="uk-UA"/>
        </w:rPr>
        <w:t>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main()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b;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//2 — </w:t>
      </w:r>
      <w:r w:rsidR="00491421" w:rsidRPr="002F42EE">
        <w:rPr>
          <w:rStyle w:val="ab"/>
          <w:sz w:val="28"/>
          <w:szCs w:val="28"/>
          <w:lang w:val="uk-UA"/>
        </w:rPr>
        <w:t>локальна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extern int y;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//3 — </w:t>
      </w:r>
      <w:r w:rsidR="00491421" w:rsidRPr="002F42EE">
        <w:rPr>
          <w:rStyle w:val="ab"/>
          <w:sz w:val="24"/>
          <w:szCs w:val="24"/>
          <w:lang w:val="uk-UA"/>
        </w:rPr>
        <w:t>змінна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Pr="002F42EE">
        <w:rPr>
          <w:rStyle w:val="ab"/>
          <w:b/>
          <w:sz w:val="24"/>
          <w:szCs w:val="24"/>
          <w:lang w:val="uk-UA"/>
        </w:rPr>
        <w:t>у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="00491421" w:rsidRPr="002F42EE">
        <w:rPr>
          <w:rStyle w:val="ab"/>
          <w:sz w:val="24"/>
          <w:szCs w:val="24"/>
          <w:lang w:val="uk-UA"/>
        </w:rPr>
        <w:t>визначена</w:t>
      </w:r>
      <w:r w:rsidRPr="002F42EE">
        <w:rPr>
          <w:rStyle w:val="ab"/>
          <w:sz w:val="24"/>
          <w:szCs w:val="24"/>
          <w:lang w:val="uk-UA"/>
        </w:rPr>
        <w:t xml:space="preserve"> в </w:t>
      </w:r>
      <w:r w:rsidR="00491421" w:rsidRPr="002F42EE">
        <w:rPr>
          <w:rStyle w:val="ab"/>
          <w:sz w:val="24"/>
          <w:szCs w:val="24"/>
          <w:lang w:val="uk-UA"/>
        </w:rPr>
        <w:t>іншому місці</w:t>
      </w:r>
      <w:r w:rsidRPr="002F42EE">
        <w:rPr>
          <w:rStyle w:val="ab"/>
          <w:sz w:val="24"/>
          <w:szCs w:val="24"/>
          <w:lang w:val="uk-UA"/>
        </w:rPr>
        <w:t xml:space="preserve"> програм</w:t>
      </w:r>
      <w:r w:rsidR="00491421" w:rsidRPr="002F42EE">
        <w:rPr>
          <w:rStyle w:val="ab"/>
          <w:sz w:val="24"/>
          <w:szCs w:val="24"/>
          <w:lang w:val="uk-UA"/>
        </w:rPr>
        <w:t>и</w:t>
      </w:r>
      <w:r w:rsidRPr="002F42EE">
        <w:rPr>
          <w:rStyle w:val="ab"/>
          <w:sz w:val="24"/>
          <w:szCs w:val="24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static int s;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//4 — локальна статич</w:t>
      </w:r>
      <w:r w:rsidR="00491421" w:rsidRPr="002F42EE">
        <w:rPr>
          <w:rStyle w:val="ab"/>
          <w:sz w:val="28"/>
          <w:szCs w:val="28"/>
          <w:lang w:val="uk-UA"/>
        </w:rPr>
        <w:t>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d = 1;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//5 — </w:t>
      </w:r>
      <w:r w:rsidR="00491421" w:rsidRPr="002F42EE">
        <w:rPr>
          <w:rStyle w:val="ab"/>
          <w:sz w:val="24"/>
          <w:szCs w:val="24"/>
          <w:lang w:val="uk-UA"/>
        </w:rPr>
        <w:t>присвоювання</w:t>
      </w:r>
      <w:r w:rsidRPr="002F42EE">
        <w:rPr>
          <w:rStyle w:val="ab"/>
          <w:sz w:val="24"/>
          <w:szCs w:val="24"/>
          <w:lang w:val="uk-UA"/>
        </w:rPr>
        <w:t xml:space="preserve"> значен</w:t>
      </w:r>
      <w:r w:rsidR="002F42EE" w:rsidRPr="002F42EE">
        <w:rPr>
          <w:rStyle w:val="ab"/>
          <w:sz w:val="24"/>
          <w:szCs w:val="24"/>
          <w:lang w:val="uk-UA"/>
        </w:rPr>
        <w:t>н</w:t>
      </w:r>
      <w:r w:rsidRPr="002F42EE">
        <w:rPr>
          <w:rStyle w:val="ab"/>
          <w:sz w:val="24"/>
          <w:szCs w:val="24"/>
          <w:lang w:val="uk-UA"/>
        </w:rPr>
        <w:t>я глобальн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  <w:r w:rsidRPr="002F42EE">
        <w:rPr>
          <w:rStyle w:val="ab"/>
          <w:sz w:val="28"/>
          <w:szCs w:val="28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Pr="002F42EE">
        <w:rPr>
          <w:sz w:val="28"/>
          <w:szCs w:val="28"/>
          <w:lang w:val="uk-UA"/>
        </w:rPr>
        <w:t>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//6 — локальна </w:t>
      </w:r>
      <w:r w:rsidR="002F42EE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d = 10;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//7 — </w:t>
      </w:r>
      <w:r w:rsidR="002F42EE" w:rsidRPr="002F42EE">
        <w:rPr>
          <w:rStyle w:val="ab"/>
          <w:sz w:val="24"/>
          <w:szCs w:val="24"/>
          <w:lang w:val="uk-UA"/>
        </w:rPr>
        <w:t xml:space="preserve">присвоювання значення </w:t>
      </w:r>
      <w:r w:rsidRPr="002F42EE">
        <w:rPr>
          <w:rStyle w:val="ab"/>
          <w:sz w:val="24"/>
          <w:szCs w:val="24"/>
          <w:lang w:val="uk-UA"/>
        </w:rPr>
        <w:t>локальн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::d = 3;</w:t>
      </w:r>
      <w:r w:rsidRPr="002F42EE">
        <w:rPr>
          <w:sz w:val="28"/>
          <w:szCs w:val="28"/>
          <w:lang w:val="uk-UA"/>
        </w:rPr>
        <w:t>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//8 — </w:t>
      </w:r>
      <w:r w:rsidR="002F42EE" w:rsidRPr="002F42EE">
        <w:rPr>
          <w:rStyle w:val="ab"/>
          <w:sz w:val="24"/>
          <w:szCs w:val="24"/>
          <w:lang w:val="uk-UA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return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у = 4;</w:t>
      </w:r>
      <w:r w:rsidRPr="002F42EE">
        <w:rPr>
          <w:sz w:val="28"/>
          <w:szCs w:val="28"/>
          <w:lang w:val="uk-UA"/>
        </w:rPr>
        <w:t xml:space="preserve">       </w:t>
      </w:r>
      <w:r w:rsidRPr="002F42EE">
        <w:rPr>
          <w:rStyle w:val="ab"/>
          <w:sz w:val="28"/>
          <w:szCs w:val="28"/>
          <w:lang w:val="uk-UA"/>
        </w:rPr>
        <w:t xml:space="preserve">// 9 — </w:t>
      </w:r>
      <w:r w:rsidR="002F42EE" w:rsidRPr="002F42EE">
        <w:rPr>
          <w:rStyle w:val="ab"/>
          <w:sz w:val="28"/>
          <w:szCs w:val="28"/>
          <w:lang w:val="uk-UA"/>
        </w:rPr>
        <w:t>визначення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та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ініціювання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змінної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int, long, short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необхідні для збереження цілих значень і можуть бути знаковими і беззнаковими. Знакові змінні застосовують для подання як додатних, так і від’ємних чисел, при цьому один біт (найстарший) виділяється під знак. Для оголошення беззнакової змінної, тобто змінної, що приймає тільки додатні значення, необхідно використовувати ключове слово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можуть бути знаковими і беззнаковими.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bool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false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«неправда») або відмінне від нуля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«істина»). У випадку перетворення до цілого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значення 1.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float,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void minmax(int*x, int k, int*min, int&amp;max);</w:t>
      </w:r>
      <w:r w:rsidRPr="002F42EE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r w:rsidRPr="00F2683A">
        <w:rPr>
          <w:sz w:val="28"/>
          <w:szCs w:val="28"/>
        </w:rPr>
        <w:t>Константи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F2683A">
        <w:rPr>
          <w:sz w:val="28"/>
          <w:szCs w:val="28"/>
          <w:u w:val="single"/>
          <w:lang w:val="uk-UA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Літеральна константа</w:t>
      </w:r>
      <w:r w:rsidR="00894B30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  <w:lang w:val="uk-UA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Вісімковий: нуль, за яким розташовані вісімкові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Шістнадцятковий: 0х чи 0Х, за яким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Цілі константи</w:t>
      </w:r>
      <w:r w:rsidR="00894B30">
        <w:rPr>
          <w:rStyle w:val="ab"/>
          <w:b/>
          <w:bCs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можуть бути</w:t>
      </w:r>
      <w:r w:rsidR="00894B30">
        <w:rPr>
          <w:sz w:val="28"/>
          <w:szCs w:val="28"/>
          <w:lang w:val="uk-UA"/>
        </w:rPr>
        <w:t xml:space="preserve"> </w:t>
      </w:r>
      <w:r w:rsidRPr="002F42EE">
        <w:rPr>
          <w:rStyle w:val="ab"/>
          <w:sz w:val="28"/>
          <w:szCs w:val="28"/>
          <w:lang w:val="uk-UA"/>
        </w:rPr>
        <w:t>десятковими, вісімковими та шiстнадцятковими.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Довгі цілі константи (</w:t>
      </w:r>
      <w:r w:rsidRPr="002F42EE">
        <w:rPr>
          <w:rStyle w:val="ab"/>
          <w:b/>
          <w:bCs/>
          <w:sz w:val="28"/>
          <w:szCs w:val="28"/>
          <w:lang w:val="uk-UA"/>
        </w:rPr>
        <w:t>long</w:t>
      </w:r>
      <w:r w:rsidRPr="002F42EE">
        <w:rPr>
          <w:sz w:val="28"/>
          <w:szCs w:val="28"/>
          <w:lang w:val="uk-UA"/>
        </w:rPr>
        <w:t xml:space="preserve">) мають літеру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в кінці, наприклад: 32768L; 0777777l; 0XFL. Для завдання константи, без знака (</w:t>
      </w:r>
      <w:r w:rsidRPr="002F42EE">
        <w:rPr>
          <w:rStyle w:val="ab"/>
          <w:b/>
          <w:bCs/>
          <w:sz w:val="28"/>
          <w:szCs w:val="28"/>
          <w:lang w:val="uk-UA"/>
        </w:rPr>
        <w:t>unsigned</w:t>
      </w:r>
      <w:r w:rsidRPr="002F42EE">
        <w:rPr>
          <w:sz w:val="28"/>
          <w:szCs w:val="28"/>
          <w:lang w:val="uk-UA"/>
        </w:rPr>
        <w:t xml:space="preserve">) застосовується літера </w:t>
      </w:r>
      <w:r w:rsidRPr="002F42EE">
        <w:rPr>
          <w:rStyle w:val="aa"/>
          <w:sz w:val="28"/>
          <w:szCs w:val="28"/>
          <w:lang w:val="uk-UA"/>
        </w:rPr>
        <w:t>u (U)</w:t>
      </w:r>
      <w:r w:rsidRPr="002F42EE">
        <w:rPr>
          <w:sz w:val="28"/>
          <w:szCs w:val="28"/>
          <w:lang w:val="uk-UA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  <w:lang w:val="uk-UA"/>
        </w:rPr>
        <w:t>(ul, UL)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(lu, LU)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Дійсні числа </w:t>
      </w:r>
      <w:r w:rsidRPr="002F42EE">
        <w:rPr>
          <w:sz w:val="28"/>
          <w:szCs w:val="28"/>
          <w:lang w:val="uk-UA"/>
        </w:rPr>
        <w:t>у мовах програмування мають дві форми подання: десяткову (природну) та експоненціальну (показникову).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a"/>
          <w:i/>
          <w:iCs/>
          <w:sz w:val="28"/>
          <w:szCs w:val="28"/>
          <w:lang w:val="uk-UA"/>
        </w:rPr>
        <w:t>Десяткова форма </w:t>
      </w:r>
      <w:r w:rsidRPr="002F42EE">
        <w:rPr>
          <w:sz w:val="28"/>
          <w:szCs w:val="28"/>
          <w:lang w:val="uk-UA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  <w:lang w:val="uk-UA"/>
        </w:rPr>
        <w:t>крапкою</w:t>
      </w:r>
      <w:r w:rsidRPr="002F42EE">
        <w:rPr>
          <w:sz w:val="28"/>
          <w:szCs w:val="28"/>
          <w:lang w:val="uk-UA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Експоненціальна форма </w:t>
      </w:r>
      <w:r w:rsidRPr="002F42EE">
        <w:rPr>
          <w:sz w:val="28"/>
          <w:szCs w:val="28"/>
          <w:lang w:val="uk-UA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  <w:lang w:val="uk-UA"/>
        </w:rPr>
        <w:t>20</w:t>
      </w:r>
      <w:r w:rsidRPr="002F42EE">
        <w:rPr>
          <w:sz w:val="28"/>
          <w:szCs w:val="28"/>
          <w:lang w:val="uk-UA"/>
        </w:rPr>
        <w:t>,1.0123*10</w:t>
      </w:r>
      <w:r w:rsidRPr="002F42EE">
        <w:rPr>
          <w:sz w:val="28"/>
          <w:szCs w:val="28"/>
          <w:vertAlign w:val="superscript"/>
          <w:lang w:val="uk-UA"/>
        </w:rPr>
        <w:t>-10</w:t>
      </w:r>
      <w:r w:rsidRPr="002F42EE">
        <w:rPr>
          <w:sz w:val="28"/>
          <w:szCs w:val="28"/>
          <w:lang w:val="uk-UA"/>
        </w:rPr>
        <w:t>. У цій формі запису числа можна виділити так</w:t>
      </w:r>
      <w:r w:rsidR="00F2683A">
        <w:rPr>
          <w:sz w:val="28"/>
          <w:szCs w:val="28"/>
          <w:lang w:val="uk-UA"/>
        </w:rPr>
        <w:t>і</w:t>
      </w:r>
      <w:r w:rsidRPr="002F42EE">
        <w:rPr>
          <w:sz w:val="28"/>
          <w:szCs w:val="28"/>
          <w:lang w:val="uk-UA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показниковій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  <w:lang w:val="uk-UA"/>
        </w:rPr>
        <w:t>Е чи е</w:t>
      </w:r>
      <w:r w:rsidRPr="002F42EE">
        <w:rPr>
          <w:sz w:val="28"/>
          <w:szCs w:val="28"/>
          <w:lang w:val="uk-UA"/>
        </w:rPr>
        <w:t xml:space="preserve">), порядок — праворуч. Символ </w:t>
      </w:r>
      <w:r w:rsidRPr="002F42EE">
        <w:rPr>
          <w:rStyle w:val="aa"/>
          <w:sz w:val="28"/>
          <w:szCs w:val="28"/>
          <w:lang w:val="uk-UA"/>
        </w:rPr>
        <w:t>Е (е)</w:t>
      </w:r>
      <w:r w:rsidRPr="002F42EE">
        <w:rPr>
          <w:sz w:val="28"/>
          <w:szCs w:val="28"/>
          <w:lang w:val="uk-UA"/>
        </w:rPr>
        <w:t xml:space="preserve"> означає основу ст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  <w:lang w:val="uk-UA"/>
        </w:rPr>
        <w:t>крапка</w:t>
      </w:r>
      <w:r w:rsidRPr="002F42EE">
        <w:rPr>
          <w:sz w:val="28"/>
          <w:szCs w:val="28"/>
          <w:lang w:val="uk-UA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десяткова, так і екcпоненціальна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замовчуванням всі дійсні константи мають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константі надають дійсний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long double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ається зі знак</w:t>
      </w:r>
      <w:r w:rsidR="00196C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унарної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зміни знак</w:t>
      </w:r>
      <w:r w:rsidR="00196C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один або два символи, що подаються в апострофах. Одн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символьні константи займають у пам’яті один байт і мають стандартний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Двосимвольні константи займають два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 зворотної косої риски «\» використовується для запису кодів,що не мають графічного зображення, для запису символiв, а також для виведення символьних констант, якщо їх коди заданi у вісімковому та шістнадцятковому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послідовність cимволів,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предствляється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  <w:lang w:val="uk-UA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Рядки,що записані у програмі підряд або через символи пропуску, при компіляції конкатенуються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2E1220">
        <w:rPr>
          <w:color w:val="FF0000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#define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max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km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неiменоване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iменоване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 xml:space="preserve">де </w:t>
      </w:r>
      <w:r w:rsidR="00873086">
        <w:rPr>
          <w:sz w:val="28"/>
          <w:szCs w:val="28"/>
          <w:lang w:val="uk-UA"/>
        </w:rPr>
        <w:tab/>
      </w:r>
      <w:r w:rsidRPr="002F42EE">
        <w:rPr>
          <w:rStyle w:val="aa"/>
          <w:sz w:val="28"/>
          <w:szCs w:val="28"/>
          <w:lang w:val="uk-UA"/>
        </w:rPr>
        <w:t>enum</w:t>
      </w:r>
      <w:r w:rsidR="00F81D45">
        <w:rPr>
          <w:rStyle w:val="aa"/>
          <w:sz w:val="28"/>
          <w:szCs w:val="28"/>
          <w:lang w:val="uk-UA"/>
        </w:rPr>
        <w:tab/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службове слово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(</w:t>
      </w:r>
      <w:r w:rsidRPr="002F42EE">
        <w:rPr>
          <w:rStyle w:val="aa"/>
          <w:sz w:val="28"/>
          <w:szCs w:val="28"/>
          <w:lang w:val="uk-UA"/>
        </w:rPr>
        <w:t>enumerate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</w:t>
      </w:r>
      <w:r w:rsidR="00F81D45">
        <w:rPr>
          <w:rStyle w:val="aa"/>
          <w:sz w:val="28"/>
          <w:szCs w:val="28"/>
          <w:lang w:val="uk-UA"/>
        </w:rPr>
        <w:tab/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список іменованих констант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розділена комами послідовнiсть iдентифікаторів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t>enum {Anton, Ivan, Piter};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t>enum Months {January = 1, February, Marth, April, May, June, July, August, September, October, November, December};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. Тоді у першому прикладі константи одержать значення: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Anton = 0, Ivan = 1, Piter = 2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, а у другому — значення: J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anuary = 1, February = 2, Marth= З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r w:rsidRPr="004E7E1C">
        <w:rPr>
          <w:sz w:val="28"/>
          <w:szCs w:val="28"/>
        </w:rPr>
        <w:t>Операції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бінарна, триарна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&amp;, *, -, +, ~, !, ++, –-, sizeof;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умовну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!   ~   ++  —  &amp;  *  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  <w:lang w:val="uk-UA"/>
        </w:rPr>
        <w:t>пріоритетом операції</w:t>
      </w:r>
      <w:r w:rsidRPr="004E7E1C">
        <w:rPr>
          <w:sz w:val="28"/>
          <w:szCs w:val="28"/>
          <w:lang w:val="uk-UA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  <w:lang w:val="uk-UA"/>
        </w:rPr>
        <w:t>асоціативністю</w:t>
      </w:r>
      <w:r w:rsidRPr="004E7E1C">
        <w:rPr>
          <w:sz w:val="28"/>
          <w:szCs w:val="28"/>
          <w:lang w:val="uk-UA"/>
        </w:rPr>
        <w:t xml:space="preserve"> (виконується зліва 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  <w:lang w:val="uk-UA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У </w:t>
      </w:r>
      <w:r w:rsidR="004E7E1C">
        <w:rPr>
          <w:rStyle w:val="ab"/>
          <w:sz w:val="28"/>
          <w:szCs w:val="28"/>
          <w:lang w:val="uk-UA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  <w:lang w:val="uk-UA"/>
        </w:rPr>
        <w:t xml:space="preserve"> літерою </w:t>
      </w:r>
      <w:r w:rsidRPr="004E7E1C">
        <w:rPr>
          <w:rStyle w:val="aa"/>
          <w:sz w:val="28"/>
          <w:szCs w:val="28"/>
          <w:lang w:val="uk-UA"/>
        </w:rPr>
        <w:t>«Л»</w:t>
      </w:r>
      <w:r w:rsidRPr="004E7E1C">
        <w:rPr>
          <w:sz w:val="28"/>
          <w:szCs w:val="28"/>
          <w:lang w:val="uk-UA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  <w:lang w:val="uk-UA"/>
        </w:rPr>
        <w:t>«П»</w:t>
      </w:r>
      <w:r w:rsidRPr="004E7E1C">
        <w:rPr>
          <w:sz w:val="28"/>
          <w:szCs w:val="28"/>
          <w:lang w:val="uk-UA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i/>
          <w:iCs/>
          <w:sz w:val="28"/>
          <w:szCs w:val="28"/>
          <w:lang w:val="uk-UA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  <w:lang w:val="uk-UA"/>
        </w:rPr>
        <w:t>+</w:t>
      </w:r>
      <w:r w:rsidRPr="004E7E1C">
        <w:rPr>
          <w:sz w:val="28"/>
          <w:szCs w:val="28"/>
          <w:lang w:val="uk-UA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>додає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до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віднімає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із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унарна операція зміни знак</w:t>
      </w:r>
      <w:r w:rsidR="0037487D">
        <w:rPr>
          <w:sz w:val="28"/>
          <w:szCs w:val="28"/>
          <w:lang w:val="uk-UA"/>
        </w:rPr>
        <w:t>у</w:t>
      </w:r>
      <w:r w:rsidRPr="004E7E1C">
        <w:rPr>
          <w:sz w:val="28"/>
          <w:szCs w:val="28"/>
          <w:lang w:val="uk-UA"/>
        </w:rPr>
        <w:t xml:space="preserve"> величини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</w:t>
      </w:r>
      <w:r w:rsidRPr="004E7E1C">
        <w:rPr>
          <w:sz w:val="28"/>
          <w:szCs w:val="28"/>
          <w:lang w:val="uk-UA"/>
        </w:rPr>
        <w:t xml:space="preserve">     — множення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і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(для цілих чисел), наприклад, якщо </w:t>
      </w:r>
      <w:r w:rsidRPr="004E7E1C">
        <w:rPr>
          <w:rStyle w:val="aa"/>
          <w:sz w:val="28"/>
          <w:szCs w:val="28"/>
          <w:lang w:val="uk-UA"/>
        </w:rPr>
        <w:t>int g = 12;</w:t>
      </w:r>
      <w:r w:rsidRPr="004E7E1C">
        <w:rPr>
          <w:sz w:val="28"/>
          <w:szCs w:val="28"/>
          <w:lang w:val="uk-UA"/>
        </w:rPr>
        <w:t xml:space="preserve">, то операція </w:t>
      </w:r>
      <w:r w:rsidRPr="004E7E1C">
        <w:rPr>
          <w:rStyle w:val="aa"/>
          <w:sz w:val="28"/>
          <w:szCs w:val="28"/>
          <w:lang w:val="uk-UA"/>
        </w:rPr>
        <w:t>g = g % 9;</w:t>
      </w:r>
      <w:r w:rsidRPr="004E7E1C">
        <w:rPr>
          <w:sz w:val="28"/>
          <w:szCs w:val="28"/>
          <w:lang w:val="uk-UA"/>
        </w:rPr>
        <w:t xml:space="preserve"> надасть результат: </w:t>
      </w:r>
      <w:r w:rsidRPr="004E7E1C">
        <w:rPr>
          <w:rStyle w:val="aa"/>
          <w:sz w:val="28"/>
          <w:szCs w:val="28"/>
          <w:lang w:val="uk-UA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++</w:t>
      </w:r>
      <w:r w:rsidRPr="004E7E1C">
        <w:rPr>
          <w:sz w:val="28"/>
          <w:szCs w:val="28"/>
          <w:lang w:val="uk-UA"/>
        </w:rPr>
        <w:t> — унарна операція інкремент. Якщо змінна розташовується праворуч від знак</w:t>
      </w:r>
      <w:r w:rsidR="0037487D">
        <w:rPr>
          <w:sz w:val="28"/>
          <w:szCs w:val="28"/>
          <w:lang w:val="uk-UA"/>
        </w:rPr>
        <w:t>у</w:t>
      </w:r>
      <w:r w:rsidRPr="004E7E1C">
        <w:rPr>
          <w:sz w:val="28"/>
          <w:szCs w:val="28"/>
          <w:lang w:val="uk-UA"/>
        </w:rPr>
        <w:t xml:space="preserve"> операції (префіксна форма), то значення збільшується на 1 до використання. Якщо ж змінна знаходиться ліворуч від знак</w:t>
      </w:r>
      <w:r w:rsidR="0037487D">
        <w:rPr>
          <w:sz w:val="28"/>
          <w:szCs w:val="28"/>
          <w:lang w:val="uk-UA"/>
        </w:rPr>
        <w:t>у</w:t>
      </w:r>
      <w:r w:rsidRPr="004E7E1C">
        <w:rPr>
          <w:sz w:val="28"/>
          <w:szCs w:val="28"/>
          <w:lang w:val="uk-UA"/>
        </w:rPr>
        <w:t xml:space="preserve"> операції (постфіксна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int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++d;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префіксний інкремент,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d++;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постфіксний інкремент;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  <w:lang w:val="uk-UA"/>
        </w:rPr>
        <w:t>— унарна операція декремент аналогічно інкременту має двi форми: префіксную (змінна розташована праворуч від знак</w:t>
      </w:r>
      <w:r w:rsidR="0037487D">
        <w:rPr>
          <w:sz w:val="28"/>
          <w:szCs w:val="28"/>
          <w:lang w:val="uk-UA"/>
        </w:rPr>
        <w:t>у</w:t>
      </w:r>
      <w:r w:rsidR="00A87762" w:rsidRPr="004E7E1C">
        <w:rPr>
          <w:sz w:val="28"/>
          <w:szCs w:val="28"/>
          <w:lang w:val="uk-UA"/>
        </w:rPr>
        <w:t xml:space="preserve"> операцii) — зменшення 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присвоювання значення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змінній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до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lastRenderedPageBreak/>
        <w:t>–=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віднімає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від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множення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видає залишок від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sz w:val="28"/>
          <w:szCs w:val="28"/>
          <w:lang w:val="uk-UA"/>
        </w:rPr>
        <w:t>Просте присвоювання</w:t>
      </w:r>
      <w:r w:rsidRPr="004E7E1C">
        <w:rPr>
          <w:sz w:val="28"/>
          <w:szCs w:val="28"/>
          <w:lang w:val="uk-UA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int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Операції </w:t>
      </w:r>
      <w:r w:rsidRPr="004E7E1C">
        <w:rPr>
          <w:rStyle w:val="aa"/>
          <w:sz w:val="28"/>
          <w:szCs w:val="28"/>
          <w:lang w:val="uk-UA"/>
        </w:rPr>
        <w:t>«+=», «-=», «*=», «/=»</w:t>
      </w:r>
      <w:r w:rsidRPr="004E7E1C">
        <w:rPr>
          <w:sz w:val="28"/>
          <w:szCs w:val="28"/>
          <w:lang w:val="uk-UA"/>
        </w:rPr>
        <w:t xml:space="preserve"> виконують </w:t>
      </w:r>
      <w:r w:rsidRPr="004E7E1C">
        <w:rPr>
          <w:rStyle w:val="ab"/>
          <w:sz w:val="28"/>
          <w:szCs w:val="28"/>
          <w:lang w:val="uk-UA"/>
        </w:rPr>
        <w:t>складні присвоювання</w:t>
      </w:r>
      <w:r w:rsidRPr="004E7E1C">
        <w:rPr>
          <w:sz w:val="28"/>
          <w:szCs w:val="28"/>
          <w:lang w:val="uk-UA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s += 7; 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</w:t>
      </w:r>
      <w:r w:rsidR="00A87762" w:rsidRPr="004E7E1C">
        <w:rPr>
          <w:rStyle w:val="ab"/>
          <w:b/>
          <w:bCs/>
          <w:sz w:val="28"/>
          <w:szCs w:val="28"/>
          <w:lang w:val="uk-UA"/>
        </w:rPr>
        <w:t>перації відношення</w:t>
      </w:r>
      <w:r w:rsidR="00A87762" w:rsidRPr="004E7E1C">
        <w:rPr>
          <w:sz w:val="28"/>
          <w:szCs w:val="28"/>
          <w:lang w:val="uk-UA"/>
        </w:rPr>
        <w:t xml:space="preserve"> порівнюють значення </w:t>
      </w:r>
      <w:r w:rsidR="00A87762" w:rsidRPr="004E7E1C">
        <w:rPr>
          <w:rStyle w:val="aa"/>
          <w:sz w:val="28"/>
          <w:szCs w:val="28"/>
          <w:lang w:val="uk-UA"/>
        </w:rPr>
        <w:t>Л</w:t>
      </w:r>
      <w:r w:rsidR="00A87762" w:rsidRPr="004E7E1C">
        <w:rPr>
          <w:sz w:val="28"/>
          <w:szCs w:val="28"/>
          <w:lang w:val="uk-UA"/>
        </w:rPr>
        <w:t xml:space="preserve"> зі значенням </w:t>
      </w:r>
      <w:r w:rsidR="00A87762" w:rsidRPr="004E7E1C">
        <w:rPr>
          <w:rStyle w:val="aa"/>
          <w:sz w:val="28"/>
          <w:szCs w:val="28"/>
          <w:lang w:val="uk-UA"/>
        </w:rPr>
        <w:t>П</w:t>
      </w:r>
      <w:r w:rsidR="00A87762" w:rsidRPr="004E7E1C">
        <w:rPr>
          <w:sz w:val="28"/>
          <w:szCs w:val="28"/>
          <w:lang w:val="uk-UA"/>
        </w:rPr>
        <w:t>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 або дорівнює (не перевищує);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==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дорівнює;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&gt;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більше;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більше або дорівнює (не менше);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!=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 дорівнює.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У мові C++ «істина» —</w:t>
      </w:r>
      <w:r w:rsidR="00941E26">
        <w:rPr>
          <w:sz w:val="28"/>
          <w:szCs w:val="28"/>
          <w:lang w:val="uk-UA"/>
        </w:rPr>
        <w:t xml:space="preserve"> це ненульова величина, «неправ</w:t>
      </w:r>
      <w:r w:rsidRPr="004E7E1C">
        <w:rPr>
          <w:sz w:val="28"/>
          <w:szCs w:val="28"/>
          <w:lang w:val="uk-UA"/>
        </w:rPr>
        <w:t xml:space="preserve">да» — це нуль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. У більшості випадків одиниця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 викориcт</w:t>
      </w:r>
      <w:r w:rsidR="00941E26">
        <w:rPr>
          <w:sz w:val="28"/>
          <w:szCs w:val="28"/>
          <w:lang w:val="uk-UA"/>
        </w:rPr>
        <w:t>о</w:t>
      </w:r>
      <w:r w:rsidRPr="004E7E1C">
        <w:rPr>
          <w:sz w:val="28"/>
          <w:szCs w:val="28"/>
          <w:lang w:val="uk-UA"/>
        </w:rPr>
        <w:t>вується як ненульове значення.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Операції відношення повертають ціле значення 1, якщо умова вірна, або 0, якщо умова помилкова.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Логічні операції</w:t>
      </w:r>
      <w:r w:rsidRPr="004E7E1C">
        <w:rPr>
          <w:sz w:val="28"/>
          <w:szCs w:val="28"/>
          <w:lang w:val="uk-UA"/>
        </w:rPr>
        <w:t xml:space="preserve"> оперують з цілими розмірами або з розмірами,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&amp;&amp;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«AND»</w:t>
      </w:r>
      <w:r w:rsidRPr="004E7E1C">
        <w:rPr>
          <w:sz w:val="28"/>
          <w:szCs w:val="28"/>
          <w:lang w:val="uk-UA"/>
        </w:rPr>
        <w:t xml:space="preserve">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||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«OR»</w:t>
      </w:r>
      <w:r w:rsidRPr="004E7E1C">
        <w:rPr>
          <w:sz w:val="28"/>
          <w:szCs w:val="28"/>
          <w:lang w:val="uk-UA"/>
        </w:rPr>
        <w:t xml:space="preserve"> (диз’юнкція);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!=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логічне </w:t>
      </w:r>
      <w:r w:rsidRPr="004E7E1C">
        <w:rPr>
          <w:rStyle w:val="aa"/>
          <w:sz w:val="28"/>
          <w:szCs w:val="28"/>
          <w:lang w:val="uk-UA"/>
        </w:rPr>
        <w:t>«NOT»</w:t>
      </w:r>
      <w:r w:rsidRPr="004E7E1C">
        <w:rPr>
          <w:sz w:val="28"/>
          <w:szCs w:val="28"/>
          <w:lang w:val="uk-UA"/>
        </w:rPr>
        <w:t xml:space="preserve"> (заперечення).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Результат операції «&amp;&amp;» 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обидва її oпeранди правдиві (не рівні 0). Результат операції «||» 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він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, і на «неправду»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, якщо він не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E7E1C">
        <w:rPr>
          <w:rStyle w:val="aa"/>
          <w:sz w:val="28"/>
          <w:szCs w:val="28"/>
          <w:lang w:val="uk-UA"/>
        </w:rPr>
        <w:t>3 &lt; х &lt; 5</w:t>
      </w:r>
      <w:r w:rsidRPr="004E7E1C">
        <w:rPr>
          <w:sz w:val="28"/>
          <w:szCs w:val="28"/>
          <w:lang w:val="uk-UA"/>
        </w:rPr>
        <w:t xml:space="preserve"> ма</w:t>
      </w:r>
      <w:r w:rsidRPr="004E7E1C">
        <w:rPr>
          <w:sz w:val="28"/>
          <w:szCs w:val="28"/>
          <w:lang w:val="uk-UA"/>
        </w:rPr>
        <w:softHyphen/>
        <w:t xml:space="preserve">тиме вигляд: </w:t>
      </w:r>
      <w:r w:rsidRPr="004E7E1C">
        <w:rPr>
          <w:rStyle w:val="aa"/>
          <w:sz w:val="28"/>
          <w:szCs w:val="28"/>
          <w:lang w:val="uk-UA"/>
        </w:rPr>
        <w:t>х &gt; 3 &amp;&amp; х &lt; 5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обробки окремих бітів</w:t>
      </w:r>
      <w:r w:rsidRPr="004E7E1C">
        <w:rPr>
          <w:sz w:val="28"/>
          <w:szCs w:val="28"/>
          <w:lang w:val="uk-UA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 або </w:t>
      </w:r>
      <w:r w:rsidRPr="004E7E1C">
        <w:rPr>
          <w:rStyle w:val="aa"/>
          <w:sz w:val="28"/>
          <w:szCs w:val="28"/>
          <w:lang w:val="uk-UA"/>
        </w:rPr>
        <w:t>1</w:t>
      </w:r>
      <w:r w:rsidRPr="004E7E1C">
        <w:rPr>
          <w:sz w:val="28"/>
          <w:szCs w:val="28"/>
          <w:lang w:val="uk-UA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&amp;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|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^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додавання за модулем 2</w:t>
      </w:r>
      <w:r w:rsidR="00941E26">
        <w:rPr>
          <w:sz w:val="28"/>
          <w:szCs w:val="28"/>
          <w:lang w:val="uk-UA"/>
        </w:rPr>
        <w:t xml:space="preserve"> (</w:t>
      </w:r>
      <w:r w:rsidR="00941E26" w:rsidRPr="00941E26">
        <w:rPr>
          <w:sz w:val="28"/>
          <w:szCs w:val="28"/>
          <w:lang w:val="uk-UA"/>
        </w:rPr>
        <w:t>результат дії дорівнює 1, якщо число складаємих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~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інвертування</w:t>
      </w:r>
      <w:r w:rsidR="00941E26">
        <w:rPr>
          <w:sz w:val="28"/>
          <w:szCs w:val="28"/>
          <w:lang w:val="uk-UA"/>
        </w:rPr>
        <w:t xml:space="preserve"> (побітове </w:t>
      </w:r>
      <w:r w:rsidR="00941E26" w:rsidRPr="004E7E1C">
        <w:rPr>
          <w:rStyle w:val="aa"/>
          <w:sz w:val="28"/>
          <w:szCs w:val="28"/>
          <w:lang w:val="uk-UA"/>
        </w:rPr>
        <w:t>NOT</w:t>
      </w:r>
      <w:r w:rsidR="00941E26">
        <w:rPr>
          <w:rStyle w:val="aa"/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&gt;&gt;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&lt;&lt;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lastRenderedPageBreak/>
        <w:t>Змінна-покажчик</w:t>
      </w:r>
      <w:r w:rsidRPr="004E7E1C">
        <w:rPr>
          <w:sz w:val="28"/>
          <w:szCs w:val="28"/>
          <w:lang w:val="uk-UA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 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одержання адреси: видає адресу змінної, ім’я якої роз</w:t>
      </w:r>
      <w:r w:rsidRPr="004E7E1C">
        <w:rPr>
          <w:sz w:val="28"/>
          <w:szCs w:val="28"/>
          <w:lang w:val="uk-UA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* 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непряма адресація (розіменування):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sizeof()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знаходить розмір</w:t>
      </w:r>
      <w:r w:rsidR="00874BC0">
        <w:rPr>
          <w:sz w:val="28"/>
          <w:szCs w:val="28"/>
          <w:lang w:val="uk-UA"/>
        </w:rPr>
        <w:t xml:space="preserve"> (у байтах) операнд</w:t>
      </w:r>
      <w:r w:rsidR="0037487D">
        <w:rPr>
          <w:sz w:val="28"/>
          <w:szCs w:val="28"/>
          <w:lang w:val="uk-UA"/>
        </w:rPr>
        <w:t>у</w:t>
      </w:r>
      <w:r w:rsidR="00874BC0">
        <w:rPr>
          <w:sz w:val="28"/>
          <w:szCs w:val="28"/>
          <w:lang w:val="uk-UA"/>
        </w:rPr>
        <w:t>, розташова</w:t>
      </w:r>
      <w:r w:rsidRPr="004E7E1C">
        <w:rPr>
          <w:sz w:val="28"/>
          <w:szCs w:val="28"/>
          <w:lang w:val="uk-UA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(type)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i = i+(int)*3.14;</w:t>
      </w:r>
    </w:p>
    <w:p w:rsidR="00A87762" w:rsidRPr="004E7E1C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?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 </w:t>
      </w:r>
      <w:r w:rsidRPr="004E7E1C">
        <w:rPr>
          <w:rStyle w:val="aa"/>
          <w:sz w:val="28"/>
          <w:szCs w:val="28"/>
          <w:lang w:val="uk-UA"/>
        </w:rPr>
        <w:t>триарна</w:t>
      </w:r>
      <w:r w:rsidRPr="004E7E1C">
        <w:rPr>
          <w:sz w:val="28"/>
          <w:szCs w:val="28"/>
          <w:lang w:val="uk-UA"/>
        </w:rPr>
        <w:t xml:space="preserve"> (з трьома операндами)     операція, що має вигляд:</w:t>
      </w:r>
    </w:p>
    <w:p w:rsidR="00A87762" w:rsidRPr="00874BC0" w:rsidRDefault="00A87762" w:rsidP="00874BC0">
      <w:pPr>
        <w:pStyle w:val="HTML"/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вираз1? вираз2 : виразЗ;,</w:t>
      </w:r>
    </w:p>
    <w:p w:rsidR="00A87762" w:rsidRPr="004E7E1C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тут, якщо результат обчислення першого операнд</w:t>
      </w:r>
      <w:r w:rsidR="0037487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(вираз1)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(«істина»), то результатом операції буде значення другого операнд</w:t>
      </w:r>
      <w:r w:rsidR="0037487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(вираз2)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>, інакше — третього операнд</w:t>
      </w:r>
      <w:r w:rsidR="0037487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(виразЗ)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знаходження найбільшої з двох величин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а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можливо здійснити операцією: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max = (b &gt; а)? b : а;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int i_var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float f_var = 2.5, summa;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summa = i_var + f_var;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mas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викликає помилку трансляції (Error)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(Warning),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int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f=3.2;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попередження (Warning) при трансляції </w:t>
      </w:r>
    </w:p>
    <w:p w:rsidR="00454C15" w:rsidRDefault="00454C1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DF5093" w:rsidRPr="004502EC" w:rsidRDefault="00DF5093" w:rsidP="00DF5093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lastRenderedPageBreak/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Історія створення та розвитку мови С++. Сумісність та перетворення типів </w:t>
      </w:r>
      <w:r w:rsidRPr="00473A83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1, с.53-56</w:t>
      </w:r>
      <w:r w:rsidRPr="00473A83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454C15" w:rsidRPr="00DF5093" w:rsidRDefault="00454C15" w:rsidP="00454C15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DF5093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54C15" w:rsidRPr="00454C15" w:rsidRDefault="00454C15" w:rsidP="00454C15">
      <w:pPr>
        <w:spacing w:after="0" w:line="240" w:lineRule="auto"/>
        <w:rPr>
          <w:rFonts w:ascii="Calibri" w:eastAsia="Times New Roman" w:hAnsi="Calibri" w:cs="Times New Roman"/>
          <w:sz w:val="24"/>
          <w:lang w:val="uk-UA"/>
        </w:rPr>
      </w:pPr>
    </w:p>
    <w:p w:rsidR="0037487D" w:rsidRPr="00DF5093" w:rsidRDefault="0037487D" w:rsidP="003748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37487D" w:rsidRPr="00B03EAD" w:rsidRDefault="0037487D" w:rsidP="0037487D">
      <w:pPr>
        <w:numPr>
          <w:ilvl w:val="0"/>
          <w:numId w:val="20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9" w:history="1">
        <w:r w:rsidRPr="00B03EAD">
          <w:rPr>
            <w:rStyle w:val="ad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37487D" w:rsidRPr="00B03EAD" w:rsidRDefault="0037487D" w:rsidP="0037487D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37487D" w:rsidRPr="00B03EAD" w:rsidRDefault="0037487D" w:rsidP="0037487D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0" w:history="1">
        <w:r w:rsidRPr="00B03EAD"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37487D" w:rsidRPr="00B03EAD" w:rsidRDefault="0037487D" w:rsidP="0037487D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</w:rPr>
        <w:t xml:space="preserve">Липпман С. Б., Лажойе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1" w:history="1">
        <w:r w:rsidRPr="00B03EAD"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 w:rsidR="0037487D" w:rsidRPr="00B03EAD" w:rsidRDefault="0037487D" w:rsidP="0037487D">
      <w:pPr>
        <w:pStyle w:val="Pa23"/>
        <w:numPr>
          <w:ilvl w:val="0"/>
          <w:numId w:val="2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r w:rsidRPr="00B03EAD">
        <w:t>Дейтел Х., Дейтел П. Основы программирования на С++. – М.: Бином, 1999. – 1024 с.</w:t>
      </w: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7762" w:rsidRPr="00454C15" w:rsidSect="00200935">
      <w:headerReference w:type="default" r:id="rId12"/>
      <w:footerReference w:type="default" r:id="rId13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27C" w:rsidRDefault="0037527C" w:rsidP="00200935">
      <w:pPr>
        <w:spacing w:after="0" w:line="240" w:lineRule="auto"/>
      </w:pPr>
      <w:r>
        <w:separator/>
      </w:r>
    </w:p>
  </w:endnote>
  <w:endnote w:type="continuationSeparator" w:id="0">
    <w:p w:rsidR="0037527C" w:rsidRDefault="0037527C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2095"/>
      <w:docPartObj>
        <w:docPartGallery w:val="Page Numbers (Bottom of Page)"/>
        <w:docPartUnique/>
      </w:docPartObj>
    </w:sdtPr>
    <w:sdtContent>
      <w:p w:rsidR="002224B8" w:rsidRPr="00200935" w:rsidRDefault="002224B8" w:rsidP="0020093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C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27C" w:rsidRDefault="0037527C" w:rsidP="00200935">
      <w:pPr>
        <w:spacing w:after="0" w:line="240" w:lineRule="auto"/>
      </w:pPr>
      <w:r>
        <w:separator/>
      </w:r>
    </w:p>
  </w:footnote>
  <w:footnote w:type="continuationSeparator" w:id="0">
    <w:p w:rsidR="0037527C" w:rsidRDefault="0037527C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B8" w:rsidRPr="00200935" w:rsidRDefault="002224B8">
    <w:pPr>
      <w:pStyle w:val="a3"/>
      <w:rPr>
        <w:lang w:val="en-US"/>
      </w:rPr>
    </w:pPr>
    <w:r>
      <w:rPr>
        <w:lang w:val="uk-UA"/>
      </w:rPr>
      <w:t>Алгоритмізація та програмування. Лекція 04.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D2AB9"/>
    <w:multiLevelType w:val="hybridMultilevel"/>
    <w:tmpl w:val="8328F9A8"/>
    <w:lvl w:ilvl="0" w:tplc="2678228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5" w15:restartNumberingAfterBreak="0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0"/>
  </w:num>
  <w:num w:numId="5">
    <w:abstractNumId w:val="7"/>
  </w:num>
  <w:num w:numId="6">
    <w:abstractNumId w:val="16"/>
  </w:num>
  <w:num w:numId="7">
    <w:abstractNumId w:val="10"/>
  </w:num>
  <w:num w:numId="8">
    <w:abstractNumId w:val="2"/>
  </w:num>
  <w:num w:numId="9">
    <w:abstractNumId w:val="11"/>
  </w:num>
  <w:num w:numId="10">
    <w:abstractNumId w:val="15"/>
  </w:num>
  <w:num w:numId="11">
    <w:abstractNumId w:val="19"/>
  </w:num>
  <w:num w:numId="12">
    <w:abstractNumId w:val="0"/>
  </w:num>
  <w:num w:numId="13">
    <w:abstractNumId w:val="6"/>
  </w:num>
  <w:num w:numId="14">
    <w:abstractNumId w:val="3"/>
  </w:num>
  <w:num w:numId="15">
    <w:abstractNumId w:val="17"/>
  </w:num>
  <w:num w:numId="16">
    <w:abstractNumId w:val="8"/>
  </w:num>
  <w:num w:numId="17">
    <w:abstractNumId w:val="18"/>
  </w:num>
  <w:num w:numId="18">
    <w:abstractNumId w:val="12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935"/>
    <w:rsid w:val="00047856"/>
    <w:rsid w:val="000E37B4"/>
    <w:rsid w:val="00117BF4"/>
    <w:rsid w:val="00196C7B"/>
    <w:rsid w:val="001C10F5"/>
    <w:rsid w:val="00200935"/>
    <w:rsid w:val="002224B8"/>
    <w:rsid w:val="00246D9C"/>
    <w:rsid w:val="002E1220"/>
    <w:rsid w:val="002F42EE"/>
    <w:rsid w:val="002F4AB9"/>
    <w:rsid w:val="00316669"/>
    <w:rsid w:val="00324393"/>
    <w:rsid w:val="00345DD0"/>
    <w:rsid w:val="003614F0"/>
    <w:rsid w:val="0037487D"/>
    <w:rsid w:val="0037527C"/>
    <w:rsid w:val="00454C15"/>
    <w:rsid w:val="004739BD"/>
    <w:rsid w:val="00491421"/>
    <w:rsid w:val="004E7E1C"/>
    <w:rsid w:val="005873F5"/>
    <w:rsid w:val="005C1B98"/>
    <w:rsid w:val="006A7847"/>
    <w:rsid w:val="00753B05"/>
    <w:rsid w:val="007E1D0A"/>
    <w:rsid w:val="007F15C7"/>
    <w:rsid w:val="00816A89"/>
    <w:rsid w:val="00873086"/>
    <w:rsid w:val="00874BC0"/>
    <w:rsid w:val="00894B30"/>
    <w:rsid w:val="00941E26"/>
    <w:rsid w:val="009B2394"/>
    <w:rsid w:val="009E3A0A"/>
    <w:rsid w:val="00A165C3"/>
    <w:rsid w:val="00A25CD3"/>
    <w:rsid w:val="00A87762"/>
    <w:rsid w:val="00A91FFB"/>
    <w:rsid w:val="00B73D52"/>
    <w:rsid w:val="00C27E5E"/>
    <w:rsid w:val="00C34016"/>
    <w:rsid w:val="00C54856"/>
    <w:rsid w:val="00D855BE"/>
    <w:rsid w:val="00DF5093"/>
    <w:rsid w:val="00E17E2B"/>
    <w:rsid w:val="00E67C73"/>
    <w:rsid w:val="00F2683A"/>
    <w:rsid w:val="00F81D45"/>
    <w:rsid w:val="00F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0928F"/>
  <w15:docId w15:val="{A1798A47-42E4-4ACE-81B8-57B75F78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9BD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DF5093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DF5093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.doc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ycom.ru/html/metodmat/inf/Lipman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ulit.me/author/bondarev-v-m/programmirovanie-na-c-get-1610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23352</Words>
  <Characters>13311</Characters>
  <Application>Microsoft Office Word</Application>
  <DocSecurity>0</DocSecurity>
  <Lines>110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13</cp:revision>
  <cp:lastPrinted>2020-02-01T19:52:00Z</cp:lastPrinted>
  <dcterms:created xsi:type="dcterms:W3CDTF">2020-01-31T21:15:00Z</dcterms:created>
  <dcterms:modified xsi:type="dcterms:W3CDTF">2024-01-26T17:02:00Z</dcterms:modified>
</cp:coreProperties>
</file>