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rPr>
          <w:rFonts w:ascii="Times New Roman" w:eastAsia="Impact" w:hAnsi="Times New Roman"/>
          <w:b/>
          <w:bCs/>
          <w:iCs/>
          <w:color w:val="000000"/>
          <w:sz w:val="28"/>
          <w:szCs w:val="28"/>
          <w:shd w:val="clear" w:color="auto" w:fill="FFFFFF"/>
        </w:rPr>
      </w:pPr>
      <w:r>
        <w:rPr>
          <w:rFonts w:ascii="Times New Roman" w:eastAsia="Impact" w:hAnsi="Times New Roman"/>
          <w:b/>
          <w:bCs/>
          <w:iCs/>
          <w:color w:val="000000"/>
          <w:sz w:val="28"/>
          <w:szCs w:val="28"/>
          <w:shd w:val="clear" w:color="auto" w:fill="FFFFFF"/>
        </w:rPr>
        <w:t>Тема 1. Розроблення алгоритмів та блок-схем оброблення економічної інформації</w:t>
      </w:r>
    </w:p>
    <w:p>
      <w:pPr>
        <w:spacing w:after="0" w:line="240" w:lineRule="auto"/>
        <w:ind w:firstLine="301"/>
        <w:jc w:val="both"/>
        <w:rPr>
          <w:rFonts w:ascii="Times New Roman" w:hAnsi="Times New Roman" w:cs="Times New Roman"/>
          <w:sz w:val="28"/>
          <w:szCs w:val="28"/>
        </w:rPr>
      </w:pPr>
      <w:r>
        <w:rPr>
          <w:rFonts w:ascii="Times New Roman" w:hAnsi="Times New Roman" w:cs="Times New Roman"/>
          <w:sz w:val="28"/>
          <w:szCs w:val="28"/>
        </w:rPr>
        <w:t>Прийняття рішень на будь-якому рівні управління об’єктами чи процесами у всіх галузях діяльності людини завжди склад</w:t>
      </w:r>
      <w:r>
        <w:rPr>
          <w:rFonts w:ascii="Times New Roman" w:hAnsi="Times New Roman" w:cs="Times New Roman"/>
          <w:sz w:val="28"/>
          <w:szCs w:val="28"/>
        </w:rPr>
        <w:t>а</w:t>
      </w:r>
      <w:r>
        <w:rPr>
          <w:rFonts w:ascii="Times New Roman" w:hAnsi="Times New Roman" w:cs="Times New Roman"/>
          <w:sz w:val="28"/>
          <w:szCs w:val="28"/>
        </w:rPr>
        <w:t>ється з таких етапів:</w:t>
      </w:r>
    </w:p>
    <w:p>
      <w:pPr>
        <w:spacing w:after="0" w:line="240" w:lineRule="auto"/>
        <w:ind w:firstLine="301"/>
        <w:jc w:val="both"/>
        <w:rPr>
          <w:rFonts w:ascii="Times New Roman" w:hAnsi="Times New Roman" w:cs="Times New Roman"/>
          <w:sz w:val="28"/>
          <w:szCs w:val="28"/>
        </w:rPr>
      </w:pPr>
      <w:r>
        <w:rPr>
          <w:rFonts w:ascii="Times New Roman" w:hAnsi="Times New Roman" w:cs="Times New Roman"/>
          <w:sz w:val="28"/>
          <w:szCs w:val="28"/>
          <w:lang w:val="ru-RU"/>
        </w:rPr>
        <w:t xml:space="preserve">— </w:t>
      </w:r>
      <w:r>
        <w:rPr>
          <w:rFonts w:ascii="Times New Roman" w:hAnsi="Times New Roman" w:cs="Times New Roman"/>
          <w:sz w:val="28"/>
          <w:szCs w:val="28"/>
        </w:rPr>
        <w:t>формування цілей;</w:t>
      </w:r>
    </w:p>
    <w:p>
      <w:pPr>
        <w:spacing w:after="0" w:line="240" w:lineRule="auto"/>
        <w:ind w:firstLine="301"/>
        <w:jc w:val="both"/>
        <w:rPr>
          <w:rFonts w:ascii="Times New Roman" w:hAnsi="Times New Roman" w:cs="Times New Roman"/>
          <w:sz w:val="28"/>
          <w:szCs w:val="28"/>
        </w:rPr>
      </w:pPr>
      <w:r>
        <w:rPr>
          <w:rFonts w:ascii="Times New Roman" w:hAnsi="Times New Roman" w:cs="Times New Roman"/>
          <w:sz w:val="28"/>
          <w:szCs w:val="28"/>
          <w:lang w:val="ru-RU"/>
        </w:rPr>
        <w:t xml:space="preserve">— </w:t>
      </w:r>
      <w:r>
        <w:rPr>
          <w:rFonts w:ascii="Times New Roman" w:hAnsi="Times New Roman" w:cs="Times New Roman"/>
          <w:sz w:val="28"/>
          <w:szCs w:val="28"/>
        </w:rPr>
        <w:t>визначення основних властивостей очікуваних результатів;</w:t>
      </w:r>
    </w:p>
    <w:p>
      <w:pPr>
        <w:spacing w:after="0" w:line="240" w:lineRule="auto"/>
        <w:ind w:firstLine="301"/>
        <w:jc w:val="both"/>
        <w:rPr>
          <w:rFonts w:ascii="Times New Roman" w:hAnsi="Times New Roman" w:cs="Times New Roman"/>
          <w:sz w:val="28"/>
          <w:szCs w:val="28"/>
        </w:rPr>
      </w:pPr>
      <w:r>
        <w:rPr>
          <w:rFonts w:ascii="Times New Roman" w:hAnsi="Times New Roman" w:cs="Times New Roman"/>
          <w:sz w:val="28"/>
          <w:szCs w:val="28"/>
          <w:lang w:val="ru-RU"/>
        </w:rPr>
        <w:t xml:space="preserve">— </w:t>
      </w:r>
      <w:r>
        <w:rPr>
          <w:rFonts w:ascii="Times New Roman" w:hAnsi="Times New Roman" w:cs="Times New Roman"/>
          <w:sz w:val="28"/>
          <w:szCs w:val="28"/>
        </w:rPr>
        <w:t>опис вхідної інформації;</w:t>
      </w:r>
    </w:p>
    <w:p>
      <w:pPr>
        <w:spacing w:after="0" w:line="240" w:lineRule="auto"/>
        <w:ind w:firstLine="301"/>
        <w:jc w:val="both"/>
        <w:rPr>
          <w:rFonts w:ascii="Times New Roman" w:hAnsi="Times New Roman" w:cs="Times New Roman"/>
          <w:sz w:val="28"/>
          <w:szCs w:val="28"/>
        </w:rPr>
      </w:pPr>
      <w:r>
        <w:rPr>
          <w:rFonts w:ascii="Times New Roman" w:hAnsi="Times New Roman" w:cs="Times New Roman"/>
          <w:sz w:val="28"/>
          <w:szCs w:val="28"/>
          <w:lang w:val="ru-RU"/>
        </w:rPr>
        <w:t xml:space="preserve">— </w:t>
      </w:r>
      <w:r>
        <w:rPr>
          <w:rFonts w:ascii="Times New Roman" w:hAnsi="Times New Roman" w:cs="Times New Roman"/>
          <w:sz w:val="28"/>
          <w:szCs w:val="28"/>
        </w:rPr>
        <w:t>побудова алгоритму перетворення вхідної інформації у в</w:t>
      </w:r>
      <w:r>
        <w:rPr>
          <w:rFonts w:ascii="Times New Roman" w:hAnsi="Times New Roman" w:cs="Times New Roman"/>
          <w:sz w:val="28"/>
          <w:szCs w:val="28"/>
        </w:rPr>
        <w:t>и</w:t>
      </w:r>
      <w:r>
        <w:rPr>
          <w:rFonts w:ascii="Times New Roman" w:hAnsi="Times New Roman" w:cs="Times New Roman"/>
          <w:sz w:val="28"/>
          <w:szCs w:val="28"/>
        </w:rPr>
        <w:t>хі</w:t>
      </w:r>
      <w:r>
        <w:rPr>
          <w:rFonts w:ascii="Times New Roman" w:hAnsi="Times New Roman" w:cs="Times New Roman"/>
          <w:sz w:val="28"/>
          <w:szCs w:val="28"/>
        </w:rPr>
        <w:t>д</w:t>
      </w:r>
      <w:r>
        <w:rPr>
          <w:rFonts w:ascii="Times New Roman" w:hAnsi="Times New Roman" w:cs="Times New Roman"/>
          <w:sz w:val="28"/>
          <w:szCs w:val="28"/>
        </w:rPr>
        <w:t>ну із заданими властивостями.</w:t>
      </w:r>
    </w:p>
    <w:p>
      <w:pPr>
        <w:pStyle w:val="a4"/>
        <w:spacing w:line="240" w:lineRule="auto"/>
        <w:rPr>
          <w:sz w:val="28"/>
          <w:szCs w:val="28"/>
        </w:rPr>
      </w:pPr>
      <w:r>
        <w:rPr>
          <w:sz w:val="28"/>
          <w:szCs w:val="28"/>
        </w:rPr>
        <w:t>І якщо перші три етапи виконує фахівець відповідної галузі, четвертий етап виконує спеціаліст з обробки інформації.</w:t>
      </w:r>
    </w:p>
    <w:p>
      <w:pPr>
        <w:spacing w:after="0" w:line="240" w:lineRule="auto"/>
        <w:ind w:firstLine="301"/>
        <w:jc w:val="both"/>
        <w:rPr>
          <w:rFonts w:ascii="Times New Roman" w:hAnsi="Times New Roman" w:cs="Times New Roman"/>
          <w:spacing w:val="-6"/>
          <w:sz w:val="28"/>
          <w:szCs w:val="28"/>
        </w:rPr>
      </w:pPr>
      <w:r>
        <w:rPr>
          <w:rFonts w:ascii="Times New Roman" w:hAnsi="Times New Roman" w:cs="Times New Roman"/>
          <w:sz w:val="28"/>
          <w:szCs w:val="28"/>
        </w:rPr>
        <w:t>Від того, які характеристики має інформація, як вона орган</w:t>
      </w:r>
      <w:r>
        <w:rPr>
          <w:rFonts w:ascii="Times New Roman" w:hAnsi="Times New Roman" w:cs="Times New Roman"/>
          <w:sz w:val="28"/>
          <w:szCs w:val="28"/>
        </w:rPr>
        <w:t>і</w:t>
      </w:r>
      <w:r>
        <w:rPr>
          <w:rFonts w:ascii="Times New Roman" w:hAnsi="Times New Roman" w:cs="Times New Roman"/>
          <w:sz w:val="28"/>
          <w:szCs w:val="28"/>
        </w:rPr>
        <w:t>зована та зберігається, чи змінюється вона у часі, чи може змін</w:t>
      </w:r>
      <w:r>
        <w:rPr>
          <w:rFonts w:ascii="Times New Roman" w:hAnsi="Times New Roman" w:cs="Times New Roman"/>
          <w:sz w:val="28"/>
          <w:szCs w:val="28"/>
        </w:rPr>
        <w:t>ю</w:t>
      </w:r>
      <w:r>
        <w:rPr>
          <w:rFonts w:ascii="Times New Roman" w:hAnsi="Times New Roman" w:cs="Times New Roman"/>
          <w:sz w:val="28"/>
          <w:szCs w:val="28"/>
        </w:rPr>
        <w:t xml:space="preserve">ватись її </w:t>
      </w:r>
      <w:r>
        <w:rPr>
          <w:rFonts w:ascii="Times New Roman" w:hAnsi="Times New Roman" w:cs="Times New Roman"/>
          <w:spacing w:val="-6"/>
          <w:sz w:val="28"/>
          <w:szCs w:val="28"/>
        </w:rPr>
        <w:t xml:space="preserve">структура і </w:t>
      </w:r>
      <w:proofErr w:type="spellStart"/>
      <w:r>
        <w:rPr>
          <w:rFonts w:ascii="Times New Roman" w:hAnsi="Times New Roman" w:cs="Times New Roman"/>
          <w:spacing w:val="-6"/>
          <w:sz w:val="28"/>
          <w:szCs w:val="28"/>
        </w:rPr>
        <w:t>т.ін</w:t>
      </w:r>
      <w:proofErr w:type="spellEnd"/>
      <w:r>
        <w:rPr>
          <w:rFonts w:ascii="Times New Roman" w:hAnsi="Times New Roman" w:cs="Times New Roman"/>
          <w:spacing w:val="-6"/>
          <w:sz w:val="28"/>
          <w:szCs w:val="28"/>
        </w:rPr>
        <w:t>., залежить і процес її обробки і алгоритм цього пр</w:t>
      </w:r>
      <w:r>
        <w:rPr>
          <w:rFonts w:ascii="Times New Roman" w:hAnsi="Times New Roman" w:cs="Times New Roman"/>
          <w:spacing w:val="-6"/>
          <w:sz w:val="28"/>
          <w:szCs w:val="28"/>
        </w:rPr>
        <w:t>о</w:t>
      </w:r>
      <w:r>
        <w:rPr>
          <w:rFonts w:ascii="Times New Roman" w:hAnsi="Times New Roman" w:cs="Times New Roman"/>
          <w:spacing w:val="-6"/>
          <w:sz w:val="28"/>
          <w:szCs w:val="28"/>
        </w:rPr>
        <w:t>цесу.</w:t>
      </w:r>
    </w:p>
    <w:p>
      <w:pPr>
        <w:spacing w:after="0" w:line="240" w:lineRule="auto"/>
        <w:ind w:firstLine="301"/>
        <w:jc w:val="both"/>
        <w:rPr>
          <w:rFonts w:ascii="Times New Roman" w:hAnsi="Times New Roman" w:cs="Times New Roman"/>
          <w:sz w:val="28"/>
          <w:szCs w:val="28"/>
        </w:rPr>
      </w:pPr>
      <w:r>
        <w:rPr>
          <w:rFonts w:ascii="Times New Roman" w:hAnsi="Times New Roman" w:cs="Times New Roman"/>
          <w:sz w:val="28"/>
          <w:szCs w:val="28"/>
        </w:rPr>
        <w:t>На сучасному рівні розвитку організації процесів управління практично відсутні окремі поодинокі задачі обробки інформації. Найчастіше це комплекси задач, пов’язаних між собою спільною інформаційною базою.</w:t>
      </w:r>
    </w:p>
    <w:p>
      <w:pPr>
        <w:spacing w:after="0" w:line="240" w:lineRule="auto"/>
        <w:ind w:firstLine="301"/>
        <w:jc w:val="both"/>
        <w:rPr>
          <w:rFonts w:ascii="Times New Roman" w:hAnsi="Times New Roman" w:cs="Times New Roman"/>
          <w:sz w:val="28"/>
          <w:szCs w:val="28"/>
        </w:rPr>
      </w:pPr>
      <w:r>
        <w:rPr>
          <w:rFonts w:ascii="Times New Roman" w:hAnsi="Times New Roman" w:cs="Times New Roman"/>
          <w:sz w:val="28"/>
          <w:szCs w:val="28"/>
        </w:rPr>
        <w:t>Невпинна автоматизація технологічного процесу розробки комплексів прикладних програм підтримки функціонування і</w:t>
      </w:r>
      <w:r>
        <w:rPr>
          <w:rFonts w:ascii="Times New Roman" w:hAnsi="Times New Roman" w:cs="Times New Roman"/>
          <w:sz w:val="28"/>
          <w:szCs w:val="28"/>
        </w:rPr>
        <w:t>н</w:t>
      </w:r>
      <w:r>
        <w:rPr>
          <w:rFonts w:ascii="Times New Roman" w:hAnsi="Times New Roman" w:cs="Times New Roman"/>
          <w:sz w:val="28"/>
          <w:szCs w:val="28"/>
        </w:rPr>
        <w:t>формаційних систем, об’єктів управління іде шляхом перерозп</w:t>
      </w:r>
      <w:r>
        <w:rPr>
          <w:rFonts w:ascii="Times New Roman" w:hAnsi="Times New Roman" w:cs="Times New Roman"/>
          <w:sz w:val="28"/>
          <w:szCs w:val="28"/>
        </w:rPr>
        <w:t>о</w:t>
      </w:r>
      <w:r>
        <w:rPr>
          <w:rFonts w:ascii="Times New Roman" w:hAnsi="Times New Roman" w:cs="Times New Roman"/>
          <w:sz w:val="28"/>
          <w:szCs w:val="28"/>
        </w:rPr>
        <w:t>ділу робіт і функцій між фахівцями відповідної галузі, постано</w:t>
      </w:r>
      <w:r>
        <w:rPr>
          <w:rFonts w:ascii="Times New Roman" w:hAnsi="Times New Roman" w:cs="Times New Roman"/>
          <w:sz w:val="28"/>
          <w:szCs w:val="28"/>
        </w:rPr>
        <w:t>в</w:t>
      </w:r>
      <w:r>
        <w:rPr>
          <w:rFonts w:ascii="Times New Roman" w:hAnsi="Times New Roman" w:cs="Times New Roman"/>
          <w:sz w:val="28"/>
          <w:szCs w:val="28"/>
        </w:rPr>
        <w:t>никами задач, проектувальниками систем, програмістами, кори</w:t>
      </w:r>
      <w:r>
        <w:rPr>
          <w:rFonts w:ascii="Times New Roman" w:hAnsi="Times New Roman" w:cs="Times New Roman"/>
          <w:sz w:val="28"/>
          <w:szCs w:val="28"/>
        </w:rPr>
        <w:t>с</w:t>
      </w:r>
      <w:r>
        <w:rPr>
          <w:rFonts w:ascii="Times New Roman" w:hAnsi="Times New Roman" w:cs="Times New Roman"/>
          <w:sz w:val="28"/>
          <w:szCs w:val="28"/>
        </w:rPr>
        <w:t>тувачами та су</w:t>
      </w:r>
      <w:r>
        <w:rPr>
          <w:rFonts w:ascii="Times New Roman" w:hAnsi="Times New Roman" w:cs="Times New Roman"/>
          <w:sz w:val="28"/>
          <w:szCs w:val="28"/>
        </w:rPr>
        <w:t>п</w:t>
      </w:r>
      <w:r>
        <w:rPr>
          <w:rFonts w:ascii="Times New Roman" w:hAnsi="Times New Roman" w:cs="Times New Roman"/>
          <w:sz w:val="28"/>
          <w:szCs w:val="28"/>
        </w:rPr>
        <w:t>ровідниками програм.</w:t>
      </w:r>
    </w:p>
    <w:p>
      <w:pPr>
        <w:spacing w:after="0" w:line="240" w:lineRule="auto"/>
        <w:ind w:firstLine="301"/>
        <w:jc w:val="both"/>
        <w:rPr>
          <w:rFonts w:ascii="Times New Roman" w:hAnsi="Times New Roman" w:cs="Times New Roman"/>
          <w:sz w:val="28"/>
          <w:szCs w:val="28"/>
        </w:rPr>
      </w:pPr>
      <w:r>
        <w:rPr>
          <w:rFonts w:ascii="Times New Roman" w:hAnsi="Times New Roman" w:cs="Times New Roman"/>
          <w:sz w:val="28"/>
          <w:szCs w:val="28"/>
        </w:rPr>
        <w:t>Рівень інформатизації цих робіт і функцій (визначення й фо</w:t>
      </w:r>
      <w:r>
        <w:rPr>
          <w:rFonts w:ascii="Times New Roman" w:hAnsi="Times New Roman" w:cs="Times New Roman"/>
          <w:sz w:val="28"/>
          <w:szCs w:val="28"/>
        </w:rPr>
        <w:t>р</w:t>
      </w:r>
      <w:r>
        <w:rPr>
          <w:rFonts w:ascii="Times New Roman" w:hAnsi="Times New Roman" w:cs="Times New Roman"/>
          <w:sz w:val="28"/>
          <w:szCs w:val="28"/>
        </w:rPr>
        <w:t>мального опису їх складових частин і взаємозв’язку між ними) зумовлює рівень автоматизації. І якщо раніше процес опису а</w:t>
      </w:r>
      <w:r>
        <w:rPr>
          <w:rFonts w:ascii="Times New Roman" w:hAnsi="Times New Roman" w:cs="Times New Roman"/>
          <w:sz w:val="28"/>
          <w:szCs w:val="28"/>
        </w:rPr>
        <w:t>л</w:t>
      </w:r>
      <w:r>
        <w:rPr>
          <w:rFonts w:ascii="Times New Roman" w:hAnsi="Times New Roman" w:cs="Times New Roman"/>
          <w:sz w:val="28"/>
          <w:szCs w:val="28"/>
        </w:rPr>
        <w:t>горитму на мові програмування та налагодження програми вв</w:t>
      </w:r>
      <w:r>
        <w:rPr>
          <w:rFonts w:ascii="Times New Roman" w:hAnsi="Times New Roman" w:cs="Times New Roman"/>
          <w:sz w:val="28"/>
          <w:szCs w:val="28"/>
        </w:rPr>
        <w:t>а</w:t>
      </w:r>
      <w:r>
        <w:rPr>
          <w:rFonts w:ascii="Times New Roman" w:hAnsi="Times New Roman" w:cs="Times New Roman"/>
          <w:sz w:val="28"/>
          <w:szCs w:val="28"/>
        </w:rPr>
        <w:t>жався найбільш творчим процесом і левова доля витрат часу припадала саме на нього, то тепер цей технологічний етап пере</w:t>
      </w:r>
      <w:r>
        <w:rPr>
          <w:rFonts w:ascii="Times New Roman" w:hAnsi="Times New Roman" w:cs="Times New Roman"/>
          <w:sz w:val="28"/>
          <w:szCs w:val="28"/>
        </w:rPr>
        <w:t>т</w:t>
      </w:r>
      <w:r>
        <w:rPr>
          <w:rFonts w:ascii="Times New Roman" w:hAnsi="Times New Roman" w:cs="Times New Roman"/>
          <w:sz w:val="28"/>
          <w:szCs w:val="28"/>
        </w:rPr>
        <w:t>ворився на суто те</w:t>
      </w:r>
      <w:r>
        <w:rPr>
          <w:rFonts w:ascii="Times New Roman" w:hAnsi="Times New Roman" w:cs="Times New Roman"/>
          <w:sz w:val="28"/>
          <w:szCs w:val="28"/>
        </w:rPr>
        <w:t>х</w:t>
      </w:r>
      <w:r>
        <w:rPr>
          <w:rFonts w:ascii="Times New Roman" w:hAnsi="Times New Roman" w:cs="Times New Roman"/>
          <w:sz w:val="28"/>
          <w:szCs w:val="28"/>
        </w:rPr>
        <w:t>нічний, майже рутинний.</w:t>
      </w:r>
    </w:p>
    <w:p>
      <w:pPr>
        <w:spacing w:after="0" w:line="240" w:lineRule="auto"/>
        <w:ind w:firstLine="301"/>
        <w:jc w:val="both"/>
        <w:rPr>
          <w:rFonts w:ascii="Times New Roman" w:hAnsi="Times New Roman" w:cs="Times New Roman"/>
          <w:sz w:val="28"/>
          <w:szCs w:val="28"/>
        </w:rPr>
      </w:pPr>
      <w:r>
        <w:rPr>
          <w:rFonts w:ascii="Times New Roman" w:hAnsi="Times New Roman" w:cs="Times New Roman"/>
          <w:sz w:val="28"/>
          <w:szCs w:val="28"/>
        </w:rPr>
        <w:t>Найбільшу увагу приділяють структурному опису даних, їх взаємозв’язку, напрямкам інформаційних потоків, алгоритмам зв’язку функцій обробки.</w:t>
      </w:r>
    </w:p>
    <w:p>
      <w:pPr>
        <w:pStyle w:val="a6"/>
        <w:spacing w:before="0" w:beforeAutospacing="0" w:after="0" w:afterAutospacing="0"/>
        <w:ind w:firstLine="301"/>
        <w:jc w:val="both"/>
        <w:rPr>
          <w:sz w:val="28"/>
          <w:szCs w:val="28"/>
        </w:rPr>
      </w:pPr>
      <w:r>
        <w:rPr>
          <w:sz w:val="28"/>
          <w:szCs w:val="28"/>
        </w:rPr>
        <w:t>Соціально-економічна інформація має свої особливості щодо складу та структури, а також потребує певних припустимих операцій обробки. Як правило, ця інформація є деякою сукупністю (записом) елементів (різних типів), кожний з яких містить певну характеристику деякого об’єкта, звідки випливає, що припустимі операції визначатимуться для кожного елемента окремо. Ця інформація має такі особливості:</w:t>
      </w:r>
    </w:p>
    <w:p>
      <w:pPr>
        <w:pStyle w:val="a6"/>
        <w:spacing w:before="0" w:beforeAutospacing="0" w:after="0" w:afterAutospacing="0"/>
        <w:rPr>
          <w:sz w:val="28"/>
          <w:szCs w:val="28"/>
        </w:rPr>
      </w:pPr>
      <w:r>
        <w:rPr>
          <w:sz w:val="28"/>
          <w:szCs w:val="28"/>
        </w:rPr>
        <w:t>— більшість операцій обробки логічні;</w:t>
      </w:r>
    </w:p>
    <w:p>
      <w:pPr>
        <w:pStyle w:val="a6"/>
        <w:spacing w:before="0" w:beforeAutospacing="0" w:after="0" w:afterAutospacing="0"/>
        <w:rPr>
          <w:sz w:val="28"/>
          <w:szCs w:val="28"/>
        </w:rPr>
      </w:pPr>
      <w:r>
        <w:rPr>
          <w:sz w:val="28"/>
          <w:szCs w:val="28"/>
        </w:rPr>
        <w:t>— простота арифметичних операцій;</w:t>
      </w:r>
    </w:p>
    <w:p>
      <w:pPr>
        <w:pStyle w:val="a6"/>
        <w:spacing w:before="0" w:beforeAutospacing="0" w:after="0" w:afterAutospacing="0"/>
        <w:rPr>
          <w:sz w:val="28"/>
          <w:szCs w:val="28"/>
        </w:rPr>
      </w:pPr>
      <w:r>
        <w:rPr>
          <w:sz w:val="28"/>
          <w:szCs w:val="28"/>
        </w:rPr>
        <w:t>— великі обсяги та складна ієрархічна структура інформації;</w:t>
      </w:r>
    </w:p>
    <w:p>
      <w:pPr>
        <w:pStyle w:val="a6"/>
        <w:spacing w:before="0" w:beforeAutospacing="0" w:after="0" w:afterAutospacing="0"/>
        <w:rPr>
          <w:sz w:val="28"/>
          <w:szCs w:val="28"/>
        </w:rPr>
      </w:pPr>
      <w:r>
        <w:rPr>
          <w:sz w:val="28"/>
          <w:szCs w:val="28"/>
        </w:rPr>
        <w:t>— циклічність і періодичність обробки;</w:t>
      </w:r>
    </w:p>
    <w:p>
      <w:pPr>
        <w:pStyle w:val="a6"/>
        <w:spacing w:before="0" w:beforeAutospacing="0" w:after="0" w:afterAutospacing="0"/>
        <w:rPr>
          <w:sz w:val="28"/>
          <w:szCs w:val="28"/>
        </w:rPr>
      </w:pPr>
      <w:r>
        <w:rPr>
          <w:sz w:val="28"/>
          <w:szCs w:val="28"/>
        </w:rPr>
        <w:t>— обробка порціями (записами).</w:t>
      </w:r>
    </w:p>
    <w:p>
      <w:pPr>
        <w:pStyle w:val="a6"/>
        <w:spacing w:before="0" w:beforeAutospacing="0" w:after="0" w:afterAutospacing="0"/>
        <w:ind w:firstLine="301"/>
        <w:jc w:val="both"/>
        <w:rPr>
          <w:sz w:val="28"/>
          <w:szCs w:val="28"/>
        </w:rPr>
      </w:pPr>
    </w:p>
    <w:p>
      <w:pPr>
        <w:rPr>
          <w:sz w:val="28"/>
          <w:szCs w:val="28"/>
        </w:rPr>
        <w:sectPr>
          <w:pgSz w:w="11906" w:h="16838"/>
          <w:pgMar w:top="850" w:right="850" w:bottom="850" w:left="1417" w:header="708" w:footer="708" w:gutter="0"/>
          <w:cols w:space="708"/>
          <w:docGrid w:linePitch="360"/>
        </w:sectPr>
      </w:pPr>
    </w:p>
    <w:p>
      <w:pPr>
        <w:jc w:val="center"/>
      </w:pPr>
      <w:r>
        <w:rPr>
          <w:noProof/>
          <w:lang w:eastAsia="uk-UA"/>
        </w:rPr>
        <w:lastRenderedPageBreak/>
        <mc:AlternateContent>
          <mc:Choice Requires="wps">
            <w:drawing>
              <wp:anchor distT="0" distB="0" distL="114300" distR="114300" simplePos="0" relativeHeight="251659264" behindDoc="0" locked="0" layoutInCell="0" allowOverlap="1">
                <wp:simplePos x="0" y="0"/>
                <wp:positionH relativeFrom="column">
                  <wp:posOffset>-318770</wp:posOffset>
                </wp:positionH>
                <wp:positionV relativeFrom="paragraph">
                  <wp:posOffset>1818005</wp:posOffset>
                </wp:positionV>
                <wp:extent cx="144780" cy="259080"/>
                <wp:effectExtent l="0" t="0" r="0" b="0"/>
                <wp:wrapNone/>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pPr>
                              <w:jc w:val="center"/>
                            </w:pPr>
                            <w:r>
                              <w:t>7</w:t>
                            </w:r>
                          </w:p>
                        </w:txbxContent>
                      </wps:txbx>
                      <wps:bodyPr rot="0" vert="vert" wrap="square" lIns="3600" tIns="3600" rIns="3600" bIns="36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0" o:spid="_x0000_s1026" type="#_x0000_t202" style="position:absolute;left:0;text-align:left;margin-left:-25.1pt;margin-top:143.15pt;width:11.4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" o:allowincell="f" stroked="f">
                <v:textbox style="layout-flow:vertical" inset=".1mm,.1mm,.1mm,.1mm">
                  <w:txbxContent>
                    <w:p>
                      <w:pPr>
                        <w:jc w:val="center"/>
                      </w:pPr>
                      <w:r>
                        <w:t>7</w:t>
                      </w:r>
                    </w:p>
                  </w:txbxContent>
                </v:textbox>
              </v:shape>
            </w:pict>
          </mc:Fallback>
        </mc:AlternateContent>
      </w:r>
      <w:bookmarkStart w:id="0" w:name="_MON_1009797259"/>
      <w:bookmarkStart w:id="1" w:name="_MON_1009797347"/>
      <w:bookmarkEnd w:id="0"/>
      <w:bookmarkEnd w:id="1"/>
      <w:r>
        <w:object w:dxaOrig="9360" w:dyaOrig="5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5pt;height:406.5pt" o:ole="" fillcolor="window">
            <v:imagedata r:id="rId5" o:title=""/>
          </v:shape>
          <o:OLEObject Type="Embed" ProgID="Word.Picture.8" ShapeID="_x0000_i1025" DrawAspect="Content" ObjectID="_1778599821" r:id="rId6"/>
        </w:object>
      </w:r>
    </w:p>
    <w:p>
      <w:pPr>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rPr>
        <w:t>унок 1  -</w:t>
      </w:r>
      <w:r>
        <w:rPr>
          <w:rFonts w:ascii="Times New Roman" w:hAnsi="Times New Roman" w:cs="Times New Roman"/>
          <w:sz w:val="28"/>
          <w:szCs w:val="28"/>
        </w:rPr>
        <w:t xml:space="preserve"> Типи процедур обробки соціально-економічної інформації</w:t>
      </w:r>
    </w:p>
    <w:p>
      <w:pPr>
        <w:rPr>
          <w:sz w:val="28"/>
          <w:szCs w:val="28"/>
        </w:rPr>
      </w:pPr>
    </w:p>
    <w:p>
      <w:pPr>
        <w:rPr>
          <w:sz w:val="28"/>
          <w:szCs w:val="28"/>
        </w:rPr>
        <w:sectPr>
          <w:pgSz w:w="16838" w:h="11906" w:orient="landscape"/>
          <w:pgMar w:top="1417" w:right="850" w:bottom="850" w:left="850" w:header="708" w:footer="708" w:gutter="0"/>
          <w:cols w:space="708"/>
          <w:docGrid w:linePitch="360"/>
        </w:sectPr>
      </w:pPr>
    </w:p>
    <w:p>
      <w:pPr>
        <w:ind w:firstLine="708"/>
        <w:rPr>
          <w:rFonts w:ascii="Times New Roman" w:eastAsia="Times New Roman" w:hAnsi="Times New Roman" w:cs="Times New Roman"/>
          <w:b/>
          <w:bCs/>
          <w:sz w:val="28"/>
          <w:szCs w:val="28"/>
          <w:lang w:eastAsia="uk-UA"/>
        </w:rPr>
      </w:pPr>
      <w:r>
        <w:rPr>
          <w:rFonts w:ascii="Times New Roman" w:eastAsia="Times New Roman" w:hAnsi="Times New Roman" w:cs="Times New Roman"/>
          <w:b/>
          <w:bCs/>
          <w:sz w:val="28"/>
          <w:szCs w:val="28"/>
          <w:lang w:eastAsia="uk-UA"/>
        </w:rPr>
        <w:lastRenderedPageBreak/>
        <w:t>Створення та контроль наборів даних</w:t>
      </w:r>
    </w:p>
    <w:p>
      <w:pPr>
        <w:pStyle w:val="a6"/>
        <w:spacing w:before="0" w:beforeAutospacing="0" w:after="0" w:afterAutospacing="0"/>
        <w:ind w:firstLine="708"/>
        <w:jc w:val="both"/>
        <w:rPr>
          <w:sz w:val="28"/>
          <w:szCs w:val="28"/>
        </w:rPr>
      </w:pPr>
      <w:r>
        <w:rPr>
          <w:sz w:val="28"/>
          <w:szCs w:val="28"/>
        </w:rPr>
        <w:t>Процедура синтаксичного контролю та запису інформації на носії складається з послідовності дій, таких як введення із клавіатури, візуальний та програмний контроль введеної інформації з формуванням відповідних повідомлень щодо результатів контролю. У разі вірної вхідної інформації запис виводиться на носії.</w:t>
      </w:r>
    </w:p>
    <w:p>
      <w:pPr>
        <w:pStyle w:val="a6"/>
        <w:spacing w:before="0" w:beforeAutospacing="0" w:after="0" w:afterAutospacing="0"/>
        <w:ind w:firstLine="708"/>
        <w:jc w:val="both"/>
        <w:rPr>
          <w:b/>
          <w:i/>
          <w:sz w:val="28"/>
          <w:szCs w:val="28"/>
        </w:rPr>
      </w:pPr>
      <w:r>
        <w:rPr>
          <w:b/>
          <w:i/>
          <w:sz w:val="28"/>
          <w:szCs w:val="28"/>
        </w:rPr>
        <w:t>Види</w:t>
      </w:r>
      <w:r>
        <w:rPr>
          <w:b/>
          <w:i/>
          <w:sz w:val="28"/>
          <w:szCs w:val="28"/>
        </w:rPr>
        <w:t xml:space="preserve"> контрольн</w:t>
      </w:r>
      <w:r>
        <w:rPr>
          <w:b/>
          <w:i/>
          <w:sz w:val="28"/>
          <w:szCs w:val="28"/>
        </w:rPr>
        <w:t>их</w:t>
      </w:r>
      <w:r>
        <w:rPr>
          <w:b/>
          <w:i/>
          <w:sz w:val="28"/>
          <w:szCs w:val="28"/>
        </w:rPr>
        <w:t xml:space="preserve"> ді</w:t>
      </w:r>
      <w:r>
        <w:rPr>
          <w:b/>
          <w:i/>
          <w:sz w:val="28"/>
          <w:szCs w:val="28"/>
        </w:rPr>
        <w:t>й</w:t>
      </w:r>
    </w:p>
    <w:p>
      <w:pPr>
        <w:pStyle w:val="a6"/>
        <w:spacing w:before="0" w:beforeAutospacing="0" w:after="0" w:afterAutospacing="0"/>
        <w:jc w:val="both"/>
        <w:rPr>
          <w:sz w:val="28"/>
          <w:szCs w:val="28"/>
        </w:rPr>
      </w:pPr>
      <w:r>
        <w:rPr>
          <w:sz w:val="28"/>
          <w:szCs w:val="28"/>
        </w:rPr>
        <w:t xml:space="preserve">— Перевірка відповідності типу, тобто перевірка використання тих символів алфавіту, які припустимі для представлення інформації кожного з типів даних. </w:t>
      </w:r>
    </w:p>
    <w:p>
      <w:pPr>
        <w:pStyle w:val="a6"/>
        <w:spacing w:before="0" w:beforeAutospacing="0" w:after="0" w:afterAutospacing="0"/>
        <w:jc w:val="both"/>
        <w:rPr>
          <w:sz w:val="28"/>
          <w:szCs w:val="28"/>
        </w:rPr>
      </w:pPr>
      <w:r>
        <w:rPr>
          <w:sz w:val="28"/>
          <w:szCs w:val="28"/>
        </w:rPr>
        <w:t>— Перевірка відповідності форматів введення даних їхньому синтаксису.</w:t>
      </w:r>
    </w:p>
    <w:p>
      <w:pPr>
        <w:pStyle w:val="a6"/>
        <w:spacing w:before="0" w:beforeAutospacing="0" w:after="0" w:afterAutospacing="0"/>
        <w:jc w:val="both"/>
        <w:rPr>
          <w:sz w:val="28"/>
          <w:szCs w:val="28"/>
        </w:rPr>
      </w:pPr>
      <w:r>
        <w:rPr>
          <w:sz w:val="28"/>
          <w:szCs w:val="28"/>
        </w:rPr>
        <w:t>— Перевірка приналежності даних до певних сукупностей, до певних відрізків значень, перевірка відповідності певним логічним умовам і т. ін.</w:t>
      </w:r>
    </w:p>
    <w:p>
      <w:pPr>
        <w:pStyle w:val="a6"/>
        <w:spacing w:before="0" w:beforeAutospacing="0" w:after="0" w:afterAutospacing="0"/>
        <w:jc w:val="both"/>
        <w:rPr>
          <w:sz w:val="28"/>
          <w:szCs w:val="28"/>
        </w:rPr>
      </w:pPr>
      <w:r>
        <w:rPr>
          <w:b/>
          <w:bCs/>
          <w:i/>
          <w:iCs/>
          <w:sz w:val="28"/>
          <w:szCs w:val="28"/>
        </w:rPr>
        <w:t>Приклад 1.</w:t>
      </w:r>
      <w:r>
        <w:rPr>
          <w:sz w:val="28"/>
          <w:szCs w:val="28"/>
        </w:rPr>
        <w:t xml:space="preserve"> Підготувати набір даних, створити файл KADR — «Відомості про співробітників» на носії, використовуючи програму синтаксичного контролю. Набір має таку структуру:</w:t>
      </w:r>
    </w:p>
    <w:tbl>
      <w:tblPr>
        <w:tblStyle w:val="a3"/>
        <w:tblW w:w="0" w:type="auto"/>
        <w:tblLook w:val="04A0" w:firstRow="1" w:lastRow="0" w:firstColumn="1" w:lastColumn="0" w:noHBand="0" w:noVBand="1"/>
      </w:tblPr>
      <w:tblGrid>
        <w:gridCol w:w="4531"/>
        <w:gridCol w:w="2410"/>
        <w:gridCol w:w="2688"/>
      </w:tblGrid>
      <w:tr>
        <w:tc>
          <w:tcPr>
            <w:tcW w:w="4531" w:type="dxa"/>
            <w:vAlign w:val="center"/>
          </w:tcPr>
          <w:p>
            <w:pPr>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Елемент</w:t>
            </w:r>
            <w:proofErr w:type="spellEnd"/>
          </w:p>
        </w:tc>
        <w:tc>
          <w:tcPr>
            <w:tcW w:w="2410" w:type="dxa"/>
            <w:vAlign w:val="center"/>
          </w:tcPr>
          <w:p>
            <w:pPr>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Ідентифікатор</w:t>
            </w:r>
            <w:proofErr w:type="spellEnd"/>
          </w:p>
        </w:tc>
        <w:tc>
          <w:tcPr>
            <w:tcW w:w="2688" w:type="dxa"/>
            <w:vAlign w:val="center"/>
          </w:tcPr>
          <w:p>
            <w:pPr>
              <w:ind w:left="-1945" w:right="24" w:firstLine="3019"/>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Значність</w:t>
            </w:r>
            <w:proofErr w:type="spellEnd"/>
          </w:p>
        </w:tc>
      </w:tr>
      <w:tr>
        <w:tc>
          <w:tcPr>
            <w:tcW w:w="4531" w:type="dxa"/>
          </w:tcPr>
          <w:p>
            <w:pPr>
              <w:pStyle w:val="a6"/>
              <w:spacing w:before="0" w:beforeAutospacing="0" w:after="0" w:afterAutospacing="0"/>
              <w:jc w:val="both"/>
              <w:rPr>
                <w:sz w:val="28"/>
                <w:szCs w:val="28"/>
              </w:rPr>
            </w:pPr>
            <w:r>
              <w:rPr>
                <w:sz w:val="28"/>
                <w:szCs w:val="28"/>
              </w:rPr>
              <w:t xml:space="preserve">Код </w:t>
            </w:r>
            <w:proofErr w:type="spellStart"/>
            <w:r>
              <w:rPr>
                <w:sz w:val="28"/>
                <w:szCs w:val="28"/>
              </w:rPr>
              <w:t>підприємства</w:t>
            </w:r>
            <w:proofErr w:type="spellEnd"/>
          </w:p>
        </w:tc>
        <w:tc>
          <w:tcPr>
            <w:tcW w:w="2410" w:type="dxa"/>
          </w:tcPr>
          <w:p>
            <w:pPr>
              <w:pStyle w:val="a6"/>
              <w:spacing w:before="0" w:beforeAutospacing="0" w:after="0" w:afterAutospacing="0"/>
              <w:jc w:val="both"/>
              <w:rPr>
                <w:sz w:val="28"/>
                <w:szCs w:val="28"/>
              </w:rPr>
            </w:pPr>
            <w:r>
              <w:rPr>
                <w:sz w:val="28"/>
                <w:szCs w:val="28"/>
              </w:rPr>
              <w:t>KPRED</w:t>
            </w:r>
          </w:p>
        </w:tc>
        <w:tc>
          <w:tcPr>
            <w:tcW w:w="2688" w:type="dxa"/>
          </w:tcPr>
          <w:p>
            <w:pPr>
              <w:pStyle w:val="a6"/>
              <w:spacing w:before="0" w:beforeAutospacing="0" w:after="0" w:afterAutospacing="0"/>
              <w:jc w:val="both"/>
              <w:rPr>
                <w:sz w:val="28"/>
                <w:szCs w:val="28"/>
              </w:rPr>
            </w:pPr>
            <w:r>
              <w:rPr>
                <w:sz w:val="28"/>
                <w:szCs w:val="28"/>
              </w:rPr>
              <w:t>99999</w:t>
            </w:r>
          </w:p>
        </w:tc>
      </w:tr>
      <w:tr>
        <w:tc>
          <w:tcPr>
            <w:tcW w:w="4531" w:type="dxa"/>
          </w:tcPr>
          <w:p>
            <w:pPr>
              <w:pStyle w:val="a6"/>
              <w:spacing w:before="0" w:beforeAutospacing="0" w:after="0" w:afterAutospacing="0"/>
              <w:jc w:val="both"/>
              <w:rPr>
                <w:sz w:val="28"/>
                <w:szCs w:val="28"/>
              </w:rPr>
            </w:pPr>
            <w:r>
              <w:rPr>
                <w:sz w:val="28"/>
                <w:szCs w:val="28"/>
              </w:rPr>
              <w:t>Код цеху</w:t>
            </w:r>
          </w:p>
        </w:tc>
        <w:tc>
          <w:tcPr>
            <w:tcW w:w="2410" w:type="dxa"/>
          </w:tcPr>
          <w:p>
            <w:pPr>
              <w:pStyle w:val="a6"/>
              <w:spacing w:before="0" w:beforeAutospacing="0" w:after="0" w:afterAutospacing="0"/>
              <w:jc w:val="both"/>
              <w:rPr>
                <w:sz w:val="28"/>
                <w:szCs w:val="28"/>
              </w:rPr>
            </w:pPr>
            <w:r>
              <w:rPr>
                <w:sz w:val="28"/>
                <w:szCs w:val="28"/>
              </w:rPr>
              <w:t>KZEX</w:t>
            </w:r>
          </w:p>
        </w:tc>
        <w:tc>
          <w:tcPr>
            <w:tcW w:w="2688" w:type="dxa"/>
          </w:tcPr>
          <w:p>
            <w:pPr>
              <w:pStyle w:val="a6"/>
              <w:spacing w:before="0" w:beforeAutospacing="0" w:after="0" w:afterAutospacing="0"/>
              <w:jc w:val="both"/>
              <w:rPr>
                <w:sz w:val="28"/>
                <w:szCs w:val="28"/>
              </w:rPr>
            </w:pPr>
            <w:r>
              <w:rPr>
                <w:sz w:val="28"/>
                <w:szCs w:val="28"/>
              </w:rPr>
              <w:t>99</w:t>
            </w:r>
          </w:p>
        </w:tc>
      </w:tr>
      <w:tr>
        <w:tc>
          <w:tcPr>
            <w:tcW w:w="4531" w:type="dxa"/>
          </w:tcPr>
          <w:p>
            <w:pPr>
              <w:pStyle w:val="a6"/>
              <w:spacing w:before="0" w:beforeAutospacing="0" w:after="0" w:afterAutospacing="0"/>
              <w:jc w:val="both"/>
              <w:rPr>
                <w:sz w:val="28"/>
                <w:szCs w:val="28"/>
              </w:rPr>
            </w:pPr>
            <w:proofErr w:type="spellStart"/>
            <w:r>
              <w:rPr>
                <w:sz w:val="28"/>
                <w:szCs w:val="28"/>
              </w:rPr>
              <w:t>Табельний</w:t>
            </w:r>
            <w:proofErr w:type="spellEnd"/>
            <w:r>
              <w:rPr>
                <w:sz w:val="28"/>
                <w:szCs w:val="28"/>
              </w:rPr>
              <w:t xml:space="preserve"> номер </w:t>
            </w:r>
            <w:proofErr w:type="spellStart"/>
            <w:r>
              <w:rPr>
                <w:sz w:val="28"/>
                <w:szCs w:val="28"/>
              </w:rPr>
              <w:t>працівників</w:t>
            </w:r>
            <w:proofErr w:type="spellEnd"/>
          </w:p>
        </w:tc>
        <w:tc>
          <w:tcPr>
            <w:tcW w:w="2410" w:type="dxa"/>
          </w:tcPr>
          <w:p>
            <w:pPr>
              <w:pStyle w:val="a6"/>
              <w:spacing w:before="0" w:beforeAutospacing="0" w:after="0" w:afterAutospacing="0"/>
              <w:jc w:val="both"/>
              <w:rPr>
                <w:sz w:val="28"/>
                <w:szCs w:val="28"/>
              </w:rPr>
            </w:pPr>
            <w:r>
              <w:rPr>
                <w:sz w:val="28"/>
                <w:szCs w:val="28"/>
              </w:rPr>
              <w:t>TABNOM</w:t>
            </w:r>
          </w:p>
        </w:tc>
        <w:tc>
          <w:tcPr>
            <w:tcW w:w="2688" w:type="dxa"/>
          </w:tcPr>
          <w:p>
            <w:pPr>
              <w:pStyle w:val="a6"/>
              <w:spacing w:before="0" w:beforeAutospacing="0" w:after="0" w:afterAutospacing="0"/>
              <w:jc w:val="both"/>
              <w:rPr>
                <w:sz w:val="28"/>
                <w:szCs w:val="28"/>
              </w:rPr>
            </w:pPr>
            <w:r>
              <w:rPr>
                <w:sz w:val="28"/>
                <w:szCs w:val="28"/>
              </w:rPr>
              <w:t>9999</w:t>
            </w:r>
          </w:p>
        </w:tc>
      </w:tr>
      <w:tr>
        <w:tc>
          <w:tcPr>
            <w:tcW w:w="4531" w:type="dxa"/>
          </w:tcPr>
          <w:p>
            <w:pPr>
              <w:pStyle w:val="a6"/>
              <w:spacing w:before="0" w:beforeAutospacing="0" w:after="0" w:afterAutospacing="0"/>
              <w:jc w:val="both"/>
              <w:rPr>
                <w:sz w:val="28"/>
                <w:szCs w:val="28"/>
              </w:rPr>
            </w:pPr>
            <w:proofErr w:type="spellStart"/>
            <w:r>
              <w:rPr>
                <w:sz w:val="28"/>
                <w:szCs w:val="28"/>
              </w:rPr>
              <w:t>Прізвище</w:t>
            </w:r>
            <w:proofErr w:type="spellEnd"/>
            <w:r>
              <w:rPr>
                <w:sz w:val="28"/>
                <w:szCs w:val="28"/>
              </w:rPr>
              <w:t xml:space="preserve"> </w:t>
            </w:r>
            <w:proofErr w:type="spellStart"/>
            <w:r>
              <w:rPr>
                <w:sz w:val="28"/>
                <w:szCs w:val="28"/>
              </w:rPr>
              <w:t>працівника</w:t>
            </w:r>
            <w:proofErr w:type="spellEnd"/>
          </w:p>
        </w:tc>
        <w:tc>
          <w:tcPr>
            <w:tcW w:w="2410" w:type="dxa"/>
          </w:tcPr>
          <w:p>
            <w:pPr>
              <w:pStyle w:val="a6"/>
              <w:spacing w:before="0" w:beforeAutospacing="0" w:after="0" w:afterAutospacing="0"/>
              <w:jc w:val="both"/>
              <w:rPr>
                <w:sz w:val="28"/>
                <w:szCs w:val="28"/>
              </w:rPr>
            </w:pPr>
            <w:r>
              <w:rPr>
                <w:sz w:val="28"/>
                <w:szCs w:val="28"/>
              </w:rPr>
              <w:t>FIO</w:t>
            </w:r>
          </w:p>
        </w:tc>
        <w:tc>
          <w:tcPr>
            <w:tcW w:w="2688" w:type="dxa"/>
          </w:tcPr>
          <w:p>
            <w:pPr>
              <w:pStyle w:val="a6"/>
              <w:spacing w:before="0" w:beforeAutospacing="0" w:after="0" w:afterAutospacing="0"/>
              <w:jc w:val="both"/>
              <w:rPr>
                <w:sz w:val="28"/>
                <w:szCs w:val="28"/>
              </w:rPr>
            </w:pPr>
            <w:r>
              <w:t>(30)`A`</w:t>
            </w:r>
          </w:p>
        </w:tc>
      </w:tr>
      <w:tr>
        <w:tc>
          <w:tcPr>
            <w:tcW w:w="4531" w:type="dxa"/>
          </w:tcPr>
          <w:p>
            <w:pPr>
              <w:pStyle w:val="a6"/>
              <w:spacing w:before="0" w:beforeAutospacing="0" w:after="0" w:afterAutospacing="0"/>
              <w:jc w:val="both"/>
              <w:rPr>
                <w:sz w:val="28"/>
                <w:szCs w:val="28"/>
              </w:rPr>
            </w:pPr>
            <w:r>
              <w:rPr>
                <w:sz w:val="28"/>
                <w:szCs w:val="28"/>
              </w:rPr>
              <w:t>Стать</w:t>
            </w:r>
          </w:p>
        </w:tc>
        <w:tc>
          <w:tcPr>
            <w:tcW w:w="2410" w:type="dxa"/>
          </w:tcPr>
          <w:p>
            <w:pPr>
              <w:pStyle w:val="a6"/>
              <w:spacing w:before="0" w:beforeAutospacing="0" w:after="0" w:afterAutospacing="0"/>
              <w:jc w:val="both"/>
              <w:rPr>
                <w:sz w:val="28"/>
                <w:szCs w:val="28"/>
              </w:rPr>
            </w:pPr>
            <w:r>
              <w:rPr>
                <w:sz w:val="28"/>
                <w:szCs w:val="28"/>
              </w:rPr>
              <w:t>POL</w:t>
            </w:r>
          </w:p>
        </w:tc>
        <w:tc>
          <w:tcPr>
            <w:tcW w:w="2688" w:type="dxa"/>
          </w:tcPr>
          <w:p>
            <w:pPr>
              <w:pStyle w:val="a6"/>
              <w:spacing w:before="0" w:beforeAutospacing="0" w:after="0" w:afterAutospacing="0"/>
              <w:jc w:val="both"/>
              <w:rPr>
                <w:sz w:val="28"/>
                <w:szCs w:val="28"/>
              </w:rPr>
            </w:pPr>
            <w:r>
              <w:t>`A`</w:t>
            </w:r>
          </w:p>
        </w:tc>
      </w:tr>
      <w:tr>
        <w:tc>
          <w:tcPr>
            <w:tcW w:w="4531" w:type="dxa"/>
          </w:tcPr>
          <w:p>
            <w:pPr>
              <w:pStyle w:val="a6"/>
              <w:spacing w:before="0" w:beforeAutospacing="0" w:after="0" w:afterAutospacing="0"/>
              <w:jc w:val="both"/>
              <w:rPr>
                <w:sz w:val="28"/>
                <w:szCs w:val="28"/>
              </w:rPr>
            </w:pPr>
            <w:proofErr w:type="spellStart"/>
            <w:r>
              <w:rPr>
                <w:sz w:val="28"/>
                <w:szCs w:val="28"/>
              </w:rPr>
              <w:t>Рік</w:t>
            </w:r>
            <w:proofErr w:type="spellEnd"/>
            <w:r>
              <w:rPr>
                <w:sz w:val="28"/>
                <w:szCs w:val="28"/>
              </w:rPr>
              <w:t xml:space="preserve"> </w:t>
            </w:r>
            <w:proofErr w:type="spellStart"/>
            <w:r>
              <w:rPr>
                <w:sz w:val="28"/>
                <w:szCs w:val="28"/>
              </w:rPr>
              <w:t>народження</w:t>
            </w:r>
            <w:proofErr w:type="spellEnd"/>
          </w:p>
        </w:tc>
        <w:tc>
          <w:tcPr>
            <w:tcW w:w="2410" w:type="dxa"/>
          </w:tcPr>
          <w:p>
            <w:pPr>
              <w:pStyle w:val="a6"/>
              <w:spacing w:before="0" w:beforeAutospacing="0" w:after="0" w:afterAutospacing="0"/>
              <w:jc w:val="both"/>
              <w:rPr>
                <w:sz w:val="28"/>
                <w:szCs w:val="28"/>
              </w:rPr>
            </w:pPr>
            <w:r>
              <w:rPr>
                <w:sz w:val="28"/>
                <w:szCs w:val="28"/>
              </w:rPr>
              <w:t>ROGD</w:t>
            </w:r>
          </w:p>
        </w:tc>
        <w:tc>
          <w:tcPr>
            <w:tcW w:w="2688" w:type="dxa"/>
          </w:tcPr>
          <w:p>
            <w:pPr>
              <w:pStyle w:val="a6"/>
              <w:spacing w:before="0" w:beforeAutospacing="0" w:after="0" w:afterAutospacing="0"/>
              <w:jc w:val="both"/>
              <w:rPr>
                <w:sz w:val="28"/>
                <w:szCs w:val="28"/>
              </w:rPr>
            </w:pPr>
            <w:r>
              <w:rPr>
                <w:sz w:val="28"/>
                <w:szCs w:val="28"/>
              </w:rPr>
              <w:t>9999</w:t>
            </w:r>
          </w:p>
        </w:tc>
      </w:tr>
      <w:tr>
        <w:tc>
          <w:tcPr>
            <w:tcW w:w="4531" w:type="dxa"/>
          </w:tcPr>
          <w:p>
            <w:pPr>
              <w:pStyle w:val="a6"/>
              <w:spacing w:before="0" w:beforeAutospacing="0" w:after="0" w:afterAutospacing="0"/>
              <w:jc w:val="both"/>
              <w:rPr>
                <w:sz w:val="28"/>
                <w:szCs w:val="28"/>
              </w:rPr>
            </w:pPr>
            <w:r>
              <w:rPr>
                <w:sz w:val="28"/>
                <w:szCs w:val="28"/>
              </w:rPr>
              <w:t xml:space="preserve">Стаж </w:t>
            </w:r>
            <w:proofErr w:type="spellStart"/>
            <w:r>
              <w:rPr>
                <w:sz w:val="28"/>
                <w:szCs w:val="28"/>
              </w:rPr>
              <w:t>роботи</w:t>
            </w:r>
            <w:proofErr w:type="spellEnd"/>
            <w:r>
              <w:rPr>
                <w:sz w:val="28"/>
                <w:szCs w:val="28"/>
              </w:rPr>
              <w:t xml:space="preserve"> </w:t>
            </w:r>
            <w:proofErr w:type="spellStart"/>
            <w:r>
              <w:rPr>
                <w:sz w:val="28"/>
                <w:szCs w:val="28"/>
              </w:rPr>
              <w:t>загальний</w:t>
            </w:r>
            <w:proofErr w:type="spellEnd"/>
          </w:p>
        </w:tc>
        <w:tc>
          <w:tcPr>
            <w:tcW w:w="2410" w:type="dxa"/>
          </w:tcPr>
          <w:p>
            <w:pPr>
              <w:pStyle w:val="a6"/>
              <w:spacing w:before="0" w:beforeAutospacing="0" w:after="0" w:afterAutospacing="0"/>
              <w:jc w:val="both"/>
              <w:rPr>
                <w:sz w:val="28"/>
                <w:szCs w:val="28"/>
              </w:rPr>
            </w:pPr>
            <w:r>
              <w:rPr>
                <w:sz w:val="28"/>
                <w:szCs w:val="28"/>
              </w:rPr>
              <w:t>STZAG</w:t>
            </w:r>
          </w:p>
        </w:tc>
        <w:tc>
          <w:tcPr>
            <w:tcW w:w="2688" w:type="dxa"/>
          </w:tcPr>
          <w:p>
            <w:pPr>
              <w:pStyle w:val="a6"/>
              <w:spacing w:before="0" w:beforeAutospacing="0" w:after="0" w:afterAutospacing="0"/>
              <w:jc w:val="both"/>
              <w:rPr>
                <w:sz w:val="28"/>
                <w:szCs w:val="28"/>
              </w:rPr>
            </w:pPr>
            <w:r>
              <w:rPr>
                <w:sz w:val="28"/>
                <w:szCs w:val="28"/>
              </w:rPr>
              <w:t>99</w:t>
            </w:r>
          </w:p>
        </w:tc>
      </w:tr>
      <w:tr>
        <w:tc>
          <w:tcPr>
            <w:tcW w:w="4531" w:type="dxa"/>
          </w:tcPr>
          <w:p>
            <w:pPr>
              <w:pStyle w:val="a6"/>
              <w:spacing w:before="0" w:beforeAutospacing="0" w:after="0" w:afterAutospacing="0"/>
              <w:jc w:val="both"/>
              <w:rPr>
                <w:sz w:val="28"/>
                <w:szCs w:val="28"/>
              </w:rPr>
            </w:pPr>
            <w:r>
              <w:rPr>
                <w:sz w:val="28"/>
                <w:szCs w:val="28"/>
              </w:rPr>
              <w:t xml:space="preserve">Стаж </w:t>
            </w:r>
            <w:proofErr w:type="spellStart"/>
            <w:r>
              <w:rPr>
                <w:sz w:val="28"/>
                <w:szCs w:val="28"/>
              </w:rPr>
              <w:t>роботи</w:t>
            </w:r>
            <w:proofErr w:type="spellEnd"/>
            <w:r>
              <w:rPr>
                <w:sz w:val="28"/>
                <w:szCs w:val="28"/>
              </w:rPr>
              <w:t xml:space="preserve"> </w:t>
            </w:r>
            <w:proofErr w:type="spellStart"/>
            <w:r>
              <w:rPr>
                <w:sz w:val="28"/>
                <w:szCs w:val="28"/>
              </w:rPr>
              <w:t>неперервний</w:t>
            </w:r>
            <w:proofErr w:type="spellEnd"/>
          </w:p>
        </w:tc>
        <w:tc>
          <w:tcPr>
            <w:tcW w:w="2410" w:type="dxa"/>
          </w:tcPr>
          <w:p>
            <w:pPr>
              <w:pStyle w:val="a6"/>
              <w:spacing w:before="0" w:beforeAutospacing="0" w:after="0" w:afterAutospacing="0"/>
              <w:jc w:val="both"/>
              <w:rPr>
                <w:sz w:val="28"/>
                <w:szCs w:val="28"/>
              </w:rPr>
            </w:pPr>
            <w:r>
              <w:rPr>
                <w:sz w:val="28"/>
                <w:szCs w:val="28"/>
              </w:rPr>
              <w:t>STNEP</w:t>
            </w:r>
          </w:p>
        </w:tc>
        <w:tc>
          <w:tcPr>
            <w:tcW w:w="2688" w:type="dxa"/>
          </w:tcPr>
          <w:p>
            <w:pPr>
              <w:pStyle w:val="a6"/>
              <w:spacing w:before="0" w:beforeAutospacing="0" w:after="0" w:afterAutospacing="0"/>
              <w:jc w:val="both"/>
              <w:rPr>
                <w:sz w:val="28"/>
                <w:szCs w:val="28"/>
              </w:rPr>
            </w:pPr>
            <w:r>
              <w:rPr>
                <w:sz w:val="28"/>
                <w:szCs w:val="28"/>
              </w:rPr>
              <w:t>99</w:t>
            </w:r>
          </w:p>
        </w:tc>
      </w:tr>
      <w:tr>
        <w:tc>
          <w:tcPr>
            <w:tcW w:w="4531" w:type="dxa"/>
          </w:tcPr>
          <w:p>
            <w:pPr>
              <w:pStyle w:val="a6"/>
              <w:spacing w:before="0" w:beforeAutospacing="0" w:after="0" w:afterAutospacing="0"/>
              <w:jc w:val="both"/>
              <w:rPr>
                <w:sz w:val="28"/>
                <w:szCs w:val="28"/>
              </w:rPr>
            </w:pPr>
            <w:r>
              <w:rPr>
                <w:sz w:val="28"/>
                <w:szCs w:val="28"/>
              </w:rPr>
              <w:t xml:space="preserve">Код </w:t>
            </w:r>
            <w:proofErr w:type="spellStart"/>
            <w:r>
              <w:rPr>
                <w:sz w:val="28"/>
                <w:szCs w:val="28"/>
              </w:rPr>
              <w:t>професій</w:t>
            </w:r>
            <w:proofErr w:type="spellEnd"/>
          </w:p>
        </w:tc>
        <w:tc>
          <w:tcPr>
            <w:tcW w:w="2410" w:type="dxa"/>
          </w:tcPr>
          <w:p>
            <w:pPr>
              <w:pStyle w:val="a6"/>
              <w:spacing w:before="0" w:beforeAutospacing="0" w:after="0" w:afterAutospacing="0"/>
              <w:jc w:val="both"/>
              <w:rPr>
                <w:sz w:val="28"/>
                <w:szCs w:val="28"/>
              </w:rPr>
            </w:pPr>
            <w:r>
              <w:rPr>
                <w:sz w:val="28"/>
                <w:szCs w:val="28"/>
              </w:rPr>
              <w:t>KPROF</w:t>
            </w:r>
          </w:p>
        </w:tc>
        <w:tc>
          <w:tcPr>
            <w:tcW w:w="2688" w:type="dxa"/>
          </w:tcPr>
          <w:p>
            <w:pPr>
              <w:pStyle w:val="a6"/>
              <w:spacing w:before="0" w:beforeAutospacing="0" w:after="0" w:afterAutospacing="0"/>
              <w:jc w:val="both"/>
              <w:rPr>
                <w:sz w:val="28"/>
                <w:szCs w:val="28"/>
              </w:rPr>
            </w:pPr>
            <w:r>
              <w:rPr>
                <w:sz w:val="28"/>
                <w:szCs w:val="28"/>
              </w:rPr>
              <w:t>99</w:t>
            </w:r>
          </w:p>
        </w:tc>
      </w:tr>
      <w:tr>
        <w:tc>
          <w:tcPr>
            <w:tcW w:w="4531" w:type="dxa"/>
          </w:tcPr>
          <w:p>
            <w:pPr>
              <w:pStyle w:val="a6"/>
              <w:spacing w:before="0" w:beforeAutospacing="0" w:after="0" w:afterAutospacing="0"/>
              <w:jc w:val="both"/>
              <w:rPr>
                <w:sz w:val="28"/>
                <w:szCs w:val="28"/>
              </w:rPr>
            </w:pPr>
            <w:r>
              <w:rPr>
                <w:sz w:val="28"/>
                <w:szCs w:val="28"/>
              </w:rPr>
              <w:t>Оклад</w:t>
            </w:r>
          </w:p>
        </w:tc>
        <w:tc>
          <w:tcPr>
            <w:tcW w:w="2410" w:type="dxa"/>
          </w:tcPr>
          <w:p>
            <w:pPr>
              <w:pStyle w:val="a6"/>
              <w:spacing w:before="0" w:beforeAutospacing="0" w:after="0" w:afterAutospacing="0"/>
              <w:jc w:val="both"/>
              <w:rPr>
                <w:sz w:val="28"/>
                <w:szCs w:val="28"/>
              </w:rPr>
            </w:pPr>
            <w:r>
              <w:rPr>
                <w:sz w:val="28"/>
                <w:szCs w:val="28"/>
              </w:rPr>
              <w:t>OKL</w:t>
            </w:r>
          </w:p>
        </w:tc>
        <w:tc>
          <w:tcPr>
            <w:tcW w:w="2688" w:type="dxa"/>
          </w:tcPr>
          <w:p>
            <w:pPr>
              <w:pStyle w:val="a6"/>
              <w:spacing w:before="0" w:beforeAutospacing="0" w:after="0" w:afterAutospacing="0"/>
              <w:jc w:val="both"/>
              <w:rPr>
                <w:sz w:val="28"/>
                <w:szCs w:val="28"/>
              </w:rPr>
            </w:pPr>
            <w:r>
              <w:rPr>
                <w:sz w:val="28"/>
                <w:szCs w:val="28"/>
              </w:rPr>
              <w:t>9999.99</w:t>
            </w:r>
          </w:p>
        </w:tc>
      </w:tr>
    </w:tbl>
    <w:p>
      <w:pPr>
        <w:spacing w:after="0" w:line="240" w:lineRule="auto"/>
        <w:ind w:firstLine="708"/>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Елементи даних, що належать запису.</w:t>
      </w:r>
    </w:p>
    <w:p>
      <w:pPr>
        <w:spacing w:after="0" w:line="240" w:lineRule="auto"/>
        <w:ind w:firstLine="708"/>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Кодом підприємства є ціле число, як табельний номер та код професії. Отже, їх можна контролювати за приналежністю множині цілих чисел.</w:t>
      </w:r>
    </w:p>
    <w:p>
      <w:pPr>
        <w:pStyle w:val="a6"/>
        <w:spacing w:before="0" w:beforeAutospacing="0" w:after="0" w:afterAutospacing="0"/>
        <w:ind w:firstLine="708"/>
        <w:jc w:val="both"/>
        <w:rPr>
          <w:sz w:val="28"/>
          <w:szCs w:val="28"/>
        </w:rPr>
      </w:pPr>
      <w:r>
        <w:rPr>
          <w:sz w:val="28"/>
          <w:szCs w:val="28"/>
        </w:rPr>
        <w:t>П</w:t>
      </w:r>
      <w:r>
        <w:rPr>
          <w:sz w:val="28"/>
          <w:szCs w:val="28"/>
        </w:rPr>
        <w:t>роцедура синтаксичного контролю та запису інформації на носії складається з послідовності дій, таких як введення із клавіатури, візуальний та програмний контроль введеної інформації з формуванням відповідних повідомлень щодо результатів контролю. У разі вірної вхідної інформації запис виводиться на носії.</w:t>
      </w:r>
    </w:p>
    <w:p>
      <w:pPr>
        <w:pStyle w:val="a6"/>
        <w:spacing w:before="0" w:beforeAutospacing="0" w:after="0" w:afterAutospacing="0"/>
        <w:ind w:firstLine="708"/>
        <w:jc w:val="both"/>
        <w:rPr>
          <w:sz w:val="28"/>
          <w:szCs w:val="28"/>
        </w:rPr>
      </w:pPr>
      <w:r>
        <w:rPr>
          <w:sz w:val="28"/>
          <w:szCs w:val="28"/>
        </w:rPr>
        <w:t>Якими можуть бути контрольні дії?</w:t>
      </w:r>
    </w:p>
    <w:p>
      <w:pPr>
        <w:pStyle w:val="a6"/>
        <w:spacing w:before="0" w:beforeAutospacing="0" w:after="0" w:afterAutospacing="0"/>
        <w:jc w:val="both"/>
        <w:rPr>
          <w:sz w:val="28"/>
          <w:szCs w:val="28"/>
        </w:rPr>
      </w:pPr>
      <w:r>
        <w:rPr>
          <w:sz w:val="28"/>
          <w:szCs w:val="28"/>
        </w:rPr>
        <w:t xml:space="preserve">— Перевірка відповідності типу, тобто перевірка використання тих символів алфавіту, які припустимі для представлення інформації кожного з типів даних. </w:t>
      </w:r>
    </w:p>
    <w:p>
      <w:pPr>
        <w:pStyle w:val="a6"/>
        <w:spacing w:before="0" w:beforeAutospacing="0" w:after="0" w:afterAutospacing="0"/>
        <w:jc w:val="both"/>
        <w:rPr>
          <w:sz w:val="28"/>
          <w:szCs w:val="28"/>
        </w:rPr>
      </w:pPr>
      <w:r>
        <w:rPr>
          <w:sz w:val="28"/>
          <w:szCs w:val="28"/>
        </w:rPr>
        <w:t>— Перевірка відповідності форматів введення даних їхньому синтаксису.</w:t>
      </w:r>
    </w:p>
    <w:p>
      <w:pPr>
        <w:pStyle w:val="a6"/>
        <w:spacing w:before="0" w:beforeAutospacing="0" w:after="0" w:afterAutospacing="0"/>
        <w:jc w:val="both"/>
        <w:rPr>
          <w:sz w:val="28"/>
          <w:szCs w:val="28"/>
        </w:rPr>
      </w:pPr>
      <w:r>
        <w:rPr>
          <w:sz w:val="28"/>
          <w:szCs w:val="28"/>
        </w:rPr>
        <w:t xml:space="preserve">— Перевірка приналежності даних до певних сукупностей, до певних відрізків значень, перевірка відповідності певним логічним умовам </w:t>
      </w:r>
      <w:r>
        <w:rPr>
          <w:sz w:val="28"/>
          <w:szCs w:val="28"/>
        </w:rPr>
        <w:t>тощо</w:t>
      </w:r>
      <w:r>
        <w:rPr>
          <w:sz w:val="28"/>
          <w:szCs w:val="28"/>
        </w:rPr>
        <w:t>.</w:t>
      </w:r>
    </w:p>
    <w:p>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3902299" cy="595138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077" t="13591" r="20672" b="9713"/>
                    <a:stretch/>
                  </pic:blipFill>
                  <pic:spPr bwMode="auto">
                    <a:xfrm>
                      <a:off x="0" y="0"/>
                      <a:ext cx="3909038" cy="5961659"/>
                    </a:xfrm>
                    <a:prstGeom prst="rect">
                      <a:avLst/>
                    </a:prstGeom>
                    <a:ln>
                      <a:noFill/>
                    </a:ln>
                    <a:extLst>
                      <a:ext uri="{53640926-AAD7-44D8-BBD7-CCE9431645EC}">
                        <a14:shadowObscured xmlns:a14="http://schemas.microsoft.com/office/drawing/2010/main"/>
                      </a:ext>
                    </a:extLst>
                  </pic:spPr>
                </pic:pic>
              </a:graphicData>
            </a:graphic>
          </wp:inline>
        </w:drawing>
      </w:r>
    </w:p>
    <w:p>
      <w:pPr>
        <w:pStyle w:val="a6"/>
        <w:spacing w:before="0" w:beforeAutospacing="0" w:after="0" w:afterAutospacing="0"/>
        <w:jc w:val="both"/>
        <w:rPr>
          <w:sz w:val="28"/>
          <w:szCs w:val="28"/>
        </w:rPr>
      </w:pPr>
      <w:r>
        <w:rPr>
          <w:sz w:val="28"/>
          <w:szCs w:val="28"/>
        </w:rPr>
        <w:t>Рис</w:t>
      </w:r>
      <w:r>
        <w:rPr>
          <w:sz w:val="28"/>
          <w:szCs w:val="28"/>
        </w:rPr>
        <w:t>унок 2 -</w:t>
      </w:r>
      <w:r>
        <w:rPr>
          <w:sz w:val="28"/>
          <w:szCs w:val="28"/>
        </w:rPr>
        <w:t xml:space="preserve"> Алгоритм синтаксичного контролю створення і запису файл</w:t>
      </w:r>
      <w:r>
        <w:rPr>
          <w:sz w:val="28"/>
          <w:szCs w:val="28"/>
        </w:rPr>
        <w:t>у</w:t>
      </w:r>
      <w:r>
        <w:rPr>
          <w:sz w:val="28"/>
          <w:szCs w:val="28"/>
        </w:rPr>
        <w:t xml:space="preserve"> на носії </w:t>
      </w:r>
    </w:p>
    <w:p>
      <w:pPr>
        <w:pStyle w:val="a6"/>
        <w:spacing w:before="0" w:beforeAutospacing="0" w:after="0" w:afterAutospacing="0"/>
        <w:ind w:firstLine="708"/>
        <w:jc w:val="both"/>
        <w:rPr>
          <w:sz w:val="28"/>
          <w:szCs w:val="28"/>
        </w:rPr>
      </w:pPr>
      <w:r>
        <w:rPr>
          <w:sz w:val="28"/>
          <w:szCs w:val="28"/>
        </w:rPr>
        <w:t xml:space="preserve">Код цеху можна контролювати за приналежністю множині кодів </w:t>
      </w:r>
      <w:proofErr w:type="spellStart"/>
      <w:r>
        <w:rPr>
          <w:sz w:val="28"/>
          <w:szCs w:val="28"/>
        </w:rPr>
        <w:t>цехів</w:t>
      </w:r>
      <w:proofErr w:type="spellEnd"/>
      <w:r>
        <w:rPr>
          <w:sz w:val="28"/>
          <w:szCs w:val="28"/>
        </w:rPr>
        <w:t>.</w:t>
      </w:r>
    </w:p>
    <w:p>
      <w:pPr>
        <w:pStyle w:val="a6"/>
        <w:spacing w:before="0" w:beforeAutospacing="0" w:after="0" w:afterAutospacing="0"/>
        <w:ind w:firstLine="708"/>
        <w:jc w:val="both"/>
        <w:rPr>
          <w:sz w:val="28"/>
          <w:szCs w:val="28"/>
        </w:rPr>
      </w:pPr>
      <w:r>
        <w:rPr>
          <w:sz w:val="28"/>
          <w:szCs w:val="28"/>
        </w:rPr>
        <w:t>Прізвище контролюється використанням множини літерних символів та символу дефіс.</w:t>
      </w:r>
    </w:p>
    <w:p>
      <w:pPr>
        <w:pStyle w:val="a6"/>
        <w:spacing w:before="0" w:beforeAutospacing="0" w:after="0" w:afterAutospacing="0"/>
        <w:ind w:firstLine="708"/>
        <w:jc w:val="both"/>
        <w:rPr>
          <w:sz w:val="28"/>
          <w:szCs w:val="28"/>
        </w:rPr>
      </w:pPr>
      <w:r>
        <w:rPr>
          <w:sz w:val="28"/>
          <w:szCs w:val="28"/>
        </w:rPr>
        <w:t>Елемент «стать» перевіряється приналежністю множині {</w:t>
      </w:r>
      <w:r>
        <w:rPr>
          <w:sz w:val="28"/>
          <w:szCs w:val="28"/>
        </w:rPr>
        <w:t>Ч</w:t>
      </w:r>
      <w:r>
        <w:rPr>
          <w:sz w:val="28"/>
          <w:szCs w:val="28"/>
        </w:rPr>
        <w:t>,Ж}.</w:t>
      </w:r>
    </w:p>
    <w:p>
      <w:pPr>
        <w:pStyle w:val="a6"/>
        <w:spacing w:before="0" w:beforeAutospacing="0" w:after="0" w:afterAutospacing="0"/>
        <w:ind w:firstLine="708"/>
        <w:jc w:val="both"/>
        <w:rPr>
          <w:sz w:val="28"/>
          <w:szCs w:val="28"/>
        </w:rPr>
      </w:pPr>
      <w:r>
        <w:rPr>
          <w:sz w:val="28"/>
          <w:szCs w:val="28"/>
        </w:rPr>
        <w:t>Рік народження повинен знаходитись у деяких межах, наприклад 1900 &lt; ROGD &lt; RIK — 14, де RIK — поточний рік.</w:t>
      </w:r>
    </w:p>
    <w:p>
      <w:pPr>
        <w:pStyle w:val="a6"/>
        <w:spacing w:before="0" w:beforeAutospacing="0" w:after="0" w:afterAutospacing="0"/>
        <w:ind w:firstLine="708"/>
        <w:jc w:val="both"/>
        <w:rPr>
          <w:sz w:val="28"/>
          <w:szCs w:val="28"/>
        </w:rPr>
      </w:pPr>
      <w:r>
        <w:rPr>
          <w:sz w:val="28"/>
          <w:szCs w:val="28"/>
        </w:rPr>
        <w:t>Стаж роботи загальний не повинен перевищувати вік людини, зменшений на 14 років.</w:t>
      </w:r>
    </w:p>
    <w:p>
      <w:pPr>
        <w:pStyle w:val="a6"/>
        <w:spacing w:before="0" w:beforeAutospacing="0" w:after="0" w:afterAutospacing="0"/>
        <w:ind w:firstLine="708"/>
        <w:jc w:val="both"/>
        <w:rPr>
          <w:sz w:val="28"/>
          <w:szCs w:val="28"/>
        </w:rPr>
      </w:pPr>
      <w:r>
        <w:rPr>
          <w:sz w:val="28"/>
          <w:szCs w:val="28"/>
        </w:rPr>
        <w:t>Стаж роботи неперервний не повинен перевищувати стаж загальний.</w:t>
      </w:r>
    </w:p>
    <w:p>
      <w:pPr>
        <w:pStyle w:val="a6"/>
        <w:spacing w:before="0" w:beforeAutospacing="0" w:after="0" w:afterAutospacing="0"/>
        <w:ind w:firstLine="708"/>
        <w:jc w:val="both"/>
        <w:rPr>
          <w:sz w:val="28"/>
          <w:szCs w:val="28"/>
        </w:rPr>
      </w:pPr>
      <w:r>
        <w:rPr>
          <w:sz w:val="28"/>
          <w:szCs w:val="28"/>
        </w:rPr>
        <w:t>Оклад має відповідати формату чисел із фіксованою точкою.</w:t>
      </w:r>
    </w:p>
    <w:p>
      <w:pPr>
        <w:spacing w:after="0"/>
        <w:ind w:firstLine="708"/>
        <w:rPr>
          <w:rFonts w:ascii="Times New Roman" w:hAnsi="Times New Roman" w:cs="Times New Roman"/>
          <w:sz w:val="28"/>
          <w:szCs w:val="28"/>
        </w:rPr>
      </w:pPr>
      <w:r>
        <w:rPr>
          <w:rFonts w:ascii="Times New Roman" w:hAnsi="Times New Roman" w:cs="Times New Roman"/>
          <w:b/>
          <w:i/>
          <w:sz w:val="28"/>
          <w:szCs w:val="28"/>
        </w:rPr>
        <w:t>Коригування наборів даних</w:t>
      </w:r>
    </w:p>
    <w:p>
      <w:pPr>
        <w:pStyle w:val="a6"/>
        <w:spacing w:before="0" w:beforeAutospacing="0" w:after="0" w:afterAutospacing="0"/>
        <w:ind w:firstLine="708"/>
        <w:jc w:val="both"/>
        <w:rPr>
          <w:sz w:val="28"/>
          <w:szCs w:val="28"/>
        </w:rPr>
      </w:pPr>
      <w:r>
        <w:rPr>
          <w:sz w:val="28"/>
          <w:szCs w:val="28"/>
        </w:rPr>
        <w:t>Коригування вже створеного файл</w:t>
      </w:r>
      <w:r>
        <w:rPr>
          <w:sz w:val="28"/>
          <w:szCs w:val="28"/>
        </w:rPr>
        <w:t>у</w:t>
      </w:r>
      <w:r>
        <w:rPr>
          <w:sz w:val="28"/>
          <w:szCs w:val="28"/>
        </w:rPr>
        <w:t xml:space="preserve"> може вестися у трьох напрямках: видалення окремих записів, зміна значень деяких полів у всіх або деяких записах файл</w:t>
      </w:r>
      <w:r>
        <w:rPr>
          <w:sz w:val="28"/>
          <w:szCs w:val="28"/>
        </w:rPr>
        <w:t>у</w:t>
      </w:r>
      <w:r>
        <w:rPr>
          <w:sz w:val="28"/>
          <w:szCs w:val="28"/>
        </w:rPr>
        <w:t xml:space="preserve">, </w:t>
      </w:r>
      <w:proofErr w:type="spellStart"/>
      <w:r>
        <w:rPr>
          <w:sz w:val="28"/>
          <w:szCs w:val="28"/>
        </w:rPr>
        <w:t>дозапис</w:t>
      </w:r>
      <w:proofErr w:type="spellEnd"/>
      <w:r>
        <w:rPr>
          <w:sz w:val="28"/>
          <w:szCs w:val="28"/>
        </w:rPr>
        <w:t xml:space="preserve"> файл</w:t>
      </w:r>
      <w:r>
        <w:rPr>
          <w:sz w:val="28"/>
          <w:szCs w:val="28"/>
        </w:rPr>
        <w:t>у</w:t>
      </w:r>
      <w:r>
        <w:rPr>
          <w:sz w:val="28"/>
          <w:szCs w:val="28"/>
        </w:rPr>
        <w:t xml:space="preserve">. В усіх випадках необхідно ввести коригуючу інформацію для пошуку відповідних записів та нові значення полів, якщо вони є. Ця інформація повинна бути заздалегідь підготовленою та вводитись з клавіатури, </w:t>
      </w:r>
      <w:r>
        <w:rPr>
          <w:sz w:val="28"/>
          <w:szCs w:val="28"/>
        </w:rPr>
        <w:lastRenderedPageBreak/>
        <w:t>причому, якщо поле, що є ознакою для пошуку запису, коригується, то можлива подальша обробка файл</w:t>
      </w:r>
      <w:r>
        <w:rPr>
          <w:sz w:val="28"/>
          <w:szCs w:val="28"/>
        </w:rPr>
        <w:t>у</w:t>
      </w:r>
      <w:r>
        <w:rPr>
          <w:sz w:val="28"/>
          <w:szCs w:val="28"/>
        </w:rPr>
        <w:t>, наприклад упорядкування.</w:t>
      </w:r>
    </w:p>
    <w:p>
      <w:pPr>
        <w:pStyle w:val="a6"/>
        <w:spacing w:before="0" w:beforeAutospacing="0" w:after="0" w:afterAutospacing="0"/>
        <w:ind w:firstLine="708"/>
        <w:jc w:val="both"/>
        <w:rPr>
          <w:sz w:val="28"/>
          <w:szCs w:val="28"/>
        </w:rPr>
      </w:pPr>
      <w:r>
        <w:rPr>
          <w:sz w:val="28"/>
          <w:szCs w:val="28"/>
        </w:rPr>
        <w:t xml:space="preserve">Нехай до коригуючої інформації належать: поле ознаки коригування р: </w:t>
      </w:r>
    </w:p>
    <w:p>
      <w:pPr>
        <w:pStyle w:val="a6"/>
        <w:spacing w:before="0" w:beforeAutospacing="0" w:after="0" w:afterAutospacing="0"/>
        <w:ind w:left="708"/>
        <w:jc w:val="both"/>
        <w:rPr>
          <w:sz w:val="28"/>
          <w:szCs w:val="28"/>
        </w:rPr>
      </w:pPr>
      <w:r>
        <w:rPr>
          <w:sz w:val="28"/>
          <w:szCs w:val="28"/>
        </w:rPr>
        <w:t xml:space="preserve">1 — додавання нового запису; </w:t>
      </w:r>
    </w:p>
    <w:p>
      <w:pPr>
        <w:pStyle w:val="a6"/>
        <w:spacing w:before="0" w:beforeAutospacing="0" w:after="0" w:afterAutospacing="0"/>
        <w:ind w:left="708"/>
        <w:jc w:val="both"/>
        <w:rPr>
          <w:sz w:val="28"/>
          <w:szCs w:val="28"/>
        </w:rPr>
      </w:pPr>
      <w:r>
        <w:rPr>
          <w:sz w:val="28"/>
          <w:szCs w:val="28"/>
        </w:rPr>
        <w:t xml:space="preserve">2 — вилучення запису; </w:t>
      </w:r>
    </w:p>
    <w:p>
      <w:pPr>
        <w:pStyle w:val="a6"/>
        <w:spacing w:before="0" w:beforeAutospacing="0" w:after="0" w:afterAutospacing="0"/>
        <w:ind w:left="708"/>
        <w:jc w:val="both"/>
        <w:rPr>
          <w:sz w:val="28"/>
          <w:szCs w:val="28"/>
        </w:rPr>
      </w:pPr>
      <w:r>
        <w:rPr>
          <w:sz w:val="28"/>
          <w:szCs w:val="28"/>
        </w:rPr>
        <w:t>3 — коригування полів.</w:t>
      </w:r>
    </w:p>
    <w:p>
      <w:pPr>
        <w:spacing w:after="0"/>
        <w:ind w:firstLine="708"/>
        <w:rPr>
          <w:rFonts w:ascii="Times New Roman" w:hAnsi="Times New Roman" w:cs="Times New Roman"/>
          <w:b/>
          <w:i/>
          <w:sz w:val="28"/>
          <w:szCs w:val="28"/>
        </w:rPr>
      </w:pPr>
      <w:r>
        <w:rPr>
          <w:rFonts w:ascii="Times New Roman" w:hAnsi="Times New Roman" w:cs="Times New Roman"/>
          <w:b/>
          <w:i/>
          <w:sz w:val="28"/>
          <w:szCs w:val="28"/>
        </w:rPr>
        <w:t xml:space="preserve">Сортування наборів даних </w:t>
      </w:r>
    </w:p>
    <w:p>
      <w:pPr>
        <w:pStyle w:val="a6"/>
        <w:spacing w:before="0" w:beforeAutospacing="0" w:after="0" w:afterAutospacing="0"/>
        <w:ind w:firstLine="708"/>
        <w:jc w:val="both"/>
        <w:rPr>
          <w:sz w:val="28"/>
          <w:szCs w:val="28"/>
        </w:rPr>
      </w:pPr>
      <w:r>
        <w:rPr>
          <w:sz w:val="28"/>
          <w:szCs w:val="28"/>
        </w:rPr>
        <w:t>Що стосується сортування та впорядкування записів файлу за значеннями певних окремих полів або груп полів, то тут, як правило, використовуються стандартні процедури, що реалізують різні методи сортування файлів.</w:t>
      </w:r>
    </w:p>
    <w:p>
      <w:pPr>
        <w:pStyle w:val="a6"/>
        <w:spacing w:before="0" w:beforeAutospacing="0" w:after="0" w:afterAutospacing="0"/>
        <w:ind w:firstLine="708"/>
        <w:jc w:val="both"/>
        <w:rPr>
          <w:b/>
          <w:i/>
          <w:sz w:val="28"/>
          <w:szCs w:val="28"/>
        </w:rPr>
      </w:pPr>
      <w:r>
        <w:rPr>
          <w:b/>
          <w:i/>
          <w:sz w:val="28"/>
          <w:szCs w:val="28"/>
        </w:rPr>
        <w:t>О</w:t>
      </w:r>
      <w:r>
        <w:rPr>
          <w:b/>
          <w:i/>
          <w:sz w:val="28"/>
          <w:szCs w:val="28"/>
        </w:rPr>
        <w:t>бробк</w:t>
      </w:r>
      <w:r>
        <w:rPr>
          <w:b/>
          <w:i/>
          <w:sz w:val="28"/>
          <w:szCs w:val="28"/>
        </w:rPr>
        <w:t>а</w:t>
      </w:r>
      <w:r>
        <w:rPr>
          <w:b/>
          <w:i/>
          <w:sz w:val="28"/>
          <w:szCs w:val="28"/>
        </w:rPr>
        <w:t xml:space="preserve"> інформації</w:t>
      </w:r>
    </w:p>
    <w:p>
      <w:pPr>
        <w:pStyle w:val="a6"/>
        <w:spacing w:before="0" w:beforeAutospacing="0" w:after="0" w:afterAutospacing="0"/>
        <w:ind w:firstLine="708"/>
        <w:jc w:val="both"/>
        <w:rPr>
          <w:sz w:val="28"/>
          <w:szCs w:val="28"/>
        </w:rPr>
      </w:pPr>
      <w:r>
        <w:rPr>
          <w:sz w:val="28"/>
          <w:szCs w:val="28"/>
        </w:rPr>
        <w:t>Взагалі кажучи, термін «обробка» передбачає зміну того, на що спрямована дія — оброблення. Але тільки</w:t>
      </w:r>
      <w:r>
        <w:rPr>
          <w:sz w:val="28"/>
          <w:szCs w:val="28"/>
        </w:rPr>
        <w:t>,</w:t>
      </w:r>
      <w:r>
        <w:rPr>
          <w:sz w:val="28"/>
          <w:szCs w:val="28"/>
        </w:rPr>
        <w:t xml:space="preserve"> якщо це не стосується інформації. Тут під «обробкою» розуміють отримання нової інформації з </w:t>
      </w:r>
      <w:r>
        <w:rPr>
          <w:b/>
          <w:bCs/>
          <w:sz w:val="28"/>
          <w:szCs w:val="28"/>
        </w:rPr>
        <w:t>використанням</w:t>
      </w:r>
      <w:r>
        <w:rPr>
          <w:sz w:val="28"/>
          <w:szCs w:val="28"/>
        </w:rPr>
        <w:t xml:space="preserve"> тієї, що вже існує (зібрана і зберігається), без зменшення і пошкодження її.</w:t>
      </w:r>
    </w:p>
    <w:p>
      <w:pPr>
        <w:pStyle w:val="a6"/>
        <w:spacing w:before="0" w:beforeAutospacing="0" w:after="0" w:afterAutospacing="0"/>
        <w:ind w:firstLine="708"/>
        <w:jc w:val="both"/>
        <w:rPr>
          <w:sz w:val="28"/>
          <w:szCs w:val="28"/>
        </w:rPr>
      </w:pPr>
      <w:r>
        <w:rPr>
          <w:sz w:val="28"/>
          <w:szCs w:val="28"/>
        </w:rPr>
        <w:t xml:space="preserve">Задачі обробки інформації </w:t>
      </w:r>
      <w:proofErr w:type="spellStart"/>
      <w:r>
        <w:rPr>
          <w:sz w:val="28"/>
          <w:szCs w:val="28"/>
        </w:rPr>
        <w:t>формулюються</w:t>
      </w:r>
      <w:proofErr w:type="spellEnd"/>
      <w:r>
        <w:rPr>
          <w:sz w:val="28"/>
          <w:szCs w:val="28"/>
        </w:rPr>
        <w:t xml:space="preserve"> у вигляді запиту на отримання інформації, з якої утворюється вихідний документ певної форми.</w:t>
      </w:r>
    </w:p>
    <w:p>
      <w:pPr>
        <w:pStyle w:val="a6"/>
        <w:spacing w:before="0" w:beforeAutospacing="0" w:after="0" w:afterAutospacing="0"/>
        <w:ind w:firstLine="708"/>
        <w:jc w:val="both"/>
        <w:rPr>
          <w:sz w:val="28"/>
          <w:szCs w:val="28"/>
        </w:rPr>
      </w:pPr>
      <w:r>
        <w:rPr>
          <w:sz w:val="28"/>
          <w:szCs w:val="28"/>
        </w:rPr>
        <w:t>Перш ніж розробляти алгоритм обробки запиту, необхідно проаналізувати, які дані містить вихідний документ, які з них можна передати з вхідного файл</w:t>
      </w:r>
      <w:r>
        <w:rPr>
          <w:sz w:val="28"/>
          <w:szCs w:val="28"/>
        </w:rPr>
        <w:t>у</w:t>
      </w:r>
      <w:r>
        <w:rPr>
          <w:sz w:val="28"/>
          <w:szCs w:val="28"/>
        </w:rPr>
        <w:t xml:space="preserve"> (файлів), а які треба розрахувати в процесі перегляду записів вхідного файл</w:t>
      </w:r>
      <w:r>
        <w:rPr>
          <w:sz w:val="28"/>
          <w:szCs w:val="28"/>
        </w:rPr>
        <w:t>у</w:t>
      </w:r>
      <w:r>
        <w:rPr>
          <w:sz w:val="28"/>
          <w:szCs w:val="28"/>
        </w:rPr>
        <w:t>.</w:t>
      </w:r>
    </w:p>
    <w:p>
      <w:pPr>
        <w:pStyle w:val="a6"/>
        <w:spacing w:before="0" w:beforeAutospacing="0" w:after="0" w:afterAutospacing="0"/>
        <w:ind w:firstLine="708"/>
        <w:jc w:val="both"/>
        <w:rPr>
          <w:sz w:val="28"/>
          <w:szCs w:val="28"/>
        </w:rPr>
      </w:pPr>
      <w:r>
        <w:rPr>
          <w:sz w:val="28"/>
          <w:szCs w:val="28"/>
        </w:rPr>
        <w:t>Крім того, треба визначити, чи достатньо даних вхідних файлів для формування вихідного документа за запитом, тобто чи є коректною постановка задачі обробки запиту.</w:t>
      </w:r>
    </w:p>
    <w:p>
      <w:pPr>
        <w:pStyle w:val="a6"/>
        <w:spacing w:before="0" w:beforeAutospacing="0" w:after="0" w:afterAutospacing="0"/>
        <w:ind w:firstLine="708"/>
        <w:jc w:val="both"/>
        <w:rPr>
          <w:sz w:val="28"/>
          <w:szCs w:val="28"/>
        </w:rPr>
      </w:pPr>
      <w:r>
        <w:rPr>
          <w:sz w:val="28"/>
          <w:szCs w:val="28"/>
        </w:rPr>
        <w:t>Вміст та форма представлення результату обробки запиту визначаються у самому запиті у вигляді документа або сформульовані словесно, і тоді треба вміти самостійно розробляти форму вихідного документа чи структуру запису вихідного файл</w:t>
      </w:r>
      <w:r>
        <w:rPr>
          <w:sz w:val="28"/>
          <w:szCs w:val="28"/>
        </w:rPr>
        <w:t>у</w:t>
      </w:r>
      <w:r>
        <w:rPr>
          <w:sz w:val="28"/>
          <w:szCs w:val="28"/>
        </w:rPr>
        <w:t>.</w:t>
      </w:r>
    </w:p>
    <w:p>
      <w:pPr>
        <w:pStyle w:val="a6"/>
        <w:spacing w:before="0" w:beforeAutospacing="0" w:after="0" w:afterAutospacing="0"/>
        <w:ind w:firstLine="708"/>
        <w:jc w:val="both"/>
        <w:rPr>
          <w:sz w:val="28"/>
          <w:szCs w:val="28"/>
        </w:rPr>
      </w:pPr>
      <w:r>
        <w:rPr>
          <w:sz w:val="28"/>
          <w:szCs w:val="28"/>
        </w:rPr>
        <w:t>Після такого аналізу можна складати алгоритм обробки запиту з використанням усіх необхідних файлів.</w:t>
      </w:r>
    </w:p>
    <w:p>
      <w:pPr>
        <w:spacing w:after="0"/>
        <w:ind w:firstLine="709"/>
        <w:rPr>
          <w:rFonts w:ascii="Times New Roman" w:hAnsi="Times New Roman" w:cs="Times New Roman"/>
          <w:b/>
          <w:i/>
          <w:sz w:val="28"/>
          <w:szCs w:val="28"/>
        </w:rPr>
      </w:pPr>
      <w:r>
        <w:rPr>
          <w:rFonts w:ascii="Times New Roman" w:hAnsi="Times New Roman" w:cs="Times New Roman"/>
          <w:b/>
          <w:i/>
          <w:sz w:val="28"/>
          <w:szCs w:val="28"/>
        </w:rPr>
        <w:t xml:space="preserve">Обробка запитів з використанням довідників </w:t>
      </w:r>
    </w:p>
    <w:p>
      <w:pPr>
        <w:pStyle w:val="a6"/>
        <w:spacing w:before="0" w:beforeAutospacing="0" w:after="0" w:afterAutospacing="0"/>
        <w:ind w:firstLine="708"/>
        <w:jc w:val="both"/>
        <w:rPr>
          <w:sz w:val="28"/>
          <w:szCs w:val="28"/>
        </w:rPr>
      </w:pPr>
      <w:r>
        <w:rPr>
          <w:sz w:val="28"/>
          <w:szCs w:val="28"/>
        </w:rPr>
        <w:t>Вже давно стало цілком зрозумілим, що існує довідкова інформація, яку використовують користувачі при розв’язанні багатьох задач обробки або комплексів задач. Довідники містять повні атрибути підприємств, характеристики матеріалів, відомості про мешканців міст, про автомобілі, тобто про все, що може знадобитись людині в її професійний діяльності, соціальному та приватному житті. Довідники можуть мати локальний характер використання або використовуватись у державному масштабі, але принцип організації вони мають однаковий. Записи в них завжди впорядковані за певною ознакою, яка використовується для пошуку потрібної інформації. Але треба зазначити, що є можливість впорядкувати той же файл-довідник за іншою ознакою, тобто отримати так званий індексований файл. Залежно від характеру задачі до довідника можна звертатися один чи декілька разів, тому потрібно визначити, чи можна при повторному звертанні продовжувати читати довідник, чи треба повернутися до його початку (тобто закрити його, а потім знову відкрити).</w:t>
      </w:r>
    </w:p>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p>
    <w:p>
      <w:pPr>
        <w:tabs>
          <w:tab w:val="left" w:pos="567"/>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t>Постановка завдання</w:t>
      </w:r>
    </w:p>
    <w:p>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В Постановці задачі потрібно розкрити такі аспекти:</w:t>
      </w:r>
    </w:p>
    <w:p>
      <w:pPr>
        <w:numPr>
          <w:ilvl w:val="0"/>
          <w:numId w:val="1"/>
        </w:numPr>
        <w:pBdr>
          <w:top w:val="nil"/>
          <w:left w:val="nil"/>
          <w:bottom w:val="nil"/>
          <w:right w:val="nil"/>
          <w:between w:val="nil"/>
        </w:pBdr>
        <w:spacing w:after="0" w:line="240" w:lineRule="auto"/>
        <w:ind w:left="0" w:hanging="11"/>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Мета розробки  ПЗ, призначення ПЗ</w:t>
      </w:r>
    </w:p>
    <w:p>
      <w:pPr>
        <w:numPr>
          <w:ilvl w:val="0"/>
          <w:numId w:val="1"/>
        </w:numPr>
        <w:pBdr>
          <w:top w:val="nil"/>
          <w:left w:val="nil"/>
          <w:bottom w:val="nil"/>
          <w:right w:val="nil"/>
          <w:between w:val="nil"/>
        </w:pBdr>
        <w:spacing w:after="0" w:line="240" w:lineRule="auto"/>
        <w:ind w:left="0" w:hanging="11"/>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Вхідні дані.</w:t>
      </w:r>
    </w:p>
    <w:p>
      <w:pPr>
        <w:numPr>
          <w:ilvl w:val="0"/>
          <w:numId w:val="1"/>
        </w:numPr>
        <w:pBdr>
          <w:top w:val="nil"/>
          <w:left w:val="nil"/>
          <w:bottom w:val="nil"/>
          <w:right w:val="nil"/>
          <w:between w:val="nil"/>
        </w:pBdr>
        <w:spacing w:after="0" w:line="240" w:lineRule="auto"/>
        <w:ind w:left="0" w:hanging="11"/>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Вихідні дані, очікувані результати.</w:t>
      </w:r>
    </w:p>
    <w:p>
      <w:pPr>
        <w:numPr>
          <w:ilvl w:val="0"/>
          <w:numId w:val="1"/>
        </w:numPr>
        <w:pBdr>
          <w:top w:val="nil"/>
          <w:left w:val="nil"/>
          <w:bottom w:val="nil"/>
          <w:right w:val="nil"/>
          <w:between w:val="nil"/>
        </w:pBdr>
        <w:spacing w:after="0" w:line="240" w:lineRule="auto"/>
        <w:ind w:left="0" w:hanging="11"/>
        <w:jc w:val="both"/>
        <w:rPr>
          <w:rFonts w:ascii="Times New Roman" w:eastAsia="Times New Roman" w:hAnsi="Times New Roman" w:cs="Times New Roman"/>
          <w:sz w:val="28"/>
          <w:szCs w:val="28"/>
        </w:rPr>
      </w:pPr>
      <w:sdt>
        <w:sdtPr>
          <w:rPr>
            <w:rFonts w:ascii="Times New Roman" w:hAnsi="Times New Roman" w:cs="Times New Roman"/>
          </w:rPr>
          <w:tag w:val="goog_rdk_0"/>
          <w:id w:val="1660968686"/>
        </w:sdtPr>
        <w:sdtContent>
          <w:r>
            <w:rPr>
              <w:rFonts w:ascii="Times New Roman" w:eastAsia="Gungsuh" w:hAnsi="Times New Roman" w:cs="Times New Roman"/>
              <w:color w:val="000000"/>
              <w:sz w:val="28"/>
              <w:szCs w:val="28"/>
            </w:rPr>
            <w:t xml:space="preserve">Функції обробки інформації (коротка технологічна схема за принципом введення інформації → контроль інформації → оброблення → формування результатів ), які відображують через які процеси вхідні дані трансформуються у вихідні. </w:t>
          </w:r>
        </w:sdtContent>
      </w:sdt>
    </w:p>
    <w:p>
      <w:pPr>
        <w:tabs>
          <w:tab w:val="left" w:pos="56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Вхідні дані повинні бути чітко визначені. Доцільно подавати їх у вигляді такої таблиці:</w:t>
      </w:r>
    </w:p>
    <w:tbl>
      <w:tblPr>
        <w:tblStyle w:val="a3"/>
        <w:tblW w:w="10201" w:type="dxa"/>
        <w:tblLook w:val="04A0" w:firstRow="1" w:lastRow="0" w:firstColumn="1" w:lastColumn="0" w:noHBand="0" w:noVBand="1"/>
      </w:tblPr>
      <w:tblGrid>
        <w:gridCol w:w="988"/>
        <w:gridCol w:w="2549"/>
        <w:gridCol w:w="2549"/>
        <w:gridCol w:w="4115"/>
      </w:tblGrid>
      <w:tr>
        <w:tc>
          <w:tcPr>
            <w:tcW w:w="988" w:type="dxa"/>
          </w:tcPr>
          <w:p>
            <w:pPr>
              <w:tabs>
                <w:tab w:val="left" w:pos="567"/>
              </w:tabs>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w:t>
            </w:r>
          </w:p>
        </w:tc>
        <w:tc>
          <w:tcPr>
            <w:tcW w:w="2549" w:type="dxa"/>
          </w:tcPr>
          <w:p>
            <w:pPr>
              <w:tabs>
                <w:tab w:val="left" w:pos="567"/>
              </w:tabs>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Назва атрибута</w:t>
            </w:r>
          </w:p>
        </w:tc>
        <w:tc>
          <w:tcPr>
            <w:tcW w:w="2549" w:type="dxa"/>
          </w:tcPr>
          <w:p>
            <w:pPr>
              <w:tabs>
                <w:tab w:val="left" w:pos="567"/>
              </w:tabs>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Формат</w:t>
            </w:r>
          </w:p>
        </w:tc>
        <w:tc>
          <w:tcPr>
            <w:tcW w:w="4115" w:type="dxa"/>
          </w:tcPr>
          <w:p>
            <w:pPr>
              <w:tabs>
                <w:tab w:val="left" w:pos="567"/>
              </w:tabs>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Обмеження</w:t>
            </w:r>
          </w:p>
        </w:tc>
      </w:tr>
      <w:tr>
        <w:tc>
          <w:tcPr>
            <w:tcW w:w="988" w:type="dxa"/>
          </w:tcPr>
          <w:p>
            <w:pPr>
              <w:tabs>
                <w:tab w:val="left" w:pos="567"/>
              </w:tabs>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2549" w:type="dxa"/>
          </w:tcPr>
          <w:p>
            <w:pPr>
              <w:tabs>
                <w:tab w:val="left" w:pos="567"/>
              </w:tabs>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w:t>
            </w:r>
          </w:p>
        </w:tc>
        <w:tc>
          <w:tcPr>
            <w:tcW w:w="2549" w:type="dxa"/>
          </w:tcPr>
          <w:p>
            <w:pPr>
              <w:tabs>
                <w:tab w:val="left" w:pos="567"/>
              </w:tabs>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w:t>
            </w:r>
          </w:p>
        </w:tc>
        <w:tc>
          <w:tcPr>
            <w:tcW w:w="4115" w:type="dxa"/>
          </w:tcPr>
          <w:p>
            <w:pPr>
              <w:tabs>
                <w:tab w:val="left" w:pos="567"/>
              </w:tabs>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4</w:t>
            </w:r>
          </w:p>
        </w:tc>
      </w:tr>
      <w:tr>
        <w:tc>
          <w:tcPr>
            <w:tcW w:w="988" w:type="dxa"/>
          </w:tcPr>
          <w:p>
            <w:pPr>
              <w:tabs>
                <w:tab w:val="left" w:pos="567"/>
              </w:tabs>
              <w:rPr>
                <w:rFonts w:ascii="Times New Roman" w:eastAsia="Times New Roman" w:hAnsi="Times New Roman" w:cs="Times New Roman"/>
                <w:sz w:val="28"/>
                <w:szCs w:val="28"/>
                <w:lang w:val="uk-UA"/>
              </w:rPr>
            </w:pPr>
          </w:p>
        </w:tc>
        <w:tc>
          <w:tcPr>
            <w:tcW w:w="2549" w:type="dxa"/>
          </w:tcPr>
          <w:p>
            <w:pPr>
              <w:tabs>
                <w:tab w:val="left" w:pos="567"/>
              </w:tabs>
              <w:rPr>
                <w:rFonts w:ascii="Times New Roman" w:eastAsia="Times New Roman" w:hAnsi="Times New Roman" w:cs="Times New Roman"/>
                <w:sz w:val="28"/>
                <w:szCs w:val="28"/>
                <w:lang w:val="uk-UA"/>
              </w:rPr>
            </w:pPr>
          </w:p>
        </w:tc>
        <w:tc>
          <w:tcPr>
            <w:tcW w:w="2549" w:type="dxa"/>
          </w:tcPr>
          <w:p>
            <w:pPr>
              <w:tabs>
                <w:tab w:val="left" w:pos="567"/>
              </w:tabs>
              <w:rPr>
                <w:rFonts w:ascii="Times New Roman" w:eastAsia="Times New Roman" w:hAnsi="Times New Roman" w:cs="Times New Roman"/>
                <w:sz w:val="28"/>
                <w:szCs w:val="28"/>
                <w:lang w:val="uk-UA"/>
              </w:rPr>
            </w:pPr>
          </w:p>
        </w:tc>
        <w:tc>
          <w:tcPr>
            <w:tcW w:w="4115" w:type="dxa"/>
          </w:tcPr>
          <w:p>
            <w:pPr>
              <w:tabs>
                <w:tab w:val="left" w:pos="567"/>
              </w:tabs>
              <w:rPr>
                <w:rFonts w:ascii="Times New Roman" w:eastAsia="Times New Roman" w:hAnsi="Times New Roman" w:cs="Times New Roman"/>
                <w:sz w:val="28"/>
                <w:szCs w:val="28"/>
                <w:lang w:val="uk-UA"/>
              </w:rPr>
            </w:pPr>
          </w:p>
        </w:tc>
      </w:tr>
    </w:tbl>
    <w:p>
      <w:pPr>
        <w:tabs>
          <w:tab w:val="left" w:pos="567"/>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Порядок визначення формату та обмежень залежить від встановлених в організації – розробника стандартів. Наприклад, можна надавати визначення відповідно обраної мови програмування або виразами "текст" чи "число", або визначенням формату таким як "</w:t>
      </w:r>
      <w:r>
        <w:rPr>
          <w:rFonts w:ascii="Times New Roman" w:hAnsi="Times New Roman" w:cs="Times New Roman"/>
          <w:sz w:val="28"/>
          <w:szCs w:val="28"/>
        </w:rPr>
        <w:t>ХХХ" - ціле, "ХХ.ХХ" –десяткове з 2 знаками після коми, "ДД.ММ.РРРР" – дата.</w:t>
      </w:r>
    </w:p>
    <w:p>
      <w:pPr>
        <w:tabs>
          <w:tab w:val="left" w:pos="56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За аналогічною схемою визначаються і вихідні дані.</w:t>
      </w:r>
    </w:p>
    <w:p>
      <w:pPr>
        <w:tabs>
          <w:tab w:val="left" w:pos="567"/>
        </w:tabs>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ab/>
      </w:r>
      <w:r>
        <w:rPr>
          <w:rFonts w:ascii="Times New Roman" w:eastAsia="Times New Roman" w:hAnsi="Times New Roman" w:cs="Times New Roman"/>
          <w:b/>
          <w:color w:val="FF0000"/>
          <w:sz w:val="28"/>
          <w:szCs w:val="28"/>
          <w:u w:val="single"/>
        </w:rPr>
        <w:t>Постановка завдання для практики.</w:t>
      </w:r>
    </w:p>
    <w:p>
      <w:pPr>
        <w:tabs>
          <w:tab w:val="left" w:pos="56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Start w:id="2" w:name="_GoBack"/>
      <w:r>
        <w:rPr>
          <w:rFonts w:ascii="Times New Roman" w:eastAsia="Times New Roman" w:hAnsi="Times New Roman" w:cs="Times New Roman"/>
          <w:sz w:val="28"/>
          <w:szCs w:val="28"/>
        </w:rPr>
        <w:t>Головний офіс мережі з 4-х магазинів зібрав інформацію за рік по групі товарів (3 найменування товарів) за форматом форми "3-торг квартальна". Потрібно побудувати аналітичний звіт за цією інформацією (розрахунок абсолютних, середніх та відносних показників).</w:t>
      </w:r>
    </w:p>
    <w:bookmarkEnd w:id="2"/>
    <w:p>
      <w:pPr>
        <w:tabs>
          <w:tab w:val="left" w:pos="567"/>
        </w:tabs>
        <w:spacing w:after="0" w:line="240" w:lineRule="auto"/>
        <w:rPr>
          <w:rFonts w:ascii="Times New Roman" w:eastAsia="Times New Roman" w:hAnsi="Times New Roman" w:cs="Times New Roman"/>
          <w:b/>
          <w:i/>
          <w:sz w:val="28"/>
          <w:szCs w:val="28"/>
          <w:u w:val="single"/>
        </w:rPr>
      </w:pPr>
      <w:r>
        <w:rPr>
          <w:rFonts w:ascii="Times New Roman" w:eastAsia="Times New Roman" w:hAnsi="Times New Roman" w:cs="Times New Roman"/>
          <w:sz w:val="28"/>
          <w:szCs w:val="28"/>
        </w:rPr>
        <w:tab/>
      </w:r>
      <w:r>
        <w:rPr>
          <w:rFonts w:ascii="Times New Roman" w:eastAsia="Times New Roman" w:hAnsi="Times New Roman" w:cs="Times New Roman"/>
          <w:b/>
          <w:i/>
          <w:sz w:val="28"/>
          <w:szCs w:val="28"/>
          <w:u w:val="single"/>
        </w:rPr>
        <w:t xml:space="preserve">Опис функцій </w:t>
      </w:r>
      <w:r>
        <w:rPr>
          <w:rFonts w:ascii="Times New Roman" w:eastAsia="Times New Roman" w:hAnsi="Times New Roman" w:cs="Times New Roman"/>
          <w:b/>
          <w:i/>
          <w:sz w:val="28"/>
          <w:szCs w:val="28"/>
          <w:u w:val="single"/>
        </w:rPr>
        <w:t>обробки інформації</w:t>
      </w:r>
    </w:p>
    <w:p>
      <w:pPr>
        <w:tabs>
          <w:tab w:val="left" w:pos="56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Функції зазвичай описуються словесно та схематично. Прикладом такої схеми може бути блок-схема.</w:t>
      </w:r>
    </w:p>
    <w:p>
      <w:pPr>
        <w:tabs>
          <w:tab w:val="left" w:pos="567"/>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Алгоритм рішення</w:t>
      </w:r>
    </w:p>
    <w:p>
      <w:pPr>
        <w:tabs>
          <w:tab w:val="left" w:pos="567"/>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Алгоритм - сукупність правил, </w:t>
      </w:r>
      <w:r>
        <w:rPr>
          <w:rFonts w:ascii="Times New Roman" w:eastAsia="Times New Roman" w:hAnsi="Times New Roman" w:cs="Times New Roman"/>
          <w:sz w:val="28"/>
          <w:szCs w:val="28"/>
        </w:rPr>
        <w:t xml:space="preserve">що </w:t>
      </w:r>
      <w:r>
        <w:rPr>
          <w:rFonts w:ascii="Times New Roman" w:eastAsia="Times New Roman" w:hAnsi="Times New Roman" w:cs="Times New Roman"/>
          <w:sz w:val="28"/>
          <w:szCs w:val="28"/>
        </w:rPr>
        <w:t>однозначно визнач</w:t>
      </w:r>
      <w:r>
        <w:rPr>
          <w:rFonts w:ascii="Times New Roman" w:eastAsia="Times New Roman" w:hAnsi="Times New Roman" w:cs="Times New Roman"/>
          <w:sz w:val="28"/>
          <w:szCs w:val="28"/>
        </w:rPr>
        <w:t>а</w:t>
      </w:r>
      <w:r>
        <w:rPr>
          <w:rFonts w:ascii="Times New Roman" w:eastAsia="Times New Roman" w:hAnsi="Times New Roman" w:cs="Times New Roman"/>
          <w:sz w:val="28"/>
          <w:szCs w:val="28"/>
        </w:rPr>
        <w:t>ю</w:t>
      </w:r>
      <w:r>
        <w:rPr>
          <w:rFonts w:ascii="Times New Roman" w:eastAsia="Times New Roman" w:hAnsi="Times New Roman" w:cs="Times New Roman"/>
          <w:sz w:val="28"/>
          <w:szCs w:val="28"/>
        </w:rPr>
        <w:t>ть</w:t>
      </w:r>
      <w:r>
        <w:rPr>
          <w:rFonts w:ascii="Times New Roman" w:eastAsia="Times New Roman" w:hAnsi="Times New Roman" w:cs="Times New Roman"/>
          <w:sz w:val="28"/>
          <w:szCs w:val="28"/>
        </w:rPr>
        <w:t xml:space="preserve"> процес перетворення вхідних і проміжних даних у результат рішення задачі. Опис алгоритму являє собою загальну схему рішення задачі. Алгоритмічний процес це - процес послідовного перетворення конструктивних об'єктів, що проходить дискретними кроками (тобто зміна відбувається стрибкоподібно), кожний крок полягає в зміні одного конструктивного об'єкта іншим. Алгоритми характеризуються обчислювальною складністю і ємкісною складністю. За видом використовуваної обчислювальної моделі алгоритми діляться на послідовні (або детерміновані), паралельні (або недетерміновані), розподілені та ін.</w:t>
      </w:r>
    </w:p>
    <w:p>
      <w:pPr>
        <w:tabs>
          <w:tab w:val="left" w:pos="567"/>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Алгоритм може бути реалізований в обчислювальних системах, якщо він містить тільки елементарні команди, тобто не потребуючими деталізації, можна вважати такі команди або операції:</w:t>
      </w:r>
    </w:p>
    <w:p>
      <w:pPr>
        <w:tabs>
          <w:tab w:val="left" w:pos="56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початок, кінець;</w:t>
      </w:r>
    </w:p>
    <w:p>
      <w:pPr>
        <w:tabs>
          <w:tab w:val="left" w:pos="56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список даних;</w:t>
      </w:r>
    </w:p>
    <w:p>
      <w:pPr>
        <w:tabs>
          <w:tab w:val="left" w:pos="56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введення, виведення;</w:t>
      </w:r>
    </w:p>
    <w:p>
      <w:pPr>
        <w:tabs>
          <w:tab w:val="left" w:pos="56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обчислювальні операції, реалізовані оператором присвоювання</w:t>
      </w:r>
    </w:p>
    <w:p>
      <w:pPr>
        <w:tabs>
          <w:tab w:val="left" w:pos="56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Для алгоритму характерні наступні властивості:</w:t>
      </w:r>
    </w:p>
    <w:p>
      <w:pPr>
        <w:tabs>
          <w:tab w:val="left" w:pos="567"/>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детермінірованість</w:t>
      </w:r>
      <w:proofErr w:type="spellEnd"/>
      <w:r>
        <w:rPr>
          <w:rFonts w:ascii="Times New Roman" w:eastAsia="Times New Roman" w:hAnsi="Times New Roman" w:cs="Times New Roman"/>
          <w:sz w:val="28"/>
          <w:szCs w:val="28"/>
        </w:rPr>
        <w:t>, чи визначеність, тобто однозначність –його розуміння для будь-якого виконавця, що приводить до точного виконання однієї і тієї ж послідовності дій;</w:t>
      </w:r>
    </w:p>
    <w:p>
      <w:pPr>
        <w:tabs>
          <w:tab w:val="left" w:pos="56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результативність, чи спрямованість , тобто властивість досягнення за кінцеве число досить простих кроків шуканого результату розглянутої задачі;</w:t>
      </w:r>
    </w:p>
    <w:p>
      <w:pPr>
        <w:tabs>
          <w:tab w:val="left" w:pos="56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масовість, тобто придатність для рішення будь-якої задачі з деякого класу задач.</w:t>
      </w:r>
    </w:p>
    <w:p>
      <w:pPr>
        <w:tabs>
          <w:tab w:val="left" w:pos="56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Розрізняють наступні способи представлення алгоритмів: текстуальний, </w:t>
      </w:r>
      <w:proofErr w:type="spellStart"/>
      <w:r>
        <w:rPr>
          <w:rFonts w:ascii="Times New Roman" w:eastAsia="Times New Roman" w:hAnsi="Times New Roman" w:cs="Times New Roman"/>
          <w:sz w:val="28"/>
          <w:szCs w:val="28"/>
        </w:rPr>
        <w:t>операторний</w:t>
      </w:r>
      <w:proofErr w:type="spellEnd"/>
      <w:r>
        <w:rPr>
          <w:rFonts w:ascii="Times New Roman" w:eastAsia="Times New Roman" w:hAnsi="Times New Roman" w:cs="Times New Roman"/>
          <w:sz w:val="28"/>
          <w:szCs w:val="28"/>
        </w:rPr>
        <w:t xml:space="preserve"> і графічний.</w:t>
      </w:r>
    </w:p>
    <w:p>
      <w:pPr>
        <w:tabs>
          <w:tab w:val="left" w:pos="567"/>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Найбільше поширення в даний час одержав графічний спосіб, при якому обчислювальний процес розчленовується на окремі операції, що відображаються у виді умовних графічних символів (блоків). Серед графічних способів найпростішим є блок-схема.</w:t>
      </w:r>
    </w:p>
    <w:p>
      <w:pPr>
        <w:spacing w:after="0" w:line="240" w:lineRule="auto"/>
        <w:ind w:firstLine="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Побудова блок- схем</w:t>
      </w:r>
    </w:p>
    <w:p>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w:t>
      </w:r>
      <w:r>
        <w:rPr>
          <w:rFonts w:ascii="Times New Roman" w:hAnsi="Times New Roman" w:cs="Times New Roman"/>
          <w:sz w:val="28"/>
          <w:szCs w:val="28"/>
        </w:rPr>
        <w:t>побудови блок-схеми використовуються графічні символи представлені в табл.1. Блоки з'єднуються між собою в визначеної послідовності лініями чи стрілками. Усередині блоків у виді формул чи тексту вказується інформація, що пояснює, характеризує виконувані ними дії. Блоки звичайно мають наскрізну нумерацію. Номер ставиться у верхньому лівому куті блоку в розриві. ліній.</w:t>
      </w:r>
    </w:p>
    <w:p>
      <w:pPr>
        <w:widowControl w:val="0"/>
        <w:tabs>
          <w:tab w:val="left" w:pos="709"/>
        </w:tabs>
        <w:autoSpaceDE w:val="0"/>
        <w:autoSpaceDN w:val="0"/>
        <w:adjustRightInd w:val="0"/>
        <w:spacing w:after="0" w:line="240" w:lineRule="auto"/>
        <w:ind w:firstLine="567"/>
        <w:jc w:val="right"/>
        <w:rPr>
          <w:rFonts w:ascii="Times New Roman" w:hAnsi="Times New Roman" w:cs="Times New Roman"/>
          <w:sz w:val="28"/>
          <w:szCs w:val="28"/>
        </w:rPr>
      </w:pPr>
      <w:r>
        <w:rPr>
          <w:rFonts w:ascii="Times New Roman" w:hAnsi="Times New Roman" w:cs="Times New Roman"/>
          <w:sz w:val="28"/>
          <w:szCs w:val="28"/>
        </w:rPr>
        <w:t>Таблиця 1. Символи для створення блок-схеми</w:t>
      </w:r>
    </w:p>
    <w:p>
      <w:pPr>
        <w:widowControl w:val="0"/>
        <w:autoSpaceDE w:val="0"/>
        <w:autoSpaceDN w:val="0"/>
        <w:adjustRightInd w:val="0"/>
        <w:spacing w:after="0" w:line="240" w:lineRule="auto"/>
        <w:jc w:val="right"/>
        <w:rPr>
          <w:rFonts w:ascii="Calibri" w:hAnsi="Calibri" w:cs="Calibri"/>
        </w:rPr>
      </w:pPr>
      <w:r>
        <w:rPr>
          <w:rFonts w:ascii="Calibri" w:hAnsi="Calibri" w:cs="Calibri"/>
          <w:noProof/>
          <w:lang w:eastAsia="uk-UA"/>
        </w:rPr>
        <w:lastRenderedPageBreak/>
        <w:drawing>
          <wp:inline distT="0" distB="0" distL="0" distR="0">
            <wp:extent cx="6690360" cy="633984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690360" cy="633984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40" w:lineRule="auto"/>
        <w:jc w:val="right"/>
        <w:rPr>
          <w:rFonts w:ascii="Times New Roman" w:hAnsi="Times New Roman" w:cs="Times New Roman"/>
          <w:sz w:val="28"/>
          <w:szCs w:val="28"/>
        </w:rPr>
      </w:pPr>
    </w:p>
    <w:p>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Блоки з'єднуються між собою в визначеної послідовності лініями чи стрілками. Усередині блоків у виді формул чи тексту вказується інформація, що пояснює, характеризує виконувані ними дії. Блоки звичайно мають наскрізну нумерацію. Номер ставиться у верхньому лівому куті блоку в розриві ліній. </w:t>
      </w:r>
    </w:p>
    <w:p>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Теорія структурного програмування доводить, що алгоритм будь-якого ступеня складності можна побудувати за допомогою основного базового набору структур:</w:t>
      </w:r>
    </w:p>
    <w:p>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послідовна (лінійна) структура (рис.1);</w:t>
      </w:r>
    </w:p>
    <w:p>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структура, що розгалужується (рис. 2);</w:t>
      </w:r>
    </w:p>
    <w:p>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циклічна структура (рис. 3).</w:t>
      </w:r>
    </w:p>
    <w:p>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Найпростішими для розуміння і використання є лінійні структури (рис. 1). Лінійним називається алгоритм (фрагмент алгоритму), у якому окремі розпорядження виконуються незалежно від значень вихідних даних і проміжних результатів</w:t>
      </w:r>
    </w:p>
    <w:p>
      <w:pPr>
        <w:spacing w:after="0" w:line="24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Алгоритм лінійної структури</w:t>
      </w:r>
    </w:p>
    <w:p>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Лінійним називається алгоритм (фрагмент алгоритму), в якому окремі команди виконуються послідовно друг за другом, не залежно від значень вхідних даних і проміжних результатів. Приклад алгоритму лінійної структури (рис. 1).</w:t>
      </w:r>
    </w:p>
    <w:p>
      <w:pPr>
        <w:spacing w:after="0" w:line="240" w:lineRule="auto"/>
        <w:jc w:val="center"/>
        <w:rPr>
          <w:rFonts w:ascii="Times New Roman" w:eastAsia="Times New Roman" w:hAnsi="Times New Roman" w:cs="Times New Roman"/>
          <w:b/>
          <w:sz w:val="28"/>
          <w:szCs w:val="28"/>
        </w:rPr>
      </w:pPr>
      <w:r>
        <w:rPr>
          <w:noProof/>
          <w:lang w:eastAsia="uk-UA"/>
        </w:rPr>
        <w:drawing>
          <wp:inline distT="0" distB="0" distL="0" distR="0">
            <wp:extent cx="2507916" cy="4818644"/>
            <wp:effectExtent l="0" t="0" r="698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376" t="23876" r="38923" b="20525"/>
                    <a:stretch/>
                  </pic:blipFill>
                  <pic:spPr bwMode="auto">
                    <a:xfrm>
                      <a:off x="0" y="0"/>
                      <a:ext cx="2515046" cy="4832343"/>
                    </a:xfrm>
                    <a:prstGeom prst="rect">
                      <a:avLst/>
                    </a:prstGeom>
                    <a:ln>
                      <a:noFill/>
                    </a:ln>
                    <a:extLst>
                      <a:ext uri="{53640926-AAD7-44D8-BBD7-CCE9431645EC}">
                        <a14:shadowObscured xmlns:a14="http://schemas.microsoft.com/office/drawing/2010/main"/>
                      </a:ext>
                    </a:extLst>
                  </pic:spPr>
                </pic:pic>
              </a:graphicData>
            </a:graphic>
          </wp:inline>
        </w:drawing>
      </w:r>
    </w:p>
    <w:p>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 Блок-схема лінійного алгоритму</w:t>
      </w:r>
    </w:p>
    <w:p>
      <w:pPr>
        <w:spacing w:after="0" w:line="24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Блок-схеми процесів, що розгалужуються</w:t>
      </w:r>
    </w:p>
    <w:p>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Часто для подальшої деталізації використовуються структури, що розгалужуються, тобто такі, в яких у залежності від вихідних даних або проміжних результатів алгоритм реалізується в одному з декількох, заздалегідь передбачених (можливих) напрямків. Такі напрямки часто називаються гілками. Кожна гілка може бути будь-якого ступеня складності, а може взагалі не містити команд, тобто бути виродженою. Вибір тієї або іншої гілки здійснюється в залежності від результату перевірки умови з конкретними даними. У кожному випадку алгоритм реалізується тільки по одній гілці, а виконання інших виключається. Приклад алгоритму, що розгалужується (рис. 2).</w:t>
      </w:r>
    </w:p>
    <w:p>
      <w:pPr>
        <w:spacing w:after="0" w:line="240" w:lineRule="auto"/>
        <w:jc w:val="center"/>
        <w:rPr>
          <w:rFonts w:ascii="Times New Roman" w:eastAsia="Times New Roman" w:hAnsi="Times New Roman" w:cs="Times New Roman"/>
          <w:b/>
          <w:sz w:val="28"/>
          <w:szCs w:val="28"/>
        </w:rPr>
      </w:pPr>
      <w:r>
        <w:rPr>
          <w:noProof/>
          <w:lang w:eastAsia="uk-UA"/>
        </w:rPr>
        <w:lastRenderedPageBreak/>
        <w:drawing>
          <wp:inline distT="0" distB="0" distL="0" distR="0">
            <wp:extent cx="3358147" cy="470891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324" t="31197" r="34958" b="7447"/>
                    <a:stretch/>
                  </pic:blipFill>
                  <pic:spPr bwMode="auto">
                    <a:xfrm>
                      <a:off x="0" y="0"/>
                      <a:ext cx="3368156" cy="4722947"/>
                    </a:xfrm>
                    <a:prstGeom prst="rect">
                      <a:avLst/>
                    </a:prstGeom>
                    <a:ln>
                      <a:noFill/>
                    </a:ln>
                    <a:extLst>
                      <a:ext uri="{53640926-AAD7-44D8-BBD7-CCE9431645EC}">
                        <a14:shadowObscured xmlns:a14="http://schemas.microsoft.com/office/drawing/2010/main"/>
                      </a:ext>
                    </a:extLst>
                  </pic:spPr>
                </pic:pic>
              </a:graphicData>
            </a:graphic>
          </wp:inline>
        </w:drawing>
      </w:r>
    </w:p>
    <w:p>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2 - Блок-схема алгоритму обчислення дійсних коренів квадратичного рівняння</w:t>
      </w:r>
    </w:p>
    <w:p>
      <w:pPr>
        <w:spacing w:after="0" w:line="24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Блок-схеми циклічних обчислювальних процесів</w:t>
      </w:r>
    </w:p>
    <w:p>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Виконання деякої частини алгоритму багаторазово при різних значеннях деяких змінних називається циклічним обчислювальним процесом. Циклами називаються повторювані ділянки обчислень. Для організації циклів необхідно: задати початкове значення змінної, що визначає цикл (параметр циклу), зміняти цю змінну перед кожним повторенням циклу, перевіряти умову продовження (закінчення) циклу.</w:t>
      </w:r>
    </w:p>
    <w:p>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циклічних алгоритмах виконання деяких операторів (груп операторів) здійснюється багаторазово з тими ж або модифікованими даними У залежності від способу організації кількості повторень циклу розрізняють три типи циклів:</w:t>
      </w:r>
    </w:p>
    <w:p>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цикл із заданою умовою закінчення роботи (ЦИКЛ – ДО / </w:t>
      </w:r>
      <w:r>
        <w:rPr>
          <w:rFonts w:ascii="Times New Roman" w:eastAsia="Times New Roman" w:hAnsi="Times New Roman" w:cs="Times New Roman"/>
          <w:sz w:val="28"/>
          <w:szCs w:val="28"/>
          <w:lang w:val="en-US"/>
        </w:rPr>
        <w:t>DO</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WHILE</w:t>
      </w:r>
      <w:r>
        <w:rPr>
          <w:rFonts w:ascii="Times New Roman" w:eastAsia="Times New Roman" w:hAnsi="Times New Roman" w:cs="Times New Roman"/>
          <w:sz w:val="28"/>
          <w:szCs w:val="28"/>
        </w:rPr>
        <w:t>);</w:t>
      </w:r>
    </w:p>
    <w:p>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цикл із заданою умовою продовження роботи (ЦИКЛ – ПОКИ / </w:t>
      </w:r>
      <w:r>
        <w:rPr>
          <w:rFonts w:ascii="Times New Roman" w:eastAsia="Times New Roman" w:hAnsi="Times New Roman" w:cs="Times New Roman"/>
          <w:sz w:val="28"/>
          <w:szCs w:val="28"/>
          <w:lang w:val="en-US"/>
        </w:rPr>
        <w:t>WHILE</w:t>
      </w:r>
      <w:r>
        <w:rPr>
          <w:rFonts w:ascii="Times New Roman" w:eastAsia="Times New Roman" w:hAnsi="Times New Roman" w:cs="Times New Roman"/>
          <w:sz w:val="28"/>
          <w:szCs w:val="28"/>
        </w:rPr>
        <w:t>);</w:t>
      </w:r>
    </w:p>
    <w:p>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цикл із заданою умовою повторень роботи (ЦИКЛ 3 ПАРАМЕТРОМ / </w:t>
      </w:r>
      <w:r>
        <w:rPr>
          <w:rFonts w:ascii="Times New Roman" w:eastAsia="Times New Roman" w:hAnsi="Times New Roman" w:cs="Times New Roman"/>
          <w:sz w:val="28"/>
          <w:szCs w:val="28"/>
          <w:lang w:val="en-US"/>
        </w:rPr>
        <w:t>FOR</w:t>
      </w:r>
      <w:r>
        <w:rPr>
          <w:rFonts w:ascii="Times New Roman" w:eastAsia="Times New Roman" w:hAnsi="Times New Roman" w:cs="Times New Roman"/>
          <w:sz w:val="28"/>
          <w:szCs w:val="28"/>
        </w:rPr>
        <w:t>).</w:t>
      </w:r>
    </w:p>
    <w:p>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Приклад</w:t>
      </w:r>
      <w:r>
        <w:rPr>
          <w:rFonts w:ascii="Times New Roman" w:eastAsia="Times New Roman" w:hAnsi="Times New Roman" w:cs="Times New Roman"/>
          <w:sz w:val="28"/>
          <w:szCs w:val="28"/>
          <w:lang w:val="en-US"/>
        </w:rPr>
        <w:t xml:space="preserve">и </w:t>
      </w:r>
      <w:r>
        <w:rPr>
          <w:rFonts w:ascii="Times New Roman" w:eastAsia="Times New Roman" w:hAnsi="Times New Roman" w:cs="Times New Roman"/>
          <w:sz w:val="28"/>
          <w:szCs w:val="28"/>
        </w:rPr>
        <w:t>циклічного алгоритму (рис. 3- 8).</w:t>
      </w:r>
    </w:p>
    <w:p>
      <w:pPr>
        <w:spacing w:after="0" w:line="240" w:lineRule="auto"/>
        <w:jc w:val="center"/>
        <w:rPr>
          <w:rFonts w:ascii="Times New Roman" w:eastAsia="Times New Roman" w:hAnsi="Times New Roman" w:cs="Times New Roman"/>
          <w:b/>
          <w:sz w:val="28"/>
          <w:szCs w:val="28"/>
        </w:rPr>
      </w:pPr>
      <w:r>
        <w:rPr>
          <w:noProof/>
          <w:lang w:eastAsia="uk-UA"/>
        </w:rPr>
        <w:lastRenderedPageBreak/>
        <w:drawing>
          <wp:inline distT="0" distB="0" distL="0" distR="0">
            <wp:extent cx="3711073" cy="4089480"/>
            <wp:effectExtent l="0" t="0" r="381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016" t="30153" r="32252" b="7633"/>
                    <a:stretch/>
                  </pic:blipFill>
                  <pic:spPr bwMode="auto">
                    <a:xfrm>
                      <a:off x="0" y="0"/>
                      <a:ext cx="3722935" cy="4102552"/>
                    </a:xfrm>
                    <a:prstGeom prst="rect">
                      <a:avLst/>
                    </a:prstGeom>
                    <a:ln>
                      <a:noFill/>
                    </a:ln>
                    <a:extLst>
                      <a:ext uri="{53640926-AAD7-44D8-BBD7-CCE9431645EC}">
                        <a14:shadowObscured xmlns:a14="http://schemas.microsoft.com/office/drawing/2010/main"/>
                      </a:ext>
                    </a:extLst>
                  </pic:spPr>
                </pic:pic>
              </a:graphicData>
            </a:graphic>
          </wp:inline>
        </w:drawing>
      </w:r>
    </w:p>
    <w:p>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3 - Блок-схема </w:t>
      </w:r>
      <w:proofErr w:type="spellStart"/>
      <w:r>
        <w:rPr>
          <w:rFonts w:ascii="Times New Roman" w:eastAsia="Times New Roman" w:hAnsi="Times New Roman" w:cs="Times New Roman"/>
          <w:sz w:val="28"/>
          <w:szCs w:val="28"/>
        </w:rPr>
        <w:t>організаціі</w:t>
      </w:r>
      <w:proofErr w:type="spellEnd"/>
      <w:r>
        <w:rPr>
          <w:rFonts w:ascii="Times New Roman" w:eastAsia="Times New Roman" w:hAnsi="Times New Roman" w:cs="Times New Roman"/>
          <w:sz w:val="28"/>
          <w:szCs w:val="28"/>
        </w:rPr>
        <w:t xml:space="preserve"> циклу</w:t>
      </w:r>
    </w:p>
    <w:p>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А-цикл із заданою умовою закінчення роботи (цикл – до/</w:t>
      </w:r>
      <w:r>
        <w:rPr>
          <w:rFonts w:ascii="Times New Roman" w:eastAsia="Times New Roman" w:hAnsi="Times New Roman" w:cs="Times New Roman"/>
          <w:sz w:val="28"/>
          <w:szCs w:val="28"/>
          <w:lang w:val="en-US"/>
        </w:rPr>
        <w:t>DO</w:t>
      </w:r>
      <w:r>
        <w:rPr>
          <w:rFonts w:ascii="Times New Roman" w:eastAsia="Times New Roman" w:hAnsi="Times New Roman" w:cs="Times New Roman"/>
          <w:sz w:val="28"/>
          <w:szCs w:val="28"/>
        </w:rPr>
        <w:t>);</w:t>
      </w:r>
    </w:p>
    <w:p>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Б-цикл із зданою умовою продовження роботи (цикл – поки/</w:t>
      </w:r>
      <w:r>
        <w:rPr>
          <w:rFonts w:ascii="Times New Roman" w:eastAsia="Times New Roman" w:hAnsi="Times New Roman" w:cs="Times New Roman"/>
          <w:sz w:val="28"/>
          <w:szCs w:val="28"/>
          <w:lang w:val="en-US"/>
        </w:rPr>
        <w:t>WHILE</w:t>
      </w:r>
      <w:r>
        <w:rPr>
          <w:rFonts w:ascii="Times New Roman" w:eastAsia="Times New Roman" w:hAnsi="Times New Roman" w:cs="Times New Roman"/>
          <w:sz w:val="28"/>
          <w:szCs w:val="28"/>
        </w:rPr>
        <w:t>)</w:t>
      </w:r>
    </w:p>
    <w:p>
      <w:pPr>
        <w:spacing w:after="0" w:line="240" w:lineRule="auto"/>
        <w:jc w:val="center"/>
        <w:rPr>
          <w:rFonts w:ascii="Times New Roman" w:eastAsia="Times New Roman" w:hAnsi="Times New Roman" w:cs="Times New Roman"/>
          <w:b/>
          <w:sz w:val="28"/>
          <w:szCs w:val="28"/>
        </w:rPr>
      </w:pPr>
      <w:r>
        <w:rPr>
          <w:noProof/>
          <w:lang w:eastAsia="uk-UA"/>
        </w:rPr>
        <w:drawing>
          <wp:inline distT="0" distB="0" distL="0" distR="0">
            <wp:extent cx="2705768" cy="2736726"/>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566" t="35378" r="40236" b="34293"/>
                    <a:stretch/>
                  </pic:blipFill>
                  <pic:spPr bwMode="auto">
                    <a:xfrm>
                      <a:off x="0" y="0"/>
                      <a:ext cx="2722807" cy="2753960"/>
                    </a:xfrm>
                    <a:prstGeom prst="rect">
                      <a:avLst/>
                    </a:prstGeom>
                    <a:ln>
                      <a:noFill/>
                    </a:ln>
                    <a:extLst>
                      <a:ext uri="{53640926-AAD7-44D8-BBD7-CCE9431645EC}">
                        <a14:shadowObscured xmlns:a14="http://schemas.microsoft.com/office/drawing/2010/main"/>
                      </a:ext>
                    </a:extLst>
                  </pic:spPr>
                </pic:pic>
              </a:graphicData>
            </a:graphic>
          </wp:inline>
        </w:drawing>
      </w:r>
    </w:p>
    <w:p>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4 - Блок-схема циклу з </w:t>
      </w:r>
      <w:proofErr w:type="spellStart"/>
      <w:r>
        <w:rPr>
          <w:rFonts w:ascii="Times New Roman" w:eastAsia="Times New Roman" w:hAnsi="Times New Roman" w:cs="Times New Roman"/>
          <w:sz w:val="28"/>
          <w:szCs w:val="28"/>
        </w:rPr>
        <w:t>модіфікатором</w:t>
      </w:r>
      <w:proofErr w:type="spellEnd"/>
      <w:r>
        <w:rPr>
          <w:rFonts w:ascii="Times New Roman" w:eastAsia="Times New Roman" w:hAnsi="Times New Roman" w:cs="Times New Roman"/>
          <w:sz w:val="28"/>
          <w:szCs w:val="28"/>
        </w:rPr>
        <w:t>, цикл із заданою умовою повторень роботи (цикл з параметром / FOR).</w:t>
      </w:r>
    </w:p>
    <w:p>
      <w:pPr>
        <w:spacing w:after="0" w:line="240" w:lineRule="auto"/>
        <w:jc w:val="center"/>
        <w:rPr>
          <w:rFonts w:ascii="Times New Roman" w:eastAsia="Times New Roman" w:hAnsi="Times New Roman" w:cs="Times New Roman"/>
          <w:b/>
          <w:sz w:val="28"/>
          <w:szCs w:val="28"/>
        </w:rPr>
      </w:pPr>
      <w:r>
        <w:rPr>
          <w:noProof/>
          <w:lang w:eastAsia="uk-UA"/>
        </w:rPr>
        <w:lastRenderedPageBreak/>
        <w:drawing>
          <wp:inline distT="0" distB="0" distL="0" distR="0">
            <wp:extent cx="2711116" cy="31138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497" t="29627" r="38330" b="28716"/>
                    <a:stretch/>
                  </pic:blipFill>
                  <pic:spPr bwMode="auto">
                    <a:xfrm>
                      <a:off x="0" y="0"/>
                      <a:ext cx="2717798" cy="3121553"/>
                    </a:xfrm>
                    <a:prstGeom prst="rect">
                      <a:avLst/>
                    </a:prstGeom>
                    <a:ln>
                      <a:noFill/>
                    </a:ln>
                    <a:extLst>
                      <a:ext uri="{53640926-AAD7-44D8-BBD7-CCE9431645EC}">
                        <a14:shadowObscured xmlns:a14="http://schemas.microsoft.com/office/drawing/2010/main"/>
                      </a:ext>
                    </a:extLst>
                  </pic:spPr>
                </pic:pic>
              </a:graphicData>
            </a:graphic>
          </wp:inline>
        </w:drawing>
      </w:r>
    </w:p>
    <w:p>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5 - Блок-схема обчислення суми перших n чисел</w:t>
      </w:r>
    </w:p>
    <w:p>
      <w:pPr>
        <w:spacing w:after="0" w:line="240" w:lineRule="auto"/>
        <w:jc w:val="center"/>
        <w:rPr>
          <w:rFonts w:ascii="Times New Roman" w:eastAsia="Times New Roman" w:hAnsi="Times New Roman" w:cs="Times New Roman"/>
          <w:b/>
          <w:sz w:val="28"/>
          <w:szCs w:val="28"/>
        </w:rPr>
      </w:pPr>
      <w:r>
        <w:rPr>
          <w:noProof/>
          <w:lang w:eastAsia="uk-UA"/>
        </w:rPr>
        <w:drawing>
          <wp:inline distT="0" distB="0" distL="0" distR="0">
            <wp:extent cx="2272631" cy="3217791"/>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633" t="25444" r="36705" b="21742"/>
                    <a:stretch/>
                  </pic:blipFill>
                  <pic:spPr bwMode="auto">
                    <a:xfrm>
                      <a:off x="0" y="0"/>
                      <a:ext cx="2282198" cy="3231336"/>
                    </a:xfrm>
                    <a:prstGeom prst="rect">
                      <a:avLst/>
                    </a:prstGeom>
                    <a:ln>
                      <a:noFill/>
                    </a:ln>
                    <a:extLst>
                      <a:ext uri="{53640926-AAD7-44D8-BBD7-CCE9431645EC}">
                        <a14:shadowObscured xmlns:a14="http://schemas.microsoft.com/office/drawing/2010/main"/>
                      </a:ext>
                    </a:extLst>
                  </pic:spPr>
                </pic:pic>
              </a:graphicData>
            </a:graphic>
          </wp:inline>
        </w:drawing>
      </w:r>
    </w:p>
    <w:p>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6 - Блок-схема обчислення добутку перших n множників</w:t>
      </w:r>
    </w:p>
    <w:p>
      <w:pPr>
        <w:spacing w:after="0" w:line="240" w:lineRule="auto"/>
        <w:jc w:val="center"/>
        <w:rPr>
          <w:rFonts w:ascii="Times New Roman" w:eastAsia="Times New Roman" w:hAnsi="Times New Roman" w:cs="Times New Roman"/>
          <w:b/>
          <w:sz w:val="28"/>
          <w:szCs w:val="28"/>
        </w:rPr>
      </w:pPr>
      <w:r>
        <w:rPr>
          <w:noProof/>
          <w:lang w:eastAsia="uk-UA"/>
        </w:rPr>
        <w:lastRenderedPageBreak/>
        <w:drawing>
          <wp:inline distT="0" distB="0" distL="0" distR="0">
            <wp:extent cx="2775284" cy="3409942"/>
            <wp:effectExtent l="0" t="0" r="635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148" t="30324" r="34558" b="14418"/>
                    <a:stretch/>
                  </pic:blipFill>
                  <pic:spPr bwMode="auto">
                    <a:xfrm>
                      <a:off x="0" y="0"/>
                      <a:ext cx="2785673" cy="3422706"/>
                    </a:xfrm>
                    <a:prstGeom prst="rect">
                      <a:avLst/>
                    </a:prstGeom>
                    <a:ln>
                      <a:noFill/>
                    </a:ln>
                    <a:extLst>
                      <a:ext uri="{53640926-AAD7-44D8-BBD7-CCE9431645EC}">
                        <a14:shadowObscured xmlns:a14="http://schemas.microsoft.com/office/drawing/2010/main"/>
                      </a:ext>
                    </a:extLst>
                  </pic:spPr>
                </pic:pic>
              </a:graphicData>
            </a:graphic>
          </wp:inline>
        </w:drawing>
      </w:r>
    </w:p>
    <w:p>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8 - Блок-схема алгоритму пошуку найбільшого елементу ряду і його номера</w:t>
      </w:r>
    </w:p>
    <w:p>
      <w:pPr>
        <w:rPr>
          <w:sz w:val="28"/>
          <w:szCs w:val="28"/>
        </w:rPr>
      </w:pPr>
    </w:p>
    <w:sectPr>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mpact">
    <w:panose1 w:val="020B0806030902050204"/>
    <w:charset w:val="CC"/>
    <w:family w:val="swiss"/>
    <w:pitch w:val="variable"/>
    <w:sig w:usb0="00000287" w:usb1="00000000" w:usb2="00000000" w:usb3="00000000" w:csb0="0000009F" w:csb1="00000000"/>
  </w:font>
  <w:font w:name="Gungsuh">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353D2"/>
    <w:multiLevelType w:val="multilevel"/>
    <w:tmpl w:val="CDF850F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ABE245-F1B2-4EAC-AEFE-4FF9FDBE1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Indent"/>
    <w:basedOn w:val="a"/>
    <w:link w:val="a5"/>
    <w:semiHidden/>
    <w:pPr>
      <w:spacing w:after="0" w:line="223" w:lineRule="exact"/>
      <w:ind w:firstLine="301"/>
      <w:jc w:val="both"/>
    </w:pPr>
    <w:rPr>
      <w:rFonts w:ascii="Times New Roman" w:eastAsia="Times New Roman" w:hAnsi="Times New Roman" w:cs="Times New Roman"/>
      <w:szCs w:val="20"/>
      <w:lang w:eastAsia="ru-RU"/>
    </w:rPr>
  </w:style>
  <w:style w:type="character" w:customStyle="1" w:styleId="a5">
    <w:name w:val="Основной текст с отступом Знак"/>
    <w:basedOn w:val="a0"/>
    <w:link w:val="a4"/>
    <w:semiHidden/>
    <w:rPr>
      <w:rFonts w:ascii="Times New Roman" w:eastAsia="Times New Roman" w:hAnsi="Times New Roman" w:cs="Times New Roman"/>
      <w:szCs w:val="20"/>
      <w:lang w:eastAsia="ru-RU"/>
    </w:rPr>
  </w:style>
  <w:style w:type="paragraph" w:styleId="a6">
    <w:name w:val="Normal (Web)"/>
    <w:basedOn w:val="a"/>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Pr>
      <w:rFonts w:ascii="Times New Roman" w:eastAsia="Times New Roman" w:hAnsi="Times New Roman" w:cs="Times New Roman"/>
      <w:b/>
      <w:bCs/>
      <w:sz w:val="36"/>
      <w:szCs w:val="36"/>
      <w:lang w:eastAsia="uk-UA"/>
    </w:rPr>
  </w:style>
  <w:style w:type="character" w:customStyle="1" w:styleId="10">
    <w:name w:val="Заголовок 1 Знак"/>
    <w:basedOn w:val="a0"/>
    <w:link w:val="1"/>
    <w:uiPriority w:val="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12251">
      <w:bodyDiv w:val="1"/>
      <w:marLeft w:val="0"/>
      <w:marRight w:val="0"/>
      <w:marTop w:val="0"/>
      <w:marBottom w:val="0"/>
      <w:divBdr>
        <w:top w:val="none" w:sz="0" w:space="0" w:color="auto"/>
        <w:left w:val="none" w:sz="0" w:space="0" w:color="auto"/>
        <w:bottom w:val="none" w:sz="0" w:space="0" w:color="auto"/>
        <w:right w:val="none" w:sz="0" w:space="0" w:color="auto"/>
      </w:divBdr>
    </w:div>
    <w:div w:id="128401390">
      <w:bodyDiv w:val="1"/>
      <w:marLeft w:val="0"/>
      <w:marRight w:val="0"/>
      <w:marTop w:val="0"/>
      <w:marBottom w:val="0"/>
      <w:divBdr>
        <w:top w:val="none" w:sz="0" w:space="0" w:color="auto"/>
        <w:left w:val="none" w:sz="0" w:space="0" w:color="auto"/>
        <w:bottom w:val="none" w:sz="0" w:space="0" w:color="auto"/>
        <w:right w:val="none" w:sz="0" w:space="0" w:color="auto"/>
      </w:divBdr>
    </w:div>
    <w:div w:id="237059000">
      <w:bodyDiv w:val="1"/>
      <w:marLeft w:val="0"/>
      <w:marRight w:val="0"/>
      <w:marTop w:val="0"/>
      <w:marBottom w:val="0"/>
      <w:divBdr>
        <w:top w:val="none" w:sz="0" w:space="0" w:color="auto"/>
        <w:left w:val="none" w:sz="0" w:space="0" w:color="auto"/>
        <w:bottom w:val="none" w:sz="0" w:space="0" w:color="auto"/>
        <w:right w:val="none" w:sz="0" w:space="0" w:color="auto"/>
      </w:divBdr>
    </w:div>
    <w:div w:id="237525268">
      <w:bodyDiv w:val="1"/>
      <w:marLeft w:val="0"/>
      <w:marRight w:val="0"/>
      <w:marTop w:val="0"/>
      <w:marBottom w:val="0"/>
      <w:divBdr>
        <w:top w:val="none" w:sz="0" w:space="0" w:color="auto"/>
        <w:left w:val="none" w:sz="0" w:space="0" w:color="auto"/>
        <w:bottom w:val="none" w:sz="0" w:space="0" w:color="auto"/>
        <w:right w:val="none" w:sz="0" w:space="0" w:color="auto"/>
      </w:divBdr>
    </w:div>
    <w:div w:id="245500176">
      <w:bodyDiv w:val="1"/>
      <w:marLeft w:val="0"/>
      <w:marRight w:val="0"/>
      <w:marTop w:val="0"/>
      <w:marBottom w:val="0"/>
      <w:divBdr>
        <w:top w:val="none" w:sz="0" w:space="0" w:color="auto"/>
        <w:left w:val="none" w:sz="0" w:space="0" w:color="auto"/>
        <w:bottom w:val="none" w:sz="0" w:space="0" w:color="auto"/>
        <w:right w:val="none" w:sz="0" w:space="0" w:color="auto"/>
      </w:divBdr>
    </w:div>
    <w:div w:id="600181914">
      <w:bodyDiv w:val="1"/>
      <w:marLeft w:val="0"/>
      <w:marRight w:val="0"/>
      <w:marTop w:val="0"/>
      <w:marBottom w:val="0"/>
      <w:divBdr>
        <w:top w:val="none" w:sz="0" w:space="0" w:color="auto"/>
        <w:left w:val="none" w:sz="0" w:space="0" w:color="auto"/>
        <w:bottom w:val="none" w:sz="0" w:space="0" w:color="auto"/>
        <w:right w:val="none" w:sz="0" w:space="0" w:color="auto"/>
      </w:divBdr>
    </w:div>
    <w:div w:id="1088690832">
      <w:bodyDiv w:val="1"/>
      <w:marLeft w:val="0"/>
      <w:marRight w:val="0"/>
      <w:marTop w:val="0"/>
      <w:marBottom w:val="0"/>
      <w:divBdr>
        <w:top w:val="none" w:sz="0" w:space="0" w:color="auto"/>
        <w:left w:val="none" w:sz="0" w:space="0" w:color="auto"/>
        <w:bottom w:val="none" w:sz="0" w:space="0" w:color="auto"/>
        <w:right w:val="none" w:sz="0" w:space="0" w:color="auto"/>
      </w:divBdr>
    </w:div>
    <w:div w:id="1455556135">
      <w:bodyDiv w:val="1"/>
      <w:marLeft w:val="0"/>
      <w:marRight w:val="0"/>
      <w:marTop w:val="0"/>
      <w:marBottom w:val="0"/>
      <w:divBdr>
        <w:top w:val="none" w:sz="0" w:space="0" w:color="auto"/>
        <w:left w:val="none" w:sz="0" w:space="0" w:color="auto"/>
        <w:bottom w:val="none" w:sz="0" w:space="0" w:color="auto"/>
        <w:right w:val="none" w:sz="0" w:space="0" w:color="auto"/>
      </w:divBdr>
    </w:div>
    <w:div w:id="1764492238">
      <w:bodyDiv w:val="1"/>
      <w:marLeft w:val="0"/>
      <w:marRight w:val="0"/>
      <w:marTop w:val="0"/>
      <w:marBottom w:val="0"/>
      <w:divBdr>
        <w:top w:val="none" w:sz="0" w:space="0" w:color="auto"/>
        <w:left w:val="none" w:sz="0" w:space="0" w:color="auto"/>
        <w:bottom w:val="none" w:sz="0" w:space="0" w:color="auto"/>
        <w:right w:val="none" w:sz="0" w:space="0" w:color="auto"/>
      </w:divBdr>
    </w:div>
    <w:div w:id="1825047145">
      <w:bodyDiv w:val="1"/>
      <w:marLeft w:val="0"/>
      <w:marRight w:val="0"/>
      <w:marTop w:val="0"/>
      <w:marBottom w:val="0"/>
      <w:divBdr>
        <w:top w:val="none" w:sz="0" w:space="0" w:color="auto"/>
        <w:left w:val="none" w:sz="0" w:space="0" w:color="auto"/>
        <w:bottom w:val="none" w:sz="0" w:space="0" w:color="auto"/>
        <w:right w:val="none" w:sz="0" w:space="0" w:color="auto"/>
      </w:divBdr>
    </w:div>
    <w:div w:id="1972897578">
      <w:bodyDiv w:val="1"/>
      <w:marLeft w:val="0"/>
      <w:marRight w:val="0"/>
      <w:marTop w:val="0"/>
      <w:marBottom w:val="0"/>
      <w:divBdr>
        <w:top w:val="none" w:sz="0" w:space="0" w:color="auto"/>
        <w:left w:val="none" w:sz="0" w:space="0" w:color="auto"/>
        <w:bottom w:val="none" w:sz="0" w:space="0" w:color="auto"/>
        <w:right w:val="none" w:sz="0" w:space="0" w:color="auto"/>
      </w:divBdr>
    </w:div>
    <w:div w:id="205071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wmf"/><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13</Pages>
  <Words>9601</Words>
  <Characters>5474</Characters>
  <Application>Microsoft Office Word</Application>
  <DocSecurity>0</DocSecurity>
  <Lines>45</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dc:creator>
  <cp:keywords/>
  <dc:description/>
  <cp:lastModifiedBy>Tanya</cp:lastModifiedBy>
  <cp:revision>4</cp:revision>
  <dcterms:created xsi:type="dcterms:W3CDTF">2024-05-30T12:21:00Z</dcterms:created>
  <dcterms:modified xsi:type="dcterms:W3CDTF">2024-05-30T15:44:00Z</dcterms:modified>
</cp:coreProperties>
</file>