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D33C2A" w:rsidRDefault="00D33C2A" w:rsidP="00C57F86">
      <w:pPr>
        <w:ind w:firstLine="708"/>
        <w:rPr>
          <w:rFonts w:ascii="Times New Roman" w:hAnsi="Times New Roman" w:cs="Times New Roman"/>
          <w:b/>
          <w:sz w:val="28"/>
          <w:szCs w:val="28"/>
        </w:rPr>
      </w:pPr>
      <w:r w:rsidRPr="00D33C2A">
        <w:rPr>
          <w:rFonts w:ascii="Times New Roman" w:hAnsi="Times New Roman" w:cs="Times New Roman"/>
          <w:b/>
          <w:sz w:val="28"/>
          <w:szCs w:val="28"/>
        </w:rPr>
        <w:t>Лекція №6. Компоненти повторного використання</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sz w:val="28"/>
          <w:szCs w:val="28"/>
        </w:rPr>
        <w:t xml:space="preserve">Однією з характерних рис інженерної діяльності є використання готових рішень або деталей. Однак усі, хто працює над створенням реальних систем, знають, що промислове використання готових рішень у програмній інженерії ще не стало повсякденною практикою. Якщо у світі працюють майже 8 мільйонів програмістів, то приблизно 80% з них працюють над створенням програм обліку й організаційного управління на кількох рівнях: окремого підрозділу фірми, окремого аспекту діяльності фірми, фірми в цілому, корпорації, галузі і, нарешті, держави. Це, переважно, задачі розрахунків, статистики, допомоги в прийнятті рішень при управлінні різними ресурсами </w:t>
      </w:r>
      <w:r w:rsidRPr="00D33C2A">
        <w:rPr>
          <w:rStyle w:val="style22"/>
          <w:sz w:val="28"/>
          <w:szCs w:val="28"/>
        </w:rPr>
        <w:sym w:font="Symbol" w:char="002D"/>
      </w:r>
      <w:r w:rsidRPr="00D33C2A">
        <w:rPr>
          <w:rStyle w:val="style22"/>
          <w:sz w:val="28"/>
          <w:szCs w:val="28"/>
        </w:rPr>
        <w:t xml:space="preserve"> кадровими, фінансовими тощо.</w:t>
      </w:r>
    </w:p>
    <w:p w:rsidR="00D33C2A" w:rsidRDefault="00D33C2A" w:rsidP="00D33C2A">
      <w:pPr>
        <w:pStyle w:val="style33"/>
        <w:spacing w:before="0" w:beforeAutospacing="0" w:after="0" w:afterAutospacing="0"/>
        <w:ind w:firstLine="709"/>
        <w:jc w:val="both"/>
        <w:rPr>
          <w:rStyle w:val="style22"/>
          <w:sz w:val="28"/>
          <w:szCs w:val="28"/>
        </w:rPr>
      </w:pPr>
      <w:r w:rsidRPr="00D33C2A">
        <w:rPr>
          <w:rStyle w:val="style22"/>
          <w:sz w:val="28"/>
          <w:szCs w:val="28"/>
        </w:rPr>
        <w:t xml:space="preserve">За оцінками експертів, 75% цих робіт у світі дублюються </w:t>
      </w:r>
      <w:r w:rsidRPr="00D33C2A">
        <w:rPr>
          <w:rStyle w:val="style22"/>
          <w:sz w:val="28"/>
          <w:szCs w:val="28"/>
        </w:rPr>
        <w:sym w:font="Symbol" w:char="002D"/>
      </w:r>
      <w:r w:rsidRPr="00D33C2A">
        <w:rPr>
          <w:rStyle w:val="style22"/>
          <w:sz w:val="28"/>
          <w:szCs w:val="28"/>
        </w:rPr>
        <w:t xml:space="preserve"> на тисячах підприємств створюються програми складського обліку, нарахування зарплати, розрахунку витрат на виробництво продукції, складання маршрутів деталей на виробничому конвеєрі тощо. Хоча більшість із цих програм типові, але кожного разу знаходяться особливості, що не дозволяють застосувати розроблену раніше програму. Тому нині активно розвивається напрям, водночас науковий та інженерний, який названо повторним використанням або компонентним розробленням програм.</w:t>
      </w:r>
      <w:r>
        <w:rPr>
          <w:rStyle w:val="style22"/>
          <w:sz w:val="28"/>
          <w:szCs w:val="28"/>
        </w:rPr>
        <w:t xml:space="preserve"> </w:t>
      </w:r>
      <w:r w:rsidRPr="00D33C2A">
        <w:rPr>
          <w:rFonts w:eastAsia="TimesNewRomanPSMT"/>
          <w:sz w:val="28"/>
          <w:szCs w:val="28"/>
        </w:rPr>
        <w:t>Компонентне програмування дозволяє уникнути цих проблем. Воно є подальшим розвитком ООП, заснованим на повторному використанні, специфікації</w:t>
      </w:r>
      <w:r>
        <w:rPr>
          <w:rFonts w:eastAsia="TimesNewRomanPSMT"/>
          <w:sz w:val="28"/>
          <w:szCs w:val="28"/>
        </w:rPr>
        <w:t xml:space="preserve"> </w:t>
      </w:r>
      <w:r w:rsidRPr="00D33C2A">
        <w:rPr>
          <w:rFonts w:eastAsia="TimesNewRomanPSMT"/>
          <w:sz w:val="28"/>
          <w:szCs w:val="28"/>
        </w:rPr>
        <w:t>компонентів і їхніх інтерфейсів, композиції та конфігурації компонентів. Зв’язки</w:t>
      </w:r>
      <w:r>
        <w:rPr>
          <w:rFonts w:eastAsia="TimesNewRomanPSMT"/>
          <w:sz w:val="28"/>
          <w:szCs w:val="28"/>
        </w:rPr>
        <w:t xml:space="preserve"> </w:t>
      </w:r>
      <w:r w:rsidRPr="00D33C2A">
        <w:rPr>
          <w:rFonts w:eastAsia="TimesNewRomanPSMT"/>
          <w:sz w:val="28"/>
          <w:szCs w:val="28"/>
        </w:rPr>
        <w:t>між компонентами містять у собі підтипи й еквівалентність, а об'єктні зв’язки —</w:t>
      </w:r>
      <w:r>
        <w:rPr>
          <w:rFonts w:eastAsia="TimesNewRomanPSMT"/>
          <w:sz w:val="28"/>
          <w:szCs w:val="28"/>
        </w:rPr>
        <w:t xml:space="preserve"> </w:t>
      </w:r>
      <w:r w:rsidRPr="00D33C2A">
        <w:rPr>
          <w:rFonts w:eastAsia="TimesNewRomanPSMT"/>
          <w:sz w:val="28"/>
          <w:szCs w:val="28"/>
        </w:rPr>
        <w:t xml:space="preserve">класи і </w:t>
      </w:r>
      <w:proofErr w:type="spellStart"/>
      <w:r w:rsidRPr="00D33C2A">
        <w:rPr>
          <w:rFonts w:eastAsia="TimesNewRomanPSMT"/>
          <w:sz w:val="28"/>
          <w:szCs w:val="28"/>
        </w:rPr>
        <w:t>суперкласи</w:t>
      </w:r>
      <w:proofErr w:type="spellEnd"/>
      <w:r w:rsidRPr="00D33C2A">
        <w:rPr>
          <w:rFonts w:eastAsia="TimesNewRomanPSMT"/>
          <w:sz w:val="28"/>
          <w:szCs w:val="28"/>
        </w:rPr>
        <w:t>.</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Компонентне розроблення</w:t>
      </w:r>
      <w:r w:rsidRPr="00D33C2A">
        <w:rPr>
          <w:rStyle w:val="style22"/>
          <w:sz w:val="28"/>
          <w:szCs w:val="28"/>
        </w:rPr>
        <w:t xml:space="preserve"> (</w:t>
      </w:r>
      <w:proofErr w:type="spellStart"/>
      <w:r w:rsidRPr="00D33C2A">
        <w:rPr>
          <w:rStyle w:val="style22"/>
          <w:i/>
          <w:sz w:val="28"/>
          <w:szCs w:val="28"/>
        </w:rPr>
        <w:t>component</w:t>
      </w:r>
      <w:proofErr w:type="spellEnd"/>
      <w:r w:rsidRPr="00D33C2A">
        <w:rPr>
          <w:rStyle w:val="style22"/>
          <w:i/>
          <w:sz w:val="28"/>
          <w:szCs w:val="28"/>
        </w:rPr>
        <w:t xml:space="preserve"> </w:t>
      </w:r>
      <w:proofErr w:type="spellStart"/>
      <w:r w:rsidRPr="00D33C2A">
        <w:rPr>
          <w:rStyle w:val="style22"/>
          <w:i/>
          <w:sz w:val="28"/>
          <w:szCs w:val="28"/>
        </w:rPr>
        <w:t>development</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метод побудови програмного забезпечення з конструкцій за каталогом </w:t>
      </w:r>
      <w:r w:rsidRPr="00D33C2A">
        <w:rPr>
          <w:rStyle w:val="style22"/>
          <w:sz w:val="28"/>
          <w:szCs w:val="28"/>
        </w:rPr>
        <w:sym w:font="Symbol" w:char="002D"/>
      </w:r>
      <w:r w:rsidRPr="00D33C2A">
        <w:rPr>
          <w:rStyle w:val="style22"/>
          <w:sz w:val="28"/>
          <w:szCs w:val="28"/>
        </w:rPr>
        <w:t xml:space="preserve"> як композиції готових компонент. Йдеться не лише про порції програмного коду або програмні модулі.</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Повторне використання</w:t>
      </w:r>
      <w:r w:rsidRPr="00D33C2A">
        <w:rPr>
          <w:rStyle w:val="style22"/>
          <w:i/>
          <w:sz w:val="28"/>
          <w:szCs w:val="28"/>
        </w:rPr>
        <w:t xml:space="preserve"> (</w:t>
      </w:r>
      <w:proofErr w:type="spellStart"/>
      <w:r w:rsidRPr="00D33C2A">
        <w:rPr>
          <w:rStyle w:val="style22"/>
          <w:i/>
          <w:sz w:val="28"/>
          <w:szCs w:val="28"/>
        </w:rPr>
        <w:t>reuse</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використання для нових розробок будь-яких порцій формалізованих знань, здобутих під час реалізації завершених розробок програмних систем.</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Під </w:t>
      </w:r>
      <w:r w:rsidRPr="00D33C2A">
        <w:rPr>
          <w:rFonts w:ascii="Times New Roman" w:eastAsia="TimesNewRomanPS-ItalicMT" w:hAnsi="Times New Roman" w:cs="Times New Roman"/>
          <w:b/>
          <w:i/>
          <w:iCs/>
          <w:sz w:val="28"/>
          <w:szCs w:val="28"/>
        </w:rPr>
        <w:t>компонентом</w:t>
      </w:r>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розуміють самостійний продукт, що підтримує об'єктну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парадигму, реалізує окрему предметну область і може взаємодіяти з іншими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через інтерфейси.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Об'єкти розглядаються на логічному рівні проектування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а компоненти –</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це безпосередня фізична, тобто програмна реалізація об'єктів. Співвідношення між</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об'єктами і компонентами неоднозначне. Один компонент може бути реалізацією</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декількох об'єктів або навіть деякої частини системи, отриманої при проектуванні.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Зворотне співвідношення, тобто компонент – об’єкт, як правило, не виконується.</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Перехід до компонентів відбувався </w:t>
      </w:r>
      <w:proofErr w:type="spellStart"/>
      <w:r w:rsidRPr="00D33C2A">
        <w:rPr>
          <w:rFonts w:ascii="Times New Roman" w:eastAsia="TimesNewRomanPSMT" w:hAnsi="Times New Roman" w:cs="Times New Roman"/>
          <w:sz w:val="28"/>
          <w:szCs w:val="28"/>
        </w:rPr>
        <w:t>еволюційно</w:t>
      </w:r>
      <w:proofErr w:type="spellEnd"/>
      <w:r w:rsidRPr="00D33C2A">
        <w:rPr>
          <w:rFonts w:ascii="Times New Roman" w:eastAsia="TimesNewRomanPSMT" w:hAnsi="Times New Roman" w:cs="Times New Roman"/>
          <w:sz w:val="28"/>
          <w:szCs w:val="28"/>
        </w:rPr>
        <w:t xml:space="preserve"> (табл. 1.): від підпрограм,</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модулів і функцій.</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 цьому удосконалилися елементи, методи їхньої композиції 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накопичення для подальшого використання.</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конструюються самостійно, як деяка абстракція, що містить 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собі інформаційну частину й артефакт (специфікація, код, каркас і ін.).</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В </w:t>
      </w:r>
      <w:r w:rsidRPr="00C57F86">
        <w:rPr>
          <w:rFonts w:ascii="Times New Roman" w:eastAsia="TimesNewRomanPSMT" w:hAnsi="Times New Roman" w:cs="Times New Roman"/>
          <w:i/>
          <w:sz w:val="28"/>
          <w:szCs w:val="28"/>
        </w:rPr>
        <w:t>інформаційній частині</w:t>
      </w:r>
      <w:r w:rsidRPr="00D33C2A">
        <w:rPr>
          <w:rFonts w:ascii="Times New Roman" w:eastAsia="TimesNewRomanPSMT" w:hAnsi="Times New Roman" w:cs="Times New Roman"/>
          <w:sz w:val="28"/>
          <w:szCs w:val="28"/>
        </w:rPr>
        <w:t xml:space="preserve"> задаються відомості: призначення, дата</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виготовлення, умови застосування (ОС, середовище, платформа і т.п.).</w:t>
      </w:r>
    </w:p>
    <w:p w:rsidR="00D33C2A" w:rsidRPr="00D33C2A" w:rsidRDefault="00D33C2A" w:rsidP="00D33C2A">
      <w:pPr>
        <w:pStyle w:val="style33"/>
        <w:spacing w:before="0" w:beforeAutospacing="0" w:after="0" w:afterAutospacing="0"/>
        <w:ind w:firstLine="709"/>
        <w:jc w:val="both"/>
        <w:rPr>
          <w:rStyle w:val="style22"/>
          <w:sz w:val="28"/>
          <w:szCs w:val="28"/>
        </w:rPr>
      </w:pPr>
      <w:r w:rsidRPr="00D33C2A">
        <w:rPr>
          <w:rFonts w:eastAsia="TimesNewRomanPSMT"/>
          <w:sz w:val="28"/>
          <w:szCs w:val="28"/>
        </w:rPr>
        <w:lastRenderedPageBreak/>
        <w:t>Таблиця 1. Схема еволюції повторних елементів компонентного типу</w:t>
      </w:r>
    </w:p>
    <w:p w:rsidR="00D33C2A" w:rsidRPr="00D33C2A" w:rsidRDefault="00D33C2A" w:rsidP="00D33C2A">
      <w:pPr>
        <w:pStyle w:val="style33"/>
        <w:spacing w:before="0" w:beforeAutospacing="0" w:after="0" w:afterAutospacing="0"/>
        <w:jc w:val="both"/>
        <w:rPr>
          <w:rStyle w:val="style22"/>
          <w:sz w:val="28"/>
          <w:szCs w:val="28"/>
        </w:rPr>
      </w:pPr>
      <w:r w:rsidRPr="00D33C2A">
        <w:rPr>
          <w:noProof/>
          <w:sz w:val="28"/>
          <w:szCs w:val="28"/>
        </w:rPr>
        <w:drawing>
          <wp:inline distT="0" distB="0" distL="0" distR="0">
            <wp:extent cx="6148995" cy="4830473"/>
            <wp:effectExtent l="19050" t="0" r="41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53469" cy="4833987"/>
                    </a:xfrm>
                    <a:prstGeom prst="rect">
                      <a:avLst/>
                    </a:prstGeom>
                    <a:noFill/>
                    <a:ln w="9525">
                      <a:noFill/>
                      <a:miter lim="800000"/>
                      <a:headEnd/>
                      <a:tailEnd/>
                    </a:ln>
                  </pic:spPr>
                </pic:pic>
              </a:graphicData>
            </a:graphic>
          </wp:inline>
        </w:drawing>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C57F86">
        <w:rPr>
          <w:rFonts w:ascii="Times New Roman" w:eastAsia="TimesNewRomanPSMT" w:hAnsi="Times New Roman" w:cs="Times New Roman"/>
          <w:i/>
          <w:sz w:val="28"/>
          <w:szCs w:val="28"/>
        </w:rPr>
        <w:t>Артефакт</w:t>
      </w:r>
      <w:r w:rsidRPr="00D33C2A">
        <w:rPr>
          <w:rFonts w:ascii="Times New Roman" w:eastAsia="TimesNewRomanPSMT" w:hAnsi="Times New Roman" w:cs="Times New Roman"/>
          <w:sz w:val="28"/>
          <w:szCs w:val="28"/>
        </w:rPr>
        <w:t xml:space="preserve"> – це реалізація (</w:t>
      </w:r>
      <w:proofErr w:type="spellStart"/>
      <w:r w:rsidRPr="00D33C2A">
        <w:rPr>
          <w:rFonts w:ascii="Times New Roman" w:eastAsia="TimesNewRomanPSMT" w:hAnsi="Times New Roman" w:cs="Times New Roman"/>
          <w:sz w:val="28"/>
          <w:szCs w:val="28"/>
        </w:rPr>
        <w:t>implementation</w:t>
      </w:r>
      <w:proofErr w:type="spellEnd"/>
      <w:r w:rsidRPr="00D33C2A">
        <w:rPr>
          <w:rFonts w:ascii="Times New Roman" w:eastAsia="TimesNewRomanPSMT" w:hAnsi="Times New Roman" w:cs="Times New Roman"/>
          <w:sz w:val="28"/>
          <w:szCs w:val="28"/>
        </w:rPr>
        <w:t>), інтерфейс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і схема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розгортання (</w:t>
      </w:r>
      <w:proofErr w:type="spellStart"/>
      <w:r w:rsidRPr="00D33C2A">
        <w:rPr>
          <w:rFonts w:ascii="Times New Roman" w:eastAsia="TimesNewRomanPSMT" w:hAnsi="Times New Roman" w:cs="Times New Roman"/>
          <w:sz w:val="28"/>
          <w:szCs w:val="28"/>
        </w:rPr>
        <w:t>deployment</w:t>
      </w:r>
      <w:proofErr w:type="spellEnd"/>
      <w:r w:rsidRPr="00D33C2A">
        <w:rPr>
          <w:rFonts w:ascii="Times New Roman" w:eastAsia="TimesNewRomanPSMT" w:hAnsi="Times New Roman" w:cs="Times New Roman"/>
          <w:sz w:val="28"/>
          <w:szCs w:val="28"/>
        </w:rPr>
        <w:t>) компонента.</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Реалізація </w:t>
      </w:r>
      <w:r w:rsidRPr="00D33C2A">
        <w:rPr>
          <w:rFonts w:ascii="Times New Roman" w:eastAsia="TimesNewRomanPSMT" w:hAnsi="Times New Roman" w:cs="Times New Roman"/>
          <w:sz w:val="28"/>
          <w:szCs w:val="28"/>
        </w:rPr>
        <w:t>– це код, що буде виконуватися при зверненні до операцій,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визначених в інтерфейсах компонента. Компонент може мати кілька реалізацій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залежно від операційного середовища, моделі даних, СКБД і ін.</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опису компонентів, як правило, застосовуються мови об’єктно-орієнтованого програмування, зокрем</w:t>
      </w:r>
      <w:r w:rsidR="00C57F86">
        <w:rPr>
          <w:rFonts w:ascii="Times New Roman" w:eastAsia="TimesNewRomanPSMT" w:hAnsi="Times New Roman" w:cs="Times New Roman"/>
          <w:sz w:val="28"/>
          <w:szCs w:val="28"/>
        </w:rPr>
        <w:t>а,</w:t>
      </w:r>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у якій поняття інтерфейсу і класу –</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базові, використовуються в моделях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Enterprise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в об'єктній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моделі CORBA</w:t>
      </w:r>
      <w:r w:rsidR="00C57F86">
        <w:rPr>
          <w:rStyle w:val="ad"/>
          <w:rFonts w:ascii="Times New Roman" w:eastAsia="TimesNewRomanPSMT" w:hAnsi="Times New Roman" w:cs="Times New Roman"/>
          <w:sz w:val="28"/>
          <w:szCs w:val="28"/>
        </w:rPr>
        <w:footnoteReference w:id="1"/>
      </w:r>
      <w:r w:rsidRPr="00D33C2A">
        <w:rPr>
          <w:rFonts w:ascii="Times New Roman" w:eastAsia="TimesNewRomanPSMT" w:hAnsi="Times New Roman" w:cs="Times New Roman"/>
          <w:sz w:val="28"/>
          <w:szCs w:val="28"/>
        </w:rPr>
        <w:t>.</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Інтерфейс </w:t>
      </w:r>
      <w:r w:rsidRPr="00D33C2A">
        <w:rPr>
          <w:rFonts w:ascii="Times New Roman" w:eastAsia="TimesNewRomanPSMT" w:hAnsi="Times New Roman" w:cs="Times New Roman"/>
          <w:sz w:val="28"/>
          <w:szCs w:val="28"/>
        </w:rPr>
        <w:t>відображає операції звертання до реалізації компонента,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в мовах IDL або APL, містить у собі опис типів і операції передачі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аргументів і результатів для взаємодії компонентів. Компонент, як фізична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сутність, може мати множину інтерфейсів.</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Розгортання </w:t>
      </w:r>
      <w:r w:rsidRPr="00D33C2A">
        <w:rPr>
          <w:rFonts w:ascii="Times New Roman" w:eastAsia="TimesNewRomanPSMT" w:hAnsi="Times New Roman" w:cs="Times New Roman"/>
          <w:sz w:val="28"/>
          <w:szCs w:val="28"/>
        </w:rPr>
        <w:t>– це виконання фізичного файлу відповідно до конфігурації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(версії), з урахуванням параметрів запуску системи.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зберігаються у вигляді класів компонентів і використовуються в</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компонентній моделі, композиції й у каркасі інтегрованого середовища. Керування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компонентами проводиться на архітектурному або </w:t>
      </w:r>
      <w:proofErr w:type="spellStart"/>
      <w:r w:rsidRPr="00D33C2A">
        <w:rPr>
          <w:rFonts w:ascii="Times New Roman" w:eastAsia="TimesNewRomanPSMT" w:hAnsi="Times New Roman" w:cs="Times New Roman"/>
          <w:sz w:val="28"/>
          <w:szCs w:val="28"/>
        </w:rPr>
        <w:t>інтерфейсному</w:t>
      </w:r>
      <w:proofErr w:type="spellEnd"/>
      <w:r w:rsidRPr="00D33C2A">
        <w:rPr>
          <w:rFonts w:ascii="Times New Roman" w:eastAsia="TimesNewRomanPSMT" w:hAnsi="Times New Roman" w:cs="Times New Roman"/>
          <w:sz w:val="28"/>
          <w:szCs w:val="28"/>
        </w:rPr>
        <w:t xml:space="preserve"> рівні, між ними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існує взаємний зв'язок.</w:t>
      </w:r>
    </w:p>
    <w:p w:rsid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 описується мовою програмування, не залежить від операційного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середовища (наприклад, від середовища віртуальної машини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і від реальної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платформи (наприклад, від платформ у моделі CORBA), де він буде функціонувати.</w:t>
      </w:r>
    </w:p>
    <w:p w:rsidR="006A4D35" w:rsidRPr="006A4D35" w:rsidRDefault="006A4D35" w:rsidP="006A4D35">
      <w:pPr>
        <w:pStyle w:val="style29"/>
        <w:spacing w:before="0" w:beforeAutospacing="0" w:after="0" w:afterAutospacing="0"/>
        <w:ind w:firstLine="709"/>
        <w:jc w:val="both"/>
        <w:rPr>
          <w:sz w:val="28"/>
          <w:szCs w:val="28"/>
        </w:rPr>
      </w:pPr>
      <w:r w:rsidRPr="006A4D35">
        <w:rPr>
          <w:rStyle w:val="style35"/>
          <w:sz w:val="28"/>
          <w:szCs w:val="28"/>
        </w:rPr>
        <w:t>В основі створення ПВК лежить ідея виявлення так званих родових знань про проблеми, які розв'язуються програмними системами. Цим терміном позначаються знання, котрі сприяють вирішенню кожного з певного кола завдань (таке коло визначає певну проблемну галузь). Родові знання виявляються як результат абстракції артефактів програмного забезпечення. Під артефактами мають на увазі будь-які продукти діяльності фахівців з розробки програмного забезпечення (ПЗ).</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Типи артефактів при цьому не обмежуються фрагментами коду. Вони можуть бути структурами проекту, структурами реалізації модулів, документації, трансформації і т.д.</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 величезної різноманітності форм ПВК, які використовуються у комп'ютерній практиці, є безперечна спільність у техніці їхнього застосування. Всі вони конструюються в процесі абстрагування і застосовуються шляхом виконання процесів селекції, спеціалізації й інтеграції. Перелічені чотири процеси визначають, так би мовити, чотири виміри, в аспектах яких ПВК можуть абстрагуватися, класифікуватися, добиратися і зіставлятися. Розглянемо ці процеси докладніше.</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Абстракція</w:t>
      </w:r>
      <w:r w:rsidRPr="006A4D35">
        <w:rPr>
          <w:sz w:val="28"/>
          <w:szCs w:val="28"/>
        </w:rPr>
        <w:t>. Абстракція є визначальною властивістю ПВК, кожна абстракція - продукт аналізу ознак зібрання сутностей, для котрого виділяються суттєві спільні ознаки й відкидаються несуттєві з певного погляду. Внаслідок цього визначається абстрактна або родова сутність, що матеріалізується як ПВК.</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Кожна абстракція може розглядатися як така, що має дві частини - видиму та приховану. Видима частина є специфікацією тих знань, які необхідні для використання ПВК. Прихована частина містить деталі реалізації ПВК, невидимі на рівні її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Видиму частину, у свою чергу, доцільно розглядати як сукупність стабільної або фіксованої та змінної складових.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Змінна частина являє собою змінні властивості ПВК, її здатність адаптуватися до якогось спектра застосувань, фіксована частина - інваріанти. Тобто, специфікація абстракції із змінною частиною відображається в множину альтернативних реалізацій.</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Розподіл абстракції на видиму фіксовану і змінну та приховану частини є не внутрішньою властивістю абстракції, це передовсім проектні рішення розробника абстракції, які він приймає, даючи відповіді на такі запитання:</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lastRenderedPageBreak/>
        <w:t>яка інформація потрібна користувачу? Потрібна користувачу інформація подається як специфікація (видима частина);</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t>які з властивостей абстракції користувачу доведеться змінювати? Такі властивості доцільно подати у змінній частині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Добір або селекція</w:t>
      </w:r>
      <w:r w:rsidRPr="006A4D35">
        <w:rPr>
          <w:sz w:val="28"/>
          <w:szCs w:val="28"/>
        </w:rPr>
        <w:t xml:space="preserve">. Ключовою особливістю технологій використання ПВК є та обставина, що, приступаючи </w:t>
      </w:r>
      <w:r w:rsidRPr="006A4D35">
        <w:rPr>
          <w:i/>
          <w:iCs/>
          <w:sz w:val="28"/>
          <w:szCs w:val="28"/>
        </w:rPr>
        <w:t xml:space="preserve">до </w:t>
      </w:r>
      <w:r w:rsidRPr="006A4D35">
        <w:rPr>
          <w:sz w:val="28"/>
          <w:szCs w:val="28"/>
        </w:rPr>
        <w:t xml:space="preserve">нової програмної розробки, користувач не має відомостей про готові компоненти, тому у ПВК має бути чітка і виразна специфікація абстракції, котра </w:t>
      </w:r>
      <w:r w:rsidRPr="006A4D35">
        <w:rPr>
          <w:i/>
          <w:iCs/>
          <w:sz w:val="28"/>
          <w:szCs w:val="28"/>
        </w:rPr>
        <w:t xml:space="preserve">давала </w:t>
      </w:r>
      <w:r w:rsidRPr="006A4D35">
        <w:rPr>
          <w:sz w:val="28"/>
          <w:szCs w:val="28"/>
        </w:rPr>
        <w:t>б користувачеві можливість ефективно переглядати, розуміти, зіставляти і добирати підходящі для нього ПВК із числа наявних.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Подібно до бібліотечного пошуку, на допомогу користувачу може бути надано спеціальні каталоги й класифікатори зібрань компонент, призначених здійснювати навігацію пошуку і полегшувати розуміння сутності ПВК.</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Спеціалізація</w:t>
      </w:r>
      <w:r w:rsidRPr="006A4D35">
        <w:rPr>
          <w:sz w:val="28"/>
          <w:szCs w:val="28"/>
        </w:rPr>
        <w:t>. Як було зазначено вище, зазвичай ПВК є матеріалізацією певної абстракції або родового артефакту, який неможливо бе</w:t>
      </w:r>
      <w:r>
        <w:rPr>
          <w:sz w:val="28"/>
          <w:szCs w:val="28"/>
        </w:rPr>
        <w:t>з</w:t>
      </w:r>
      <w:r w:rsidRPr="006A4D35">
        <w:rPr>
          <w:sz w:val="28"/>
          <w:szCs w:val="28"/>
        </w:rPr>
        <w:t xml:space="preserve">посередньо використати. Для його використання необхідно спеціалізувати або конкретизувати його, тобто провести операцію, обернену до абстракції, зміст котрої полягає в тому, щоб до родових ознак, властивих кожному з "представників роду", додати ознаки конкретного застосування - параметри, трансформації, обмеження тощо. Родовий артефакт є, по суті, абстракцією зі змінною частиною. Спеціалізація родового артефакту - це отримання реалізації абстракції на основі </w:t>
      </w:r>
      <w:proofErr w:type="spellStart"/>
      <w:r w:rsidRPr="006A4D35">
        <w:rPr>
          <w:sz w:val="28"/>
          <w:szCs w:val="28"/>
        </w:rPr>
        <w:t>довизначення</w:t>
      </w:r>
      <w:proofErr w:type="spellEnd"/>
      <w:r w:rsidRPr="006A4D35">
        <w:rPr>
          <w:sz w:val="28"/>
          <w:szCs w:val="28"/>
        </w:rPr>
        <w:t xml:space="preserve"> змінної частини ознаками конкретного застосування.</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Інтеграція</w:t>
      </w:r>
      <w:r w:rsidRPr="006A4D35">
        <w:rPr>
          <w:sz w:val="28"/>
          <w:szCs w:val="28"/>
        </w:rPr>
        <w:t>.</w:t>
      </w:r>
      <w:r w:rsidRPr="006A4D35">
        <w:rPr>
          <w:b/>
          <w:bCs/>
          <w:sz w:val="28"/>
          <w:szCs w:val="28"/>
        </w:rPr>
        <w:t xml:space="preserve"> </w:t>
      </w:r>
      <w:r w:rsidRPr="006A4D35">
        <w:rPr>
          <w:sz w:val="28"/>
          <w:szCs w:val="28"/>
        </w:rPr>
        <w:t>Для ефективної інтеграції розрізнених артефактів, втілених у ПВК, до конкретної програмної системи потрібно, щоб користувач розумів інтерфейс артефакту, тобто особливості його взаємодії з іншими артефактами або з якимсь каркасом, який певною мірою можна вважати базою інтеграції. Можна сказати, що інтерфейс артефакту - це абстракція, в якій не враховуються внутрішні властивості артефакту, специфікація котрої визначає правила взаємодії артефактів між собою.</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Для оцінювання ефективності абстракції вводиться інтуїтивна міра, яку названо </w:t>
      </w:r>
      <w:r w:rsidRPr="006A4D35">
        <w:rPr>
          <w:i/>
          <w:iCs/>
          <w:sz w:val="28"/>
          <w:szCs w:val="28"/>
        </w:rPr>
        <w:t>когнітивною відстанню (</w:t>
      </w:r>
      <w:proofErr w:type="spellStart"/>
      <w:r w:rsidRPr="006A4D35">
        <w:rPr>
          <w:i/>
          <w:iCs/>
          <w:sz w:val="28"/>
          <w:szCs w:val="28"/>
        </w:rPr>
        <w:t>cognitive</w:t>
      </w:r>
      <w:proofErr w:type="spellEnd"/>
      <w:r w:rsidRPr="006A4D35">
        <w:rPr>
          <w:i/>
          <w:iCs/>
          <w:sz w:val="28"/>
          <w:szCs w:val="28"/>
        </w:rPr>
        <w:t xml:space="preserve"> </w:t>
      </w:r>
      <w:proofErr w:type="spellStart"/>
      <w:r w:rsidRPr="006A4D35">
        <w:rPr>
          <w:i/>
          <w:iCs/>
          <w:sz w:val="28"/>
          <w:szCs w:val="28"/>
        </w:rPr>
        <w:t>distance</w:t>
      </w:r>
      <w:proofErr w:type="spellEnd"/>
      <w:r w:rsidRPr="006A4D35">
        <w:rPr>
          <w:i/>
          <w:iCs/>
          <w:sz w:val="28"/>
          <w:szCs w:val="28"/>
        </w:rPr>
        <w:t xml:space="preserve">). </w:t>
      </w:r>
      <w:r w:rsidRPr="006A4D35">
        <w:rPr>
          <w:sz w:val="28"/>
          <w:szCs w:val="28"/>
        </w:rPr>
        <w:t>Цим терміном позначається кількість інтелектуальних зусиль, які необхідно витратити розробникові програмної системи для того, щоб перевести її з однієї стадії життєвого циклу в іншу. Для створення програмної системи за допомогою ПВК розробник ставить за мету мінімізацію когнітивної відстані між початковою концепцією системи та її кінцевою реалізацією, готовою до виконання.</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Засобами досягнення цієї мети є:</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використання фіксованих і змінних абстракцій, лаконічних і виразних водночас;</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максимізація прихованої частини абстракції;</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застосування автоматичного відображення специфікації абстракції в її реалізацію (наприклад, шляхом компіляції).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Якщо поглянути на розвиток у часі засобів створення програм з точки зору повторного використання, то історична картина виглядає як поширення застосувань комп'ютера на нові і нові домени, набуття практики вирішення </w:t>
      </w:r>
      <w:r w:rsidRPr="006A4D35">
        <w:rPr>
          <w:sz w:val="28"/>
          <w:szCs w:val="28"/>
        </w:rPr>
        <w:lastRenderedPageBreak/>
        <w:t>окремих завдань в рамках цих доменів, узагальнення набутого досвіду як накопичення типових абстракцій та втілення їх у ПВК певної форми. Історично першим доменом застосування програмних засобів була галузь числових розрахунків, для якої було створено і перші ПВК, котрі мали вигляд спочатку типових програмних модулів (так званих підпрограм - аналог сучасних бібліотечних функцій), а згодом і мов програмування. Перше покоління мов програмування було втіленням типових абстракцій алгоритмічних обчислень (мови програмування Фортран, Алгол-60 та подібні їм).</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Друге покоління з'явилось як відповідь на поширення комп'ютерних методів на домени оброблення великих обсягів економічної інформації, завдяки чому було виділено абстракції типових процесів оброблення даних, збирання програм з окремих модулів (Кобол, PL/1, Паскаль, </w:t>
      </w:r>
      <w:proofErr w:type="spellStart"/>
      <w:r w:rsidRPr="006A4D35">
        <w:rPr>
          <w:sz w:val="28"/>
          <w:szCs w:val="28"/>
        </w:rPr>
        <w:t>Модула</w:t>
      </w:r>
      <w:proofErr w:type="spellEnd"/>
      <w:r w:rsidRPr="006A4D35">
        <w:rPr>
          <w:sz w:val="28"/>
          <w:szCs w:val="28"/>
        </w:rPr>
        <w:t xml:space="preserve"> тощо).</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Поява візуальних можливостей обміну інформації з комп'ютером покликала до життя наступні покоління ПВК, подані абстракціями комп'ютерної графіки, діалогової взаємодії, узагальненою концепцією інтерфейсу. Ці узагальнення втілено в мови програмування (C++, </w:t>
      </w:r>
      <w:proofErr w:type="spellStart"/>
      <w:r w:rsidRPr="006A4D35">
        <w:rPr>
          <w:sz w:val="28"/>
          <w:szCs w:val="28"/>
        </w:rPr>
        <w:t>Java</w:t>
      </w:r>
      <w:proofErr w:type="spellEnd"/>
      <w:r w:rsidRPr="006A4D35">
        <w:rPr>
          <w:sz w:val="28"/>
          <w:szCs w:val="28"/>
        </w:rPr>
        <w:t xml:space="preserve"> тощо) та багато інших форм подання узагальненого досвіду розв'язання певних проблем у вигляді ПВК. </w:t>
      </w:r>
    </w:p>
    <w:p w:rsidR="00954EEC" w:rsidRDefault="00D33C2A" w:rsidP="00C57F86">
      <w:pPr>
        <w:autoSpaceDE w:val="0"/>
        <w:autoSpaceDN w:val="0"/>
        <w:adjustRightInd w:val="0"/>
        <w:spacing w:after="0" w:line="240" w:lineRule="auto"/>
        <w:ind w:firstLine="708"/>
        <w:jc w:val="both"/>
        <w:rPr>
          <w:rFonts w:ascii="Times New Roman" w:eastAsia="TimesNewRomanPS-ItalicMT" w:hAnsi="Times New Roman" w:cs="Times New Roman"/>
          <w:b/>
          <w:bCs/>
          <w:sz w:val="28"/>
          <w:szCs w:val="28"/>
        </w:rPr>
      </w:pPr>
      <w:r w:rsidRPr="00D33C2A">
        <w:rPr>
          <w:rFonts w:ascii="Times New Roman" w:eastAsia="TimesNewRomanPS-ItalicMT" w:hAnsi="Times New Roman" w:cs="Times New Roman"/>
          <w:b/>
          <w:bCs/>
          <w:sz w:val="28"/>
          <w:szCs w:val="28"/>
        </w:rPr>
        <w:t xml:space="preserve">Типи компонентних структур. </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Розширенням поняття компонента є </w:t>
      </w:r>
      <w:r w:rsidRPr="00D33C2A">
        <w:rPr>
          <w:rFonts w:ascii="Times New Roman" w:eastAsia="TimesNewRomanPS-ItalicMT" w:hAnsi="Times New Roman" w:cs="Times New Roman"/>
          <w:i/>
          <w:iCs/>
          <w:sz w:val="28"/>
          <w:szCs w:val="28"/>
        </w:rPr>
        <w:t>шаблон</w:t>
      </w:r>
      <w:r w:rsidR="00C57F86">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паттерн</w:t>
      </w:r>
      <w:proofErr w:type="spellEnd"/>
      <w:r w:rsidRPr="00D33C2A">
        <w:rPr>
          <w:rFonts w:ascii="Times New Roman" w:eastAsia="TimesNewRomanPSMT" w:hAnsi="Times New Roman" w:cs="Times New Roman"/>
          <w:sz w:val="28"/>
          <w:szCs w:val="28"/>
        </w:rPr>
        <w:t>) – абстракція, що містить у собі опис взаємодії сукупності об'єктів 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загальній кооперативній діяльності, для якої визначені ролі учасників і їхня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відповідальність. Шаблон є повторюваною частиною програмного елемента або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схемою вирішення проблеми.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Компонентна модель – </w:t>
      </w:r>
      <w:r w:rsidRPr="00D33C2A">
        <w:rPr>
          <w:rFonts w:ascii="Times New Roman" w:eastAsia="TimesNewRomanPSMT" w:hAnsi="Times New Roman" w:cs="Times New Roman"/>
          <w:sz w:val="28"/>
          <w:szCs w:val="28"/>
        </w:rPr>
        <w:t>відбиває проектні рішення щодо композиції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визначає типи шаблонів компонентів і припустимі взаємодії між</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ними, а також джерело формування файлу розгортання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у середовищі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функціонування.</w:t>
      </w:r>
    </w:p>
    <w:p w:rsidR="00D33C2A" w:rsidRPr="00D33C2A" w:rsidRDefault="00D33C2A" w:rsidP="00767DCF">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Каркас </w:t>
      </w:r>
      <w:r w:rsidRPr="00D33C2A">
        <w:rPr>
          <w:rFonts w:ascii="Times New Roman" w:eastAsia="TimesNewRomanPSMT" w:hAnsi="Times New Roman" w:cs="Times New Roman"/>
          <w:sz w:val="28"/>
          <w:szCs w:val="28"/>
        </w:rPr>
        <w:t xml:space="preserve">являє собою </w:t>
      </w:r>
      <w:proofErr w:type="spellStart"/>
      <w:r w:rsidRPr="00D33C2A">
        <w:rPr>
          <w:rFonts w:ascii="Times New Roman" w:eastAsia="TimesNewRomanPSMT" w:hAnsi="Times New Roman" w:cs="Times New Roman"/>
          <w:sz w:val="28"/>
          <w:szCs w:val="28"/>
        </w:rPr>
        <w:t>високорівневу</w:t>
      </w:r>
      <w:proofErr w:type="spellEnd"/>
      <w:r w:rsidRPr="00D33C2A">
        <w:rPr>
          <w:rFonts w:ascii="Times New Roman" w:eastAsia="TimesNewRomanPSMT" w:hAnsi="Times New Roman" w:cs="Times New Roman"/>
          <w:sz w:val="28"/>
          <w:szCs w:val="28"/>
        </w:rPr>
        <w:t xml:space="preserve"> абстракцію проекту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у якій функції</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відділені від задач керування ними. Каркас поєднує множину</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взаємодіючих між собою об'єктів у деяке інтегроване середовище для досягнення</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певної кінцевої мети. Залежно від спеціалізації каркас називають «білою</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скринькою» або «чорною скринькою».</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Каркас типу «біла скринька» містить у собі абстрактні класи для зображення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 і їх інтерфейсів. При реалізації ці класи трансформуються в конкретні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 з указівкою відповідних методів реалізації. Використання такого типу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каркаса є характерним для OOП.</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каркаса типу «чорна скринька» у його видиму частину виносять точки,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дозволяють змінювати входи і виходи.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Компонентне середовище </w:t>
      </w:r>
      <w:r w:rsidRPr="00D33C2A">
        <w:rPr>
          <w:rFonts w:ascii="Times New Roman" w:eastAsia="TimesNewRomanPSMT" w:hAnsi="Times New Roman" w:cs="Times New Roman"/>
          <w:sz w:val="28"/>
          <w:szCs w:val="28"/>
        </w:rPr>
        <w:t>– розширення класичної моделі клієнт</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сервер з</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урахуванням специфіки побудови і функціонування програмних компонентів, 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також результатів практичних реалізацій і їхньої апробації. Основа компонентного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середовища – множина серверів компонентів (часто їх називають сервери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застосувань – </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servers</w:t>
      </w:r>
      <w:proofErr w:type="spellEnd"/>
      <w:r w:rsidRPr="00D33C2A">
        <w:rPr>
          <w:rFonts w:ascii="Times New Roman" w:eastAsia="TimesNewRomanPSMT" w:hAnsi="Times New Roman" w:cs="Times New Roman"/>
          <w:sz w:val="28"/>
          <w:szCs w:val="28"/>
        </w:rPr>
        <w:t>). Усередині сервера розгортаються компоненти-контейнери. Для кожного сервера може існувати довільна кількість контейнерів.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Контейнер </w:t>
      </w:r>
      <w:r w:rsidRPr="00D33C2A">
        <w:rPr>
          <w:rFonts w:ascii="Times New Roman" w:eastAsia="TimesNewRomanPSMT" w:hAnsi="Times New Roman" w:cs="Times New Roman"/>
          <w:sz w:val="28"/>
          <w:szCs w:val="28"/>
        </w:rPr>
        <w:t>– це оболонка, усередині якої реалізується функціональність</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 Взаємодія контейнера із сервером строго регламентована 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здійснюється через стандартизовані інтерфейси. Контейнер керує породжуваними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їхніми екземплярами з відповідною функціональністю. 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загальному випадку усередині нього може існувати довільна кількість екземплярів-реалізацій, кожна з яких має унікальний ідентифікатор.</w:t>
      </w:r>
    </w:p>
    <w:p w:rsidR="00954EEC" w:rsidRDefault="00D33C2A" w:rsidP="00D5194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Інтерфейс компонентів. </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З компонентами у складі контейнера зв'язані два</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інтерфейсів: один для взаємодії з іншими компонентами, а другий </w:t>
      </w:r>
      <w:r w:rsidRPr="00D33C2A">
        <w:rPr>
          <w:rFonts w:ascii="Times New Roman" w:eastAsia="TimesNewRomanPSMT" w:hAnsi="Times New Roman" w:cs="Times New Roman"/>
          <w:b/>
          <w:bCs/>
          <w:sz w:val="28"/>
          <w:szCs w:val="28"/>
        </w:rPr>
        <w:t xml:space="preserve">– </w:t>
      </w:r>
      <w:r w:rsidRPr="00D33C2A">
        <w:rPr>
          <w:rFonts w:ascii="Times New Roman" w:eastAsia="TimesNewRomanPSMT" w:hAnsi="Times New Roman" w:cs="Times New Roman"/>
          <w:sz w:val="28"/>
          <w:szCs w:val="28"/>
        </w:rPr>
        <w:t>інтерфейс</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необхідних для функціонування самого контейнера і реалізації</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спеціальних функцій, наприклад, підтримка розподілених транзакцій, у яких беруть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участь кілька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Перший тип інтерфейсу — домашній (</w:t>
      </w:r>
      <w:proofErr w:type="spellStart"/>
      <w:r w:rsidRPr="00D33C2A">
        <w:rPr>
          <w:rFonts w:ascii="Times New Roman" w:eastAsia="TimesNewRomanPSMT" w:hAnsi="Times New Roman" w:cs="Times New Roman"/>
          <w:sz w:val="28"/>
          <w:szCs w:val="28"/>
        </w:rPr>
        <w:t>Home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забезпечує керування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екземплярами компонента з обов'язковими реалізаціями методів пошуку, створення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 видалення окремих екземплярів.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До другого типу належать функціональні інтерфейси (</w:t>
      </w:r>
      <w:proofErr w:type="spellStart"/>
      <w:r w:rsidRPr="00D33C2A">
        <w:rPr>
          <w:rFonts w:ascii="Times New Roman" w:eastAsia="TimesNewRomanPSMT" w:hAnsi="Times New Roman" w:cs="Times New Roman"/>
          <w:sz w:val="28"/>
          <w:szCs w:val="28"/>
        </w:rPr>
        <w:t>fuction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забезпечують доступ до реалізації компонента. Фактично з кожним екземпляром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зв'язаний свій функціональний інтерфейс.</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Екземпляри компонентів контейнера можуть взаємодіяти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розміщених в інших компонентах. Самі компоненти можуть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розміщатися як усередині одного сервера, так і в різних серверах для різних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 Така взаємодія забезпечується унікальними іменами компонентів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екземплярів, а також регламентована інтерфейсами і системними функціями.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відображає перелік сервісів, вхідні та вихідні параметри сервісів та їхні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w:t>
      </w:r>
      <w:proofErr w:type="spellStart"/>
      <w:r w:rsidRPr="00D33C2A">
        <w:rPr>
          <w:rFonts w:ascii="Times New Roman" w:eastAsia="TimesNewRomanPSMT" w:hAnsi="Times New Roman" w:cs="Times New Roman"/>
          <w:sz w:val="28"/>
          <w:szCs w:val="28"/>
        </w:rPr>
        <w:t>переду-</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функціонування компонента, а також перелік інших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компонентів, сервіси яких потрібні для здійснення своїх </w:t>
      </w:r>
      <w:r w:rsidR="00D5194C">
        <w:rPr>
          <w:rFonts w:ascii="Times New Roman" w:eastAsia="TimesNewRomanPSMT" w:hAnsi="Times New Roman" w:cs="Times New Roman"/>
          <w:sz w:val="28"/>
          <w:szCs w:val="28"/>
        </w:rPr>
        <w:t xml:space="preserve">дій як </w:t>
      </w:r>
      <w:r w:rsidRPr="00D33C2A">
        <w:rPr>
          <w:rFonts w:ascii="Times New Roman" w:eastAsia="TimesNewRomanPSMT" w:hAnsi="Times New Roman" w:cs="Times New Roman"/>
          <w:sz w:val="28"/>
          <w:szCs w:val="28"/>
        </w:rPr>
        <w:t>сервісів.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Архітектура компонентного середовища може складатися з наступних типів</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сервери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контейнери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реалізації функцій, подані як екземпляри усередині контейнерів;</w:t>
      </w:r>
    </w:p>
    <w:p w:rsidR="00D33C2A" w:rsidRPr="00D33C2A" w:rsidRDefault="00D33C2A" w:rsidP="00D5194C">
      <w:pPr>
        <w:autoSpaceDE w:val="0"/>
        <w:autoSpaceDN w:val="0"/>
        <w:adjustRightInd w:val="0"/>
        <w:spacing w:after="0" w:line="240" w:lineRule="auto"/>
        <w:jc w:val="both"/>
        <w:rPr>
          <w:rFonts w:ascii="Times New Roman" w:hAnsi="Times New Roman" w:cs="Times New Roman"/>
          <w:sz w:val="28"/>
          <w:szCs w:val="28"/>
        </w:rPr>
      </w:pPr>
      <w:r w:rsidRPr="00D33C2A">
        <w:rPr>
          <w:rFonts w:ascii="Times New Roman" w:eastAsia="TimesNewRomanPSMT" w:hAnsi="Times New Roman" w:cs="Times New Roman"/>
          <w:sz w:val="28"/>
          <w:szCs w:val="28"/>
        </w:rPr>
        <w:t>– реалізація компонентних моделей, об'єктів, що задовольняють установку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конфігурування окремих компонентів для деякої комп'ютерної платформи;</w:t>
      </w:r>
    </w:p>
    <w:p w:rsidR="00D33C2A" w:rsidRPr="00D33C2A" w:rsidRDefault="00D5194C"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5194C">
        <w:rPr>
          <w:rFonts w:ascii="Times New Roman" w:eastAsia="TimesNewRomanPSMT" w:hAnsi="Times New Roman" w:cs="Times New Roman"/>
          <w:sz w:val="28"/>
          <w:szCs w:val="28"/>
        </w:rPr>
        <w:t>– клієнтські компоненти і інтерфейси, що забезпечують кінцевого</w:t>
      </w:r>
      <w:r w:rsidRPr="00D33C2A">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користувача, реалізовані у вигляді різних типів клієнтів (</w:t>
      </w:r>
      <w:proofErr w:type="spellStart"/>
      <w:r w:rsidR="00D33C2A" w:rsidRPr="00D33C2A">
        <w:rPr>
          <w:rFonts w:ascii="Times New Roman" w:eastAsia="TimesNewRomanPSMT" w:hAnsi="Times New Roman" w:cs="Times New Roman"/>
          <w:sz w:val="28"/>
          <w:szCs w:val="28"/>
        </w:rPr>
        <w:t>веб-клієнти</w:t>
      </w:r>
      <w:proofErr w:type="spellEnd"/>
      <w:r w:rsidR="00D33C2A" w:rsidRPr="00D33C2A">
        <w:rPr>
          <w:rFonts w:ascii="Times New Roman" w:eastAsia="TimesNewRomanPSMT" w:hAnsi="Times New Roman" w:cs="Times New Roman"/>
          <w:sz w:val="28"/>
          <w:szCs w:val="28"/>
        </w:rPr>
        <w:t>, повноцінні</w:t>
      </w:r>
      <w:r>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реалізації графічного інтерфейсу і т.д.);</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компонентне застосування, як сукупність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Кожний з типів об'єктів може реалізовуватися окремо, оскільки для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існують свої специфікації і вимоги, а також правила взаємодії з іншими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елементами середовища компонентного програмування. Всі елементи разом узяті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утворюють ланцюжок, що визначає порядок реалізації компонентної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Кожен</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тип елементів може реалізовуватися окремим розробником і відповідно до цього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визначається його роль у процесі створення компонентної системи.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Згідно до розподілені об'єктів на типи і з огляду на визначене місце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у процесі створення компонентної програми, варто зробити висновок, що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системи значно складніше, ніж ЖЦ в інших підходах до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Фактично мова йде про декілька окремих ЖЦ для кожного типу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(інтеграція) компонентів і розгортання не залежать від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розробки компонентів, заміна будь-якого компонента на новий компонент не</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повинна призвести до перекомпіляції або </w:t>
      </w:r>
      <w:proofErr w:type="spellStart"/>
      <w:r w:rsidRPr="00D33C2A">
        <w:rPr>
          <w:rFonts w:ascii="Times New Roman" w:eastAsia="TimesNewRomanPSMT" w:hAnsi="Times New Roman" w:cs="Times New Roman"/>
          <w:sz w:val="28"/>
          <w:szCs w:val="28"/>
        </w:rPr>
        <w:t>перенастроювання</w:t>
      </w:r>
      <w:proofErr w:type="spellEnd"/>
      <w:r w:rsidRPr="00D33C2A">
        <w:rPr>
          <w:rFonts w:ascii="Times New Roman" w:eastAsia="TimesNewRomanPSMT" w:hAnsi="Times New Roman" w:cs="Times New Roman"/>
          <w:sz w:val="28"/>
          <w:szCs w:val="28"/>
        </w:rPr>
        <w:t xml:space="preserve"> зв'язків у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компонента може бути визначений у вигляді специфікації точок</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доступу до компонента, що обумовлюють його варіантність, і використовуючи які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клієнт одержує сервіс у клієнт-серверному середовищі. Виходячи з того,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не надає реалізацію операцій, можна змінювати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таким чином, покращувати функціональні властивості компонента без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перебудови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у цілому, а також додавати нові інтерфейси (і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існуючої реалізації усієї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Семантика інтерфейсу компонента може бути представлена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ItalicMT" w:hAnsi="Times New Roman" w:cs="Times New Roman"/>
          <w:i/>
          <w:iCs/>
          <w:sz w:val="28"/>
          <w:szCs w:val="28"/>
        </w:rPr>
        <w:t>контрактів</w:t>
      </w:r>
      <w:r w:rsidRPr="00D33C2A">
        <w:rPr>
          <w:rFonts w:ascii="Times New Roman" w:eastAsia="TimesNewRomanPSMT" w:hAnsi="Times New Roman" w:cs="Times New Roman"/>
          <w:sz w:val="28"/>
          <w:szCs w:val="28"/>
        </w:rPr>
        <w:t>, що визначають зовнішні обмеження і підтримують інваріант, який</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містить у собі правила встановлення взаємозв’язків властивостей компонента або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умови його життєздатності. Крім того, для кожної операції компонента контракт</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може визначати обмеження, що повинні бути враховані клієнтом перед викликом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операції (передумова),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перевірки правильності функціонування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 після завершення операції. </w:t>
      </w:r>
      <w:proofErr w:type="spellStart"/>
      <w:r w:rsidRPr="00D33C2A">
        <w:rPr>
          <w:rFonts w:ascii="Times New Roman" w:eastAsia="TimesNewRomanPSMT" w:hAnsi="Times New Roman" w:cs="Times New Roman"/>
          <w:sz w:val="28"/>
          <w:szCs w:val="28"/>
        </w:rPr>
        <w:t>Перед-</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постумова</w:t>
      </w:r>
      <w:proofErr w:type="spellEnd"/>
      <w:r w:rsidRPr="00D33C2A">
        <w:rPr>
          <w:rFonts w:ascii="Times New Roman" w:eastAsia="TimesNewRomanPSMT" w:hAnsi="Times New Roman" w:cs="Times New Roman"/>
          <w:sz w:val="28"/>
          <w:szCs w:val="28"/>
        </w:rPr>
        <w:t xml:space="preserve"> визначають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специфікацію поведінки компонента і залежать від стану компонента,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зв'язаним з ним набором інваріантів.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Контракти й інтерфейс зв'язані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між собою, але їхні сутності різні. Інтерфейс являє собою колекцію операцій або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функціональних властивостей специфікації сервісів, що підтримує компонент.</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 задає опис поведінки компонента, націлений на взаємодію з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відбиває семантику функціональних властивостей компонента.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Таким чином, модель специфікації семантики компонента визначає його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і обмеження. Кожен інтерфейс складається з набору операцій (сервісів,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що він пропонує або потребує). З кожною операцією зв'язаний набір </w:t>
      </w:r>
      <w:proofErr w:type="spellStart"/>
      <w:r w:rsidRPr="00D33C2A">
        <w:rPr>
          <w:rFonts w:ascii="Times New Roman" w:eastAsia="TimesNewRomanPSMT" w:hAnsi="Times New Roman" w:cs="Times New Roman"/>
          <w:sz w:val="28"/>
          <w:szCs w:val="28"/>
        </w:rPr>
        <w:t>перед-</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пост-</w:t>
      </w:r>
      <w:proofErr w:type="spellEnd"/>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Структури з компонентів.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компонентів може бути таких типів:</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компонентом зв’язані через інтерфейс на рівні застосування;</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w:t>
      </w:r>
      <w:r w:rsidR="00954EEC" w:rsidRPr="00954EEC">
        <w:rPr>
          <w:rFonts w:eastAsia="TimesNewRomanPSMT"/>
          <w:sz w:val="28"/>
          <w:szCs w:val="28"/>
        </w:rPr>
        <w:t xml:space="preserve"> </w:t>
      </w:r>
      <w:r w:rsidRPr="00954EEC">
        <w:rPr>
          <w:rFonts w:eastAsia="TimesNewRomanPSMT"/>
          <w:sz w:val="28"/>
          <w:szCs w:val="28"/>
        </w:rPr>
        <w:t>компонентом зв’язані через інтерфейси на системному рівні;</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каркасом</w:t>
      </w:r>
      <w:r w:rsidR="00954EEC" w:rsidRPr="00954EEC">
        <w:rPr>
          <w:rFonts w:eastAsia="TimesNewRomanPSMT"/>
          <w:sz w:val="28"/>
          <w:szCs w:val="28"/>
        </w:rPr>
        <w:t xml:space="preserve"> </w:t>
      </w:r>
      <w:r w:rsidRPr="00954EEC">
        <w:rPr>
          <w:rFonts w:eastAsia="TimesNewRomanPSMT"/>
          <w:sz w:val="28"/>
          <w:szCs w:val="28"/>
        </w:rPr>
        <w:t>взаємодіють через інтерфейси на сервісному рівні;</w:t>
      </w:r>
    </w:p>
    <w:p w:rsidR="00D33C2A"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 каркасом взаємодіють</w:t>
      </w:r>
      <w:r w:rsidR="00954EEC" w:rsidRPr="00954EEC">
        <w:rPr>
          <w:rFonts w:eastAsia="TimesNewRomanPSMT"/>
          <w:sz w:val="28"/>
          <w:szCs w:val="28"/>
        </w:rPr>
        <w:t xml:space="preserve"> </w:t>
      </w:r>
      <w:r w:rsidRPr="00954EEC">
        <w:rPr>
          <w:rFonts w:eastAsia="TimesNewRomanPSMT"/>
          <w:sz w:val="28"/>
          <w:szCs w:val="28"/>
        </w:rPr>
        <w:t>через інтерфейси на мережному рівні.</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Компоненти 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інтерфейсів. Компоненти і їхні композиції, як правило,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також в </w:t>
      </w:r>
      <w:r w:rsidR="00954EEC">
        <w:rPr>
          <w:rFonts w:ascii="Times New Roman" w:eastAsia="TimesNewRomanPSMT" w:hAnsi="Times New Roman" w:cs="Times New Roman"/>
          <w:sz w:val="28"/>
          <w:szCs w:val="28"/>
        </w:rPr>
        <w:t xml:space="preserve">депозитарії </w:t>
      </w:r>
      <w:r w:rsidRPr="00D33C2A">
        <w:rPr>
          <w:rFonts w:ascii="Times New Roman" w:eastAsia="TimesNewRomanPSMT" w:hAnsi="Times New Roman" w:cs="Times New Roman"/>
          <w:sz w:val="28"/>
          <w:szCs w:val="28"/>
        </w:rPr>
        <w:t>інтерфейсів.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Повторне використання </w:t>
      </w:r>
      <w:r w:rsidRPr="00D33C2A">
        <w:rPr>
          <w:rFonts w:ascii="Times New Roman" w:eastAsia="TimesNewRomanPSMT" w:hAnsi="Times New Roman" w:cs="Times New Roman"/>
          <w:sz w:val="28"/>
          <w:szCs w:val="28"/>
        </w:rPr>
        <w:t>в компонентному програмуванні – це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готових порцій формалізованих знань, здобутих під час попередніх реалізацій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 нових розробках.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Компоненти повторного використання (КПВ) </w:t>
      </w:r>
      <w:r w:rsidRPr="00D33C2A">
        <w:rPr>
          <w:rFonts w:ascii="Times New Roman" w:eastAsia="TimesNewRomanPSMT" w:hAnsi="Times New Roman" w:cs="Times New Roman"/>
          <w:sz w:val="28"/>
          <w:szCs w:val="28"/>
        </w:rPr>
        <w:t>– це готові компоненти,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елементи оформлених знань (проектні рішення, функції, шаблони й ін.),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у ході розроблення не тільки самими розробниками, а й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користувачами шляхом адаптації їх до нової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що спрощує і скорочує терміни її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розробки. В Інтернеті у даний момент є багато різних бібліотек,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містять у собі КПВ, які можна використовувати в нових проектах.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При створенні компонентів, орієнтованих на повторне використання, їхні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інтерфейси повинні містити операції, що забезпечують різні способи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КПВ повинні відповідати визначеним вимогам, мати характерні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властивості і структуру, а також механізми звертання до них.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Головною перевагою створення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із компонентів є зменшення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розробку за рахунок вибору готових компонентів з подібними функціями,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придатними для практичного використання, і пристосування їх до нових умов,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витрачається менше зусиль, ніж на аналогічну розробку нових компонентів.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Пошук готових компонентів ґрунтується на методах класифікації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каталогізації. Методи класифікації призначені для подання інформації про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компоненти з метою швидкого пошуку і добору. Методи каталогізації – для їхнього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фізичного розміщення в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xml:space="preserve"> із забезпеченням доступу до них у процесі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інтеграції в компонентну систему.</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Методологія компонентної розробки </w:t>
      </w:r>
      <w:proofErr w:type="spellStart"/>
      <w:r w:rsidRPr="00D33C2A">
        <w:rPr>
          <w:rFonts w:ascii="Times New Roman" w:eastAsia="TimesNewRomanPSMT" w:hAnsi="Times New Roman" w:cs="Times New Roman"/>
          <w:b/>
          <w:bCs/>
          <w:sz w:val="28"/>
          <w:szCs w:val="28"/>
        </w:rPr>
        <w:t>ПС</w:t>
      </w:r>
      <w:proofErr w:type="spellEnd"/>
      <w:r w:rsidRPr="00D33C2A">
        <w:rPr>
          <w:rFonts w:ascii="Times New Roman" w:eastAsia="TimesNewRomanPSMT" w:hAnsi="Times New Roman" w:cs="Times New Roman"/>
          <w:b/>
          <w:bCs/>
          <w:sz w:val="28"/>
          <w:szCs w:val="28"/>
        </w:rPr>
        <w:t xml:space="preserve">.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Створення компонентної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починається з аналізу </w:t>
      </w:r>
      <w:r w:rsidR="00954EEC">
        <w:rPr>
          <w:rFonts w:ascii="Times New Roman" w:eastAsia="TimesNewRomanPSMT" w:hAnsi="Times New Roman" w:cs="Times New Roman"/>
          <w:sz w:val="28"/>
          <w:szCs w:val="28"/>
        </w:rPr>
        <w:t>предметної області</w:t>
      </w:r>
      <w:r w:rsidRPr="00D33C2A">
        <w:rPr>
          <w:rFonts w:ascii="Times New Roman" w:eastAsia="TimesNewRomanPSMT" w:hAnsi="Times New Roman" w:cs="Times New Roman"/>
          <w:sz w:val="28"/>
          <w:szCs w:val="28"/>
        </w:rPr>
        <w:t xml:space="preserve"> і побудови концептуальної моделі, на основі якої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створюється компонентна модель (рис. </w:t>
      </w:r>
      <w:r w:rsidR="00954EEC">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w:t>
      </w:r>
      <w:r w:rsidR="00954EEC" w:rsidRP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Вона містить у собі проектні рішення щодо композиції компонентів,</w:t>
      </w:r>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 xml:space="preserve">використання різних типів шаблонів, зв'язків між ними й операцій розгортання </w:t>
      </w:r>
      <w:proofErr w:type="spellStart"/>
      <w:r w:rsidR="00954EEC" w:rsidRPr="00D33C2A">
        <w:rPr>
          <w:rFonts w:ascii="Times New Roman" w:eastAsia="TimesNewRomanPSMT" w:hAnsi="Times New Roman" w:cs="Times New Roman"/>
          <w:sz w:val="28"/>
          <w:szCs w:val="28"/>
        </w:rPr>
        <w:t>ПС</w:t>
      </w:r>
      <w:proofErr w:type="spellEnd"/>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у середовищі функціонування.</w:t>
      </w:r>
    </w:p>
    <w:p w:rsidR="00954EEC"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noProof/>
          <w:sz w:val="28"/>
          <w:szCs w:val="28"/>
          <w:lang w:eastAsia="uk-UA"/>
        </w:rPr>
        <w:drawing>
          <wp:inline distT="0" distB="0" distL="0" distR="0">
            <wp:extent cx="4524375" cy="28194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4308" t="17910" r="11820" b="8458"/>
                    <a:stretch>
                      <a:fillRect/>
                    </a:stretch>
                  </pic:blipFill>
                  <pic:spPr bwMode="auto">
                    <a:xfrm>
                      <a:off x="0" y="0"/>
                      <a:ext cx="4524375" cy="2819400"/>
                    </a:xfrm>
                    <a:prstGeom prst="rect">
                      <a:avLst/>
                    </a:prstGeom>
                    <a:noFill/>
                    <a:ln w="9525">
                      <a:noFill/>
                      <a:miter lim="800000"/>
                      <a:headEnd/>
                      <a:tailEnd/>
                    </a:ln>
                  </pic:spPr>
                </pic:pic>
              </a:graphicData>
            </a:graphic>
          </wp:inline>
        </w:drawing>
      </w:r>
    </w:p>
    <w:p w:rsidR="00954EEC" w:rsidRPr="00D33C2A"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Рис. </w:t>
      </w:r>
      <w:r>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 xml:space="preserve">. Схема побудови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із компонентів, взятих з Інтернету</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Готові компоненти беруться, наприклад, з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xml:space="preserve"> у Інтернеті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при створенні програмних систем, технологія побудови яких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наступними етапами ЖЦ.</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1. </w:t>
      </w:r>
      <w:r w:rsidRPr="00D33C2A">
        <w:rPr>
          <w:rFonts w:ascii="Times New Roman" w:eastAsia="TimesNewRomanPS-ItalicMT" w:hAnsi="Times New Roman" w:cs="Times New Roman"/>
          <w:i/>
          <w:iCs/>
          <w:sz w:val="28"/>
          <w:szCs w:val="28"/>
        </w:rPr>
        <w:t xml:space="preserve">Пошук, вибір КПВ </w:t>
      </w:r>
      <w:r w:rsidRPr="00D33C2A">
        <w:rPr>
          <w:rFonts w:ascii="Times New Roman" w:eastAsia="TimesNewRomanPSMT" w:hAnsi="Times New Roman" w:cs="Times New Roman"/>
          <w:sz w:val="28"/>
          <w:szCs w:val="28"/>
        </w:rPr>
        <w:t>і розроблення нових компонентів, виходячи із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класифікації компонентів і їхньої каталогізації, формалізоване визначення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lastRenderedPageBreak/>
        <w:t>специфікацій інтерфейсів, поводження і функціональності компонентів,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їхнього анотування і розміщення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системи або в Інтернеті.</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2. </w:t>
      </w:r>
      <w:r w:rsidRPr="00D33C2A">
        <w:rPr>
          <w:rFonts w:ascii="Times New Roman" w:eastAsia="TimesNewRomanPS-ItalicMT" w:hAnsi="Times New Roman" w:cs="Times New Roman"/>
          <w:i/>
          <w:iCs/>
          <w:sz w:val="28"/>
          <w:szCs w:val="28"/>
        </w:rPr>
        <w:t xml:space="preserve">Розроблення вимог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Requirements</w:t>
      </w:r>
      <w:proofErr w:type="spellEnd"/>
      <w:r w:rsidRPr="00D33C2A">
        <w:rPr>
          <w:rFonts w:ascii="Times New Roman" w:eastAsia="TimesNewRomanPSMT" w:hAnsi="Times New Roman" w:cs="Times New Roman"/>
          <w:sz w:val="28"/>
          <w:szCs w:val="28"/>
        </w:rPr>
        <w:t xml:space="preserve">) до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 це формування й опис</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функціональних, </w:t>
      </w:r>
      <w:proofErr w:type="spellStart"/>
      <w:r w:rsidRPr="00D33C2A">
        <w:rPr>
          <w:rFonts w:ascii="Times New Roman" w:eastAsia="TimesNewRomanPSMT" w:hAnsi="Times New Roman" w:cs="Times New Roman"/>
          <w:sz w:val="28"/>
          <w:szCs w:val="28"/>
        </w:rPr>
        <w:t>нефункціональних</w:t>
      </w:r>
      <w:proofErr w:type="spellEnd"/>
      <w:r w:rsidRPr="00D33C2A">
        <w:rPr>
          <w:rFonts w:ascii="Times New Roman" w:eastAsia="TimesNewRomanPSMT" w:hAnsi="Times New Roman" w:cs="Times New Roman"/>
          <w:sz w:val="28"/>
          <w:szCs w:val="28"/>
        </w:rPr>
        <w:t xml:space="preserve"> і інших властивостей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D33C2A" w:rsidRPr="00D33C2A" w:rsidRDefault="00D33C2A" w:rsidP="00954EEC">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3. </w:t>
      </w:r>
      <w:r w:rsidRPr="00D33C2A">
        <w:rPr>
          <w:rFonts w:ascii="Times New Roman" w:eastAsia="TimesNewRomanPS-ItalicMT" w:hAnsi="Times New Roman" w:cs="Times New Roman"/>
          <w:i/>
          <w:iCs/>
          <w:sz w:val="28"/>
          <w:szCs w:val="28"/>
        </w:rPr>
        <w:t xml:space="preserve">Аналіз поведінки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Behavioral</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Analysis</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полягає у визначенні функцій</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системи, деталей проектування і методів їхнього виконання.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4. </w:t>
      </w:r>
      <w:r w:rsidRPr="00D33C2A">
        <w:rPr>
          <w:rFonts w:ascii="Times New Roman" w:eastAsia="TimesNewRomanPS-ItalicMT" w:hAnsi="Times New Roman" w:cs="Times New Roman"/>
          <w:i/>
          <w:iCs/>
          <w:sz w:val="28"/>
          <w:szCs w:val="28"/>
        </w:rPr>
        <w:t xml:space="preserve">Специфікація інтерфейсів і взаємодій компонентів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Interaction</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Specification</w:t>
      </w:r>
      <w:proofErr w:type="spellEnd"/>
      <w:r w:rsidRPr="00D33C2A">
        <w:rPr>
          <w:rFonts w:ascii="Times New Roman" w:eastAsia="TimesNewRomanPSMT" w:hAnsi="Times New Roman" w:cs="Times New Roman"/>
          <w:sz w:val="28"/>
          <w:szCs w:val="28"/>
        </w:rPr>
        <w:t>) віддзеркалює розподіл ролей компонентів, інтерфейсів, їхню</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ідентифікацію і взаємодію компонентів через потоки дій або робіт (</w:t>
      </w:r>
      <w:proofErr w:type="spellStart"/>
      <w:r w:rsidRPr="00D33C2A">
        <w:rPr>
          <w:rFonts w:ascii="Times New Roman" w:eastAsia="TimesNewRomanPSMT" w:hAnsi="Times New Roman" w:cs="Times New Roman"/>
          <w:sz w:val="28"/>
          <w:szCs w:val="28"/>
        </w:rPr>
        <w:t>workflow</w:t>
      </w:r>
      <w:proofErr w:type="spellEnd"/>
      <w:r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5. </w:t>
      </w:r>
      <w:r w:rsidRPr="00D33C2A">
        <w:rPr>
          <w:rFonts w:ascii="Times New Roman" w:eastAsia="TimesNewRomanPS-ItalicMT" w:hAnsi="Times New Roman" w:cs="Times New Roman"/>
          <w:i/>
          <w:iCs/>
          <w:sz w:val="28"/>
          <w:szCs w:val="28"/>
        </w:rPr>
        <w:t xml:space="preserve">Інтеграція набору компонентів і КПВ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Assembly</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Component</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Reuse</w:t>
      </w:r>
      <w:proofErr w:type="spellEnd"/>
      <w:r w:rsidRPr="00D33C2A">
        <w:rPr>
          <w:rFonts w:ascii="Times New Roman" w:eastAsia="TimesNewRomanPSMT" w:hAnsi="Times New Roman" w:cs="Times New Roman"/>
          <w:sz w:val="28"/>
          <w:szCs w:val="28"/>
        </w:rPr>
        <w:t>) у єдине середовище ґрунтується на підборі й адаптації КПВ, визначенні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сукупності правил, умов інтеграції і побудові конфігурації каркаса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6. </w:t>
      </w:r>
      <w:r w:rsidRPr="00D33C2A">
        <w:rPr>
          <w:rFonts w:ascii="Times New Roman" w:eastAsia="TimesNewRomanPS-ItalicMT" w:hAnsi="Times New Roman" w:cs="Times New Roman"/>
          <w:i/>
          <w:iCs/>
          <w:sz w:val="28"/>
          <w:szCs w:val="28"/>
        </w:rPr>
        <w:t xml:space="preserve">Тестування компонентів і середовища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Component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Testing</w:t>
      </w:r>
      <w:proofErr w:type="spellEnd"/>
      <w:r w:rsidRPr="00D33C2A">
        <w:rPr>
          <w:rFonts w:ascii="Times New Roman" w:eastAsia="TimesNewRomanPSMT" w:hAnsi="Times New Roman" w:cs="Times New Roman"/>
          <w:sz w:val="28"/>
          <w:szCs w:val="28"/>
        </w:rPr>
        <w:t>) ґрунтується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методах верифікації і тестування для перевірки правильності як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КПВ, так і інтегрованої з компонентів програмної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7. </w:t>
      </w:r>
      <w:r w:rsidRPr="00D33C2A">
        <w:rPr>
          <w:rFonts w:ascii="Times New Roman" w:eastAsia="TimesNewRomanPS-ItalicMT" w:hAnsi="Times New Roman" w:cs="Times New Roman"/>
          <w:i/>
          <w:iCs/>
          <w:sz w:val="28"/>
          <w:szCs w:val="28"/>
        </w:rPr>
        <w:t>Розгортання (</w:t>
      </w:r>
      <w:proofErr w:type="spellStart"/>
      <w:r w:rsidRPr="00D33C2A">
        <w:rPr>
          <w:rFonts w:ascii="Times New Roman" w:eastAsia="TimesNewRomanPS-ItalicMT" w:hAnsi="Times New Roman" w:cs="Times New Roman"/>
          <w:i/>
          <w:iCs/>
          <w:sz w:val="28"/>
          <w:szCs w:val="28"/>
        </w:rPr>
        <w:t>System</w:t>
      </w:r>
      <w:proofErr w:type="spellEnd"/>
      <w:r w:rsidRPr="00D33C2A">
        <w:rPr>
          <w:rFonts w:ascii="Times New Roman" w:eastAsia="TimesNewRomanPS-ItalicMT" w:hAnsi="Times New Roman" w:cs="Times New Roman"/>
          <w:i/>
          <w:iCs/>
          <w:sz w:val="28"/>
          <w:szCs w:val="28"/>
        </w:rPr>
        <w:t xml:space="preserve"> </w:t>
      </w:r>
      <w:proofErr w:type="spellStart"/>
      <w:r w:rsidRPr="00D33C2A">
        <w:rPr>
          <w:rFonts w:ascii="Times New Roman" w:eastAsia="TimesNewRomanPS-ItalicMT" w:hAnsi="Times New Roman" w:cs="Times New Roman"/>
          <w:i/>
          <w:iCs/>
          <w:sz w:val="28"/>
          <w:szCs w:val="28"/>
        </w:rPr>
        <w:t>Deployment</w:t>
      </w:r>
      <w:proofErr w:type="spellEnd"/>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містить у собі оптимізацію плану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конфігурації з урахуванням середовища, розгортання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створення цільової компонентної конфігурації для функціонування</w:t>
      </w:r>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8. </w:t>
      </w:r>
      <w:r w:rsidRPr="00D33C2A">
        <w:rPr>
          <w:rFonts w:ascii="Times New Roman" w:eastAsia="TimesNewRomanPS-ItalicMT" w:hAnsi="Times New Roman" w:cs="Times New Roman"/>
          <w:i/>
          <w:iCs/>
          <w:sz w:val="28"/>
          <w:szCs w:val="28"/>
        </w:rPr>
        <w:t xml:space="preserve">Супровід </w:t>
      </w:r>
      <w:proofErr w:type="spellStart"/>
      <w:r w:rsidRPr="00D33C2A">
        <w:rPr>
          <w:rFonts w:ascii="Times New Roman" w:eastAsia="TimesNewRomanPS-ItalicMT" w:hAnsi="Times New Roman" w:cs="Times New Roman"/>
          <w:i/>
          <w:iCs/>
          <w:sz w:val="28"/>
          <w:szCs w:val="28"/>
        </w:rPr>
        <w:t>ПС</w:t>
      </w:r>
      <w:proofErr w:type="spellEnd"/>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System</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Support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Maintenance</w:t>
      </w:r>
      <w:proofErr w:type="spellEnd"/>
      <w:r w:rsidRPr="00D33C2A">
        <w:rPr>
          <w:rFonts w:ascii="Times New Roman" w:eastAsia="TimesNewRomanPSMT" w:hAnsi="Times New Roman" w:cs="Times New Roman"/>
          <w:sz w:val="28"/>
          <w:szCs w:val="28"/>
        </w:rPr>
        <w:t>) складається з аналізу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помилок і відмов при функціонуванні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пошуку і виправлення помилок,</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повторного її тестування й адаптації нових компонентів до вимог і умов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інтегрованого середовища.</w:t>
      </w:r>
    </w:p>
    <w:p w:rsidR="00954EEC" w:rsidRPr="00954EEC" w:rsidRDefault="00954EEC" w:rsidP="00954EEC">
      <w:pPr>
        <w:pStyle w:val="style33"/>
        <w:spacing w:before="0" w:beforeAutospacing="0" w:after="0" w:afterAutospacing="0"/>
        <w:ind w:firstLine="708"/>
        <w:jc w:val="both"/>
        <w:rPr>
          <w:sz w:val="28"/>
          <w:szCs w:val="28"/>
        </w:rPr>
      </w:pPr>
      <w:r w:rsidRPr="00954EEC">
        <w:rPr>
          <w:rStyle w:val="style22"/>
          <w:sz w:val="28"/>
          <w:szCs w:val="28"/>
        </w:rPr>
        <w:t xml:space="preserve">Накопичений досвід розроблення систем програмного забезпечення може бути зафіксовано в різних формах, починаючи від конкретних </w:t>
      </w:r>
      <w:proofErr w:type="spellStart"/>
      <w:r w:rsidRPr="00954EEC">
        <w:rPr>
          <w:rStyle w:val="style22"/>
          <w:sz w:val="28"/>
          <w:szCs w:val="28"/>
        </w:rPr>
        <w:t>параметризованих</w:t>
      </w:r>
      <w:proofErr w:type="spellEnd"/>
      <w:r w:rsidRPr="00954EEC">
        <w:rPr>
          <w:rStyle w:val="style22"/>
          <w:sz w:val="28"/>
          <w:szCs w:val="28"/>
        </w:rPr>
        <w:t xml:space="preserve"> програмних модулів і кінчаючи програмними </w:t>
      </w:r>
      <w:proofErr w:type="spellStart"/>
      <w:r w:rsidRPr="00954EEC">
        <w:rPr>
          <w:rStyle w:val="style22"/>
          <w:sz w:val="28"/>
          <w:szCs w:val="28"/>
        </w:rPr>
        <w:t>архітектурами</w:t>
      </w:r>
      <w:proofErr w:type="spellEnd"/>
      <w:r w:rsidRPr="00954EEC">
        <w:rPr>
          <w:rStyle w:val="style22"/>
          <w:sz w:val="28"/>
          <w:szCs w:val="28"/>
        </w:rPr>
        <w:t xml:space="preserve"> та середовищами. </w:t>
      </w:r>
      <w:r>
        <w:rPr>
          <w:rStyle w:val="style22"/>
          <w:sz w:val="28"/>
          <w:szCs w:val="28"/>
        </w:rPr>
        <w:t xml:space="preserve">Таким чином, </w:t>
      </w:r>
      <w:r w:rsidRPr="00954EEC">
        <w:rPr>
          <w:rStyle w:val="style22"/>
          <w:sz w:val="28"/>
          <w:szCs w:val="28"/>
        </w:rPr>
        <w:t>ПВК</w:t>
      </w:r>
      <w:r>
        <w:rPr>
          <w:rStyle w:val="style22"/>
          <w:sz w:val="28"/>
          <w:szCs w:val="28"/>
        </w:rPr>
        <w:t xml:space="preserve"> - це</w:t>
      </w:r>
      <w:r w:rsidRPr="00954EEC">
        <w:rPr>
          <w:rStyle w:val="style22"/>
          <w:i/>
          <w:sz w:val="28"/>
          <w:szCs w:val="28"/>
        </w:rPr>
        <w:t xml:space="preserve"> </w:t>
      </w:r>
      <w:r w:rsidRPr="00954EEC">
        <w:rPr>
          <w:rStyle w:val="style22"/>
          <w:sz w:val="28"/>
          <w:szCs w:val="28"/>
        </w:rPr>
        <w:t>елементи знань про минулий досвід розроблення систем програмування, якщо:</w:t>
      </w:r>
    </w:p>
    <w:p w:rsidR="00954EEC" w:rsidRPr="00954EEC" w:rsidRDefault="00954EEC" w:rsidP="00954EEC">
      <w:pPr>
        <w:pStyle w:val="style33"/>
        <w:spacing w:before="0" w:beforeAutospacing="0" w:after="0" w:afterAutospacing="0"/>
        <w:rPr>
          <w:sz w:val="28"/>
          <w:szCs w:val="28"/>
        </w:rPr>
      </w:pPr>
      <w:r w:rsidRPr="00954EEC">
        <w:rPr>
          <w:rStyle w:val="style22"/>
          <w:sz w:val="28"/>
          <w:szCs w:val="28"/>
        </w:rPr>
        <w:t>а) їх можуть використовувати не лише їхні розробники;</w:t>
      </w:r>
    </w:p>
    <w:p w:rsidR="00A92105" w:rsidRDefault="00954EEC" w:rsidP="00A92105">
      <w:pPr>
        <w:pStyle w:val="style33"/>
        <w:spacing w:before="0" w:beforeAutospacing="0" w:after="0" w:afterAutospacing="0"/>
        <w:jc w:val="both"/>
        <w:rPr>
          <w:rStyle w:val="style22"/>
          <w:sz w:val="28"/>
          <w:szCs w:val="28"/>
        </w:rPr>
      </w:pPr>
      <w:r w:rsidRPr="00954EEC">
        <w:rPr>
          <w:rStyle w:val="style22"/>
          <w:sz w:val="28"/>
          <w:szCs w:val="28"/>
        </w:rPr>
        <w:t>б) їх можна адаптувати для створення нових систем. Зауважимо,  що при цьому потрібен каталог,  з якого можна зрозуміти, які деталі є і як</w:t>
      </w:r>
      <w:r w:rsidRPr="00954EEC">
        <w:rPr>
          <w:rStyle w:val="style22"/>
          <w:b/>
          <w:sz w:val="28"/>
          <w:szCs w:val="28"/>
        </w:rPr>
        <w:t xml:space="preserve"> </w:t>
      </w:r>
      <w:r w:rsidRPr="00954EEC">
        <w:rPr>
          <w:rStyle w:val="style22"/>
          <w:sz w:val="28"/>
          <w:szCs w:val="28"/>
        </w:rPr>
        <w:t xml:space="preserve">їх можна поєднувати в конструкцію.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Тож повторне використання має включати систематичну цілеспрямовану діяльність зі створення каталогу. Ми називаємо таке повторне використання </w:t>
      </w:r>
      <w:r w:rsidRPr="00954EEC">
        <w:rPr>
          <w:rStyle w:val="style22"/>
          <w:i/>
          <w:sz w:val="28"/>
          <w:szCs w:val="28"/>
        </w:rPr>
        <w:t>систематичним використанням (</w:t>
      </w:r>
      <w:r w:rsidRPr="00954EEC">
        <w:rPr>
          <w:rStyle w:val="style22"/>
          <w:i/>
          <w:sz w:val="28"/>
          <w:szCs w:val="28"/>
          <w:lang w:val="en-US"/>
        </w:rPr>
        <w:t>system</w:t>
      </w:r>
      <w:r w:rsidRPr="00954EEC">
        <w:rPr>
          <w:rStyle w:val="style22"/>
          <w:i/>
          <w:sz w:val="28"/>
          <w:szCs w:val="28"/>
        </w:rPr>
        <w:t xml:space="preserve"> </w:t>
      </w:r>
      <w:r w:rsidRPr="00954EEC">
        <w:rPr>
          <w:rStyle w:val="style22"/>
          <w:i/>
          <w:sz w:val="28"/>
          <w:szCs w:val="28"/>
          <w:lang w:val="en-US"/>
        </w:rPr>
        <w:t>reuse</w:t>
      </w:r>
      <w:r w:rsidRPr="00954EEC">
        <w:rPr>
          <w:rStyle w:val="style22"/>
          <w:i/>
          <w:sz w:val="28"/>
          <w:szCs w:val="28"/>
        </w:rPr>
        <w:t xml:space="preserve">), </w:t>
      </w:r>
      <w:r w:rsidRPr="00954EEC">
        <w:rPr>
          <w:rStyle w:val="style22"/>
          <w:sz w:val="28"/>
          <w:szCs w:val="28"/>
        </w:rPr>
        <w:t>підкреслюючи цим, що йдеться не про компоненти, створені внаслідок розроблення програмної системи, після завершення якої "випадково" з'ясувалося, що</w:t>
      </w:r>
      <w:r w:rsidRPr="00954EEC">
        <w:rPr>
          <w:rStyle w:val="style22"/>
          <w:i/>
          <w:sz w:val="28"/>
          <w:szCs w:val="28"/>
        </w:rPr>
        <w:t xml:space="preserve"> </w:t>
      </w:r>
      <w:r w:rsidRPr="00954EEC">
        <w:rPr>
          <w:rStyle w:val="style22"/>
          <w:sz w:val="28"/>
          <w:szCs w:val="28"/>
        </w:rPr>
        <w:t xml:space="preserve">ці компоненти можуть ще комусь стати в нагоді. Досвід </w:t>
      </w:r>
      <w:proofErr w:type="spellStart"/>
      <w:r w:rsidRPr="00954EEC">
        <w:rPr>
          <w:rStyle w:val="style22"/>
          <w:sz w:val="28"/>
          <w:szCs w:val="28"/>
        </w:rPr>
        <w:t>реінженерії</w:t>
      </w:r>
      <w:proofErr w:type="spellEnd"/>
      <w:r w:rsidRPr="00954EEC">
        <w:rPr>
          <w:rStyle w:val="style22"/>
          <w:sz w:val="28"/>
          <w:szCs w:val="28"/>
        </w:rPr>
        <w:t xml:space="preserve"> готових програмних продуктів показав безперспективність пошуку таких знахідок. На відміну від нього, систематичне повторне використання</w:t>
      </w:r>
      <w:r w:rsidRPr="00954EEC">
        <w:rPr>
          <w:rStyle w:val="style22"/>
          <w:i/>
          <w:sz w:val="28"/>
          <w:szCs w:val="28"/>
        </w:rPr>
        <w:t xml:space="preserve"> </w:t>
      </w:r>
      <w:r w:rsidRPr="00954EEC">
        <w:rPr>
          <w:rStyle w:val="style22"/>
          <w:sz w:val="28"/>
          <w:szCs w:val="28"/>
        </w:rPr>
        <w:t xml:space="preserve">є капіталомістким підходом, що передбачає наявність двох явно виділених процесів в життєвому циклі розробки програмних систем. </w:t>
      </w:r>
    </w:p>
    <w:p w:rsidR="00954EEC" w:rsidRPr="00954EEC" w:rsidRDefault="00954EEC" w:rsidP="00A92105">
      <w:pPr>
        <w:pStyle w:val="style33"/>
        <w:spacing w:before="0" w:beforeAutospacing="0" w:after="0" w:afterAutospacing="0"/>
        <w:ind w:firstLine="708"/>
        <w:rPr>
          <w:sz w:val="28"/>
          <w:szCs w:val="28"/>
        </w:rPr>
      </w:pPr>
      <w:r w:rsidRPr="00A92105">
        <w:rPr>
          <w:rStyle w:val="style22"/>
          <w:i/>
          <w:sz w:val="28"/>
          <w:szCs w:val="28"/>
        </w:rPr>
        <w:t xml:space="preserve">Перший процес </w:t>
      </w:r>
      <w:r w:rsidRPr="00A92105">
        <w:rPr>
          <w:rStyle w:val="style22"/>
          <w:i/>
          <w:sz w:val="28"/>
          <w:szCs w:val="28"/>
        </w:rPr>
        <w:sym w:font="Symbol" w:char="002D"/>
      </w:r>
      <w:r w:rsidRPr="00A92105">
        <w:rPr>
          <w:rStyle w:val="style22"/>
          <w:i/>
          <w:sz w:val="28"/>
          <w:szCs w:val="28"/>
        </w:rPr>
        <w:t xml:space="preserve"> створення ПВК</w:t>
      </w:r>
      <w:r w:rsidRPr="00954EEC">
        <w:rPr>
          <w:rStyle w:val="style22"/>
          <w:sz w:val="28"/>
          <w:szCs w:val="28"/>
        </w:rPr>
        <w:t>.</w:t>
      </w:r>
      <w:r w:rsidRPr="00954EEC">
        <w:rPr>
          <w:rStyle w:val="style22"/>
          <w:b/>
          <w:i/>
          <w:sz w:val="28"/>
          <w:szCs w:val="28"/>
        </w:rPr>
        <w:t xml:space="preserve"> </w:t>
      </w:r>
      <w:r w:rsidRPr="00954EEC">
        <w:rPr>
          <w:rStyle w:val="style22"/>
          <w:sz w:val="28"/>
          <w:szCs w:val="28"/>
        </w:rPr>
        <w:t>Він включає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вивчення спектра завдань, що вирішуються, виявлення серед них загальних підходів до вирішення;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побудову для них компонент, які реалізують знайдені підходи або окремі їхні елементи, котрі ми назвали повторно використовуваними компонентами;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lastRenderedPageBreak/>
        <w:t>в) побудову каталогу, націленого на пошук необхідних компонент. Для успішної реалізації цього процесу необхідно мати певний досвід у вирішенні не одного, а кількох подібних завдань, що дозволяє виявити як їхні спільні риси, так і розбіжності, щоб знайти загальне вирішення для їхньої реалізації, а також способи настроювання на характерні для кожного завдання особливості.</w:t>
      </w:r>
    </w:p>
    <w:p w:rsidR="00954EEC" w:rsidRPr="00954EEC" w:rsidRDefault="00954EEC" w:rsidP="00A92105">
      <w:pPr>
        <w:pStyle w:val="style33"/>
        <w:spacing w:before="0" w:beforeAutospacing="0" w:after="0" w:afterAutospacing="0"/>
        <w:ind w:firstLine="708"/>
        <w:jc w:val="both"/>
        <w:rPr>
          <w:sz w:val="28"/>
          <w:szCs w:val="28"/>
        </w:rPr>
      </w:pPr>
      <w:r w:rsidRPr="00A92105">
        <w:rPr>
          <w:rStyle w:val="style22"/>
          <w:i/>
          <w:sz w:val="28"/>
          <w:szCs w:val="28"/>
        </w:rPr>
        <w:t xml:space="preserve">Другий процес </w:t>
      </w:r>
      <w:r w:rsidRPr="00A92105">
        <w:rPr>
          <w:rStyle w:val="style22"/>
          <w:i/>
          <w:sz w:val="28"/>
          <w:szCs w:val="28"/>
        </w:rPr>
        <w:sym w:font="Symbol" w:char="002D"/>
      </w:r>
      <w:r w:rsidRPr="00A92105">
        <w:rPr>
          <w:rStyle w:val="style22"/>
          <w:i/>
          <w:sz w:val="28"/>
          <w:szCs w:val="28"/>
        </w:rPr>
        <w:t xml:space="preserve"> конструювання цільових систем з готових компонент</w:t>
      </w:r>
      <w:r w:rsidRPr="00954EEC">
        <w:rPr>
          <w:rStyle w:val="style22"/>
          <w:sz w:val="28"/>
          <w:szCs w:val="28"/>
        </w:rPr>
        <w:t>.</w:t>
      </w:r>
      <w:r w:rsidRPr="00954EEC">
        <w:rPr>
          <w:rStyle w:val="style22"/>
          <w:b/>
          <w:i/>
          <w:sz w:val="28"/>
          <w:szCs w:val="28"/>
        </w:rPr>
        <w:t xml:space="preserve"> </w:t>
      </w:r>
      <w:r w:rsidRPr="00954EEC">
        <w:rPr>
          <w:rStyle w:val="style22"/>
          <w:sz w:val="28"/>
          <w:szCs w:val="28"/>
        </w:rPr>
        <w:t>Він передбачає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зрозуміти, що має робити нова цільова система, для чого вона створюється і які вимоги до неї ставляться;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знайти у каталозі серед готових компонент ті, які вважаються підходящими, і зрозуміти, що вони роблять;</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в</w:t>
      </w:r>
      <w:r w:rsidRPr="00954EEC">
        <w:rPr>
          <w:sz w:val="28"/>
          <w:szCs w:val="28"/>
        </w:rPr>
        <w:t>)</w:t>
      </w:r>
      <w:r w:rsidRPr="00954EEC">
        <w:rPr>
          <w:rStyle w:val="style22"/>
          <w:sz w:val="28"/>
          <w:szCs w:val="28"/>
        </w:rPr>
        <w:t xml:space="preserve">  зіставити мету нової розробки з можливостями знайдених ПВК і прийняти рішення про доцільність використання їх;</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г) застосувати відібрані ПВК й інтегрувати їх до нової розробки, забезпечивши необхідні поєднання.</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Створення ПВК потребує вкладення капіталу, а використання дозволяє отримати зиск за рахунок економії </w:t>
      </w:r>
      <w:proofErr w:type="spellStart"/>
      <w:r w:rsidRPr="00954EEC">
        <w:rPr>
          <w:rStyle w:val="style22"/>
          <w:sz w:val="28"/>
          <w:szCs w:val="28"/>
        </w:rPr>
        <w:t>трудозатрат</w:t>
      </w:r>
      <w:proofErr w:type="spellEnd"/>
      <w:r w:rsidRPr="00954EEC">
        <w:rPr>
          <w:rStyle w:val="style22"/>
          <w:sz w:val="28"/>
          <w:szCs w:val="28"/>
        </w:rPr>
        <w:t>. Як і всі інвестиції, інвестиції в повторне використання потребують дослідження й оцінювання ефективності вкладень капіталу, прогнозування термінів та обсягів повернення цих вкладень, оцінювання ризиків та інших традиційних бізнес-процесів. Інакше кажучи, бізнес повторного використання, як будь-який бізнес, потребує спеціальних зусиль для менеджменту всіх його процесів. Критеріями успіху такого бізнесу є:</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 xml:space="preserve">а) забезпечення повторного використання меншими </w:t>
      </w:r>
      <w:proofErr w:type="spellStart"/>
      <w:r w:rsidRPr="00954EEC">
        <w:rPr>
          <w:rStyle w:val="style22"/>
          <w:sz w:val="28"/>
          <w:szCs w:val="28"/>
        </w:rPr>
        <w:t>трудозатратами</w:t>
      </w:r>
      <w:proofErr w:type="spellEnd"/>
      <w:r w:rsidRPr="00954EEC">
        <w:rPr>
          <w:rStyle w:val="style22"/>
          <w:sz w:val="28"/>
          <w:szCs w:val="28"/>
        </w:rPr>
        <w:t>, ніж розроблення програмних систем як разових продуктів;</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 xml:space="preserve">б) забезпечення пошуку придатних для використання компонент меншими </w:t>
      </w:r>
      <w:proofErr w:type="spellStart"/>
      <w:r w:rsidRPr="00954EEC">
        <w:rPr>
          <w:rStyle w:val="style22"/>
          <w:sz w:val="28"/>
          <w:szCs w:val="28"/>
        </w:rPr>
        <w:t>трудозатратами</w:t>
      </w:r>
      <w:proofErr w:type="spellEnd"/>
      <w:r w:rsidRPr="00954EEC">
        <w:rPr>
          <w:rStyle w:val="style22"/>
          <w:sz w:val="28"/>
          <w:szCs w:val="28"/>
        </w:rPr>
        <w:t>, ніж нове розроблення їхніх функцій для потреб системи, що проектується;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 xml:space="preserve">в) забезпечення настроювання компонент на нові умови меншими </w:t>
      </w:r>
      <w:proofErr w:type="spellStart"/>
      <w:r w:rsidRPr="00954EEC">
        <w:rPr>
          <w:rStyle w:val="style22"/>
          <w:sz w:val="28"/>
          <w:szCs w:val="28"/>
        </w:rPr>
        <w:t>трудозатратами</w:t>
      </w:r>
      <w:proofErr w:type="spellEnd"/>
      <w:r w:rsidRPr="00954EEC">
        <w:rPr>
          <w:rStyle w:val="style22"/>
          <w:sz w:val="28"/>
          <w:szCs w:val="28"/>
        </w:rPr>
        <w:t>, ніж нова розробка.</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Провідні світові виробники програмного забезпечення широко інвестують дослідницькі проекти з технологій повторного використання та накопичення ПВК.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Програми розвитку повторного використання досліджуються і на загальнонаціональному рівні (відомі загальнонаціональні програми Японії, Голландії, Великобританії, Італії; американські програми департаменту оборони, </w:t>
      </w:r>
      <w:r w:rsidRPr="00954EEC">
        <w:rPr>
          <w:rStyle w:val="style22"/>
          <w:sz w:val="28"/>
          <w:szCs w:val="28"/>
          <w:lang w:val="en-US"/>
        </w:rPr>
        <w:t>NASA</w:t>
      </w:r>
      <w:r w:rsidRPr="00954EEC">
        <w:rPr>
          <w:rStyle w:val="style22"/>
          <w:sz w:val="28"/>
          <w:szCs w:val="28"/>
        </w:rPr>
        <w:t>, військово-повітряних сил США тощо), і на рівні провідних світових корпорацій (</w:t>
      </w:r>
      <w:r w:rsidRPr="00954EEC">
        <w:rPr>
          <w:rStyle w:val="style22"/>
          <w:sz w:val="28"/>
          <w:szCs w:val="28"/>
          <w:lang w:val="en-US"/>
        </w:rPr>
        <w:t>IBM</w:t>
      </w:r>
      <w:r w:rsidRPr="00954EEC">
        <w:rPr>
          <w:rStyle w:val="style22"/>
          <w:sz w:val="28"/>
          <w:szCs w:val="28"/>
        </w:rPr>
        <w:t xml:space="preserve">, </w:t>
      </w:r>
      <w:r w:rsidRPr="00954EEC">
        <w:rPr>
          <w:rStyle w:val="style22"/>
          <w:sz w:val="28"/>
          <w:szCs w:val="28"/>
          <w:lang w:val="en-US"/>
        </w:rPr>
        <w:t>ERICSSON</w:t>
      </w:r>
      <w:r w:rsidRPr="00954EEC">
        <w:rPr>
          <w:rStyle w:val="style22"/>
          <w:sz w:val="28"/>
          <w:szCs w:val="28"/>
        </w:rPr>
        <w:t xml:space="preserve">, </w:t>
      </w:r>
      <w:r w:rsidRPr="00954EEC">
        <w:rPr>
          <w:rStyle w:val="style22"/>
          <w:sz w:val="28"/>
          <w:szCs w:val="28"/>
          <w:lang w:val="en-US"/>
        </w:rPr>
        <w:t>MICROSOFT</w:t>
      </w:r>
      <w:r w:rsidRPr="00954EEC">
        <w:rPr>
          <w:rStyle w:val="style22"/>
          <w:sz w:val="28"/>
          <w:szCs w:val="28"/>
        </w:rPr>
        <w:t xml:space="preserve">, </w:t>
      </w:r>
      <w:r w:rsidRPr="00954EEC">
        <w:rPr>
          <w:rStyle w:val="style22"/>
          <w:sz w:val="28"/>
          <w:szCs w:val="28"/>
          <w:lang w:val="en-US"/>
        </w:rPr>
        <w:t>HEWLETT</w:t>
      </w:r>
      <w:r w:rsidRPr="00954EEC">
        <w:rPr>
          <w:rStyle w:val="style22"/>
          <w:sz w:val="28"/>
          <w:szCs w:val="28"/>
        </w:rPr>
        <w:t>-</w:t>
      </w:r>
      <w:r w:rsidRPr="00954EEC">
        <w:rPr>
          <w:rStyle w:val="style22"/>
          <w:sz w:val="28"/>
          <w:szCs w:val="28"/>
          <w:lang w:val="en-US"/>
        </w:rPr>
        <w:t>PACKARD</w:t>
      </w:r>
      <w:r w:rsidRPr="00954EEC">
        <w:rPr>
          <w:rStyle w:val="style22"/>
          <w:sz w:val="28"/>
          <w:szCs w:val="28"/>
        </w:rPr>
        <w:t xml:space="preserve"> та інші).</w:t>
      </w:r>
    </w:p>
    <w:p w:rsidR="00D33C2A" w:rsidRPr="00D33C2A" w:rsidRDefault="00D33C2A" w:rsidP="00A92105">
      <w:pPr>
        <w:autoSpaceDE w:val="0"/>
        <w:autoSpaceDN w:val="0"/>
        <w:adjustRightInd w:val="0"/>
        <w:spacing w:after="0" w:line="240" w:lineRule="auto"/>
        <w:ind w:firstLine="708"/>
        <w:jc w:val="both"/>
        <w:rPr>
          <w:rFonts w:ascii="Times New Roman" w:hAnsi="Times New Roman" w:cs="Times New Roman"/>
          <w:sz w:val="28"/>
          <w:szCs w:val="28"/>
        </w:rPr>
      </w:pPr>
      <w:r w:rsidRPr="00D33C2A">
        <w:rPr>
          <w:rFonts w:ascii="Times New Roman" w:eastAsia="TimesNewRomanPSMT" w:hAnsi="Times New Roman" w:cs="Times New Roman"/>
          <w:b/>
          <w:bCs/>
          <w:sz w:val="28"/>
          <w:szCs w:val="28"/>
        </w:rPr>
        <w:t>Таким чином</w:t>
      </w:r>
      <w:r w:rsidRPr="00D33C2A">
        <w:rPr>
          <w:rFonts w:ascii="Times New Roman" w:eastAsia="TimesNewRomanPSMT" w:hAnsi="Times New Roman" w:cs="Times New Roman"/>
          <w:sz w:val="28"/>
          <w:szCs w:val="28"/>
        </w:rPr>
        <w:t>, компонентне програмування є основою економії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нових програм за рахунок використання готових КПВ, які можуть</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зберігатися у різних сховищах (бібліотеках,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базах знань тощо).</w:t>
      </w:r>
    </w:p>
    <w:p w:rsidR="00D33C2A" w:rsidRPr="00D33C2A" w:rsidRDefault="00D33C2A" w:rsidP="00D33C2A">
      <w:pPr>
        <w:pStyle w:val="aa"/>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3. Визначте основні поняття й етапи життєвого циклу у компонентному програмуванні.</w:t>
      </w:r>
    </w:p>
    <w:p w:rsidR="0023727A" w:rsidRPr="00D33C2A" w:rsidRDefault="0023727A" w:rsidP="00D33C2A">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D33C2A" w:rsidRDefault="00D33C2A" w:rsidP="00D33C2A">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Рекомендована література</w:t>
      </w:r>
    </w:p>
    <w:p w:rsidR="00D33C2A" w:rsidRPr="00F12BFE" w:rsidRDefault="00D33C2A" w:rsidP="00D33C2A">
      <w:pPr>
        <w:pStyle w:val="aa"/>
        <w:numPr>
          <w:ilvl w:val="0"/>
          <w:numId w:val="1"/>
        </w:numPr>
        <w:autoSpaceDE w:val="0"/>
        <w:autoSpaceDN w:val="0"/>
        <w:adjustRightInd w:val="0"/>
        <w:ind w:left="0" w:firstLine="0"/>
        <w:jc w:val="both"/>
        <w:rPr>
          <w:sz w:val="28"/>
          <w:szCs w:val="28"/>
        </w:rPr>
      </w:pPr>
      <w:r w:rsidRPr="00F12BFE">
        <w:rPr>
          <w:sz w:val="28"/>
          <w:szCs w:val="28"/>
        </w:rPr>
        <w:t xml:space="preserve">Бабенко Л.П., </w:t>
      </w:r>
      <w:proofErr w:type="spellStart"/>
      <w:r w:rsidRPr="00F12BFE">
        <w:rPr>
          <w:sz w:val="28"/>
          <w:szCs w:val="28"/>
        </w:rPr>
        <w:t>Лавріщева</w:t>
      </w:r>
      <w:proofErr w:type="spellEnd"/>
      <w:r w:rsidRPr="00F12BFE">
        <w:rPr>
          <w:sz w:val="28"/>
          <w:szCs w:val="28"/>
        </w:rPr>
        <w:t xml:space="preserve"> К.М</w:t>
      </w:r>
      <w:r w:rsidRPr="00F12BFE">
        <w:rPr>
          <w:i/>
          <w:iCs/>
          <w:sz w:val="28"/>
          <w:szCs w:val="28"/>
        </w:rPr>
        <w:t xml:space="preserve">. </w:t>
      </w:r>
      <w:r w:rsidRPr="00F12BFE">
        <w:rPr>
          <w:sz w:val="28"/>
          <w:szCs w:val="28"/>
        </w:rPr>
        <w:t xml:space="preserve">Основи програмної </w:t>
      </w:r>
      <w:proofErr w:type="spellStart"/>
      <w:r w:rsidRPr="00F12BFE">
        <w:rPr>
          <w:sz w:val="28"/>
          <w:szCs w:val="28"/>
        </w:rPr>
        <w:t>інженерії.–</w:t>
      </w:r>
      <w:proofErr w:type="spellEnd"/>
      <w:r w:rsidRPr="00F12BFE">
        <w:rPr>
          <w:sz w:val="28"/>
          <w:szCs w:val="28"/>
        </w:rPr>
        <w:t xml:space="preserve"> </w:t>
      </w:r>
      <w:proofErr w:type="spellStart"/>
      <w:r w:rsidRPr="00F12BFE">
        <w:rPr>
          <w:sz w:val="28"/>
          <w:szCs w:val="28"/>
        </w:rPr>
        <w:t>Навч</w:t>
      </w:r>
      <w:proofErr w:type="spellEnd"/>
      <w:r w:rsidRPr="00F12BFE">
        <w:rPr>
          <w:sz w:val="28"/>
          <w:szCs w:val="28"/>
        </w:rPr>
        <w:t xml:space="preserve">. </w:t>
      </w:r>
      <w:proofErr w:type="spellStart"/>
      <w:r w:rsidRPr="00F12BFE">
        <w:rPr>
          <w:sz w:val="28"/>
          <w:szCs w:val="28"/>
        </w:rPr>
        <w:t>посібник.–К</w:t>
      </w:r>
      <w:proofErr w:type="spellEnd"/>
      <w:r w:rsidRPr="00F12BFE">
        <w:rPr>
          <w:sz w:val="28"/>
          <w:szCs w:val="28"/>
        </w:rPr>
        <w:t>.: Знання, 2001.– 269с.</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D33C2A" w:rsidRPr="00F12BFE" w:rsidRDefault="00D33C2A" w:rsidP="00D33C2A">
      <w:pPr>
        <w:pStyle w:val="aa"/>
        <w:numPr>
          <w:ilvl w:val="0"/>
          <w:numId w:val="1"/>
        </w:numPr>
        <w:ind w:left="0" w:firstLine="0"/>
        <w:jc w:val="both"/>
        <w:rPr>
          <w:sz w:val="28"/>
          <w:szCs w:val="28"/>
        </w:rPr>
      </w:pPr>
      <w:proofErr w:type="spellStart"/>
      <w:r w:rsidRPr="00F12BFE">
        <w:rPr>
          <w:sz w:val="28"/>
          <w:szCs w:val="28"/>
        </w:rPr>
        <w:t>Лавріщева</w:t>
      </w:r>
      <w:proofErr w:type="spellEnd"/>
      <w:r w:rsidRPr="00F12BFE">
        <w:rPr>
          <w:sz w:val="28"/>
          <w:szCs w:val="28"/>
        </w:rPr>
        <w:t xml:space="preserve"> К.М. Програмна інженерія. – </w:t>
      </w:r>
      <w:proofErr w:type="spellStart"/>
      <w:r w:rsidRPr="00F12BFE">
        <w:rPr>
          <w:sz w:val="28"/>
          <w:szCs w:val="28"/>
        </w:rPr>
        <w:t>Підручник.–К</w:t>
      </w:r>
      <w:proofErr w:type="spellEnd"/>
      <w:r w:rsidRPr="00F12BFE">
        <w:rPr>
          <w:sz w:val="28"/>
          <w:szCs w:val="28"/>
        </w:rPr>
        <w:t>.:</w:t>
      </w:r>
      <w:proofErr w:type="spellStart"/>
      <w:r w:rsidRPr="00F12BFE">
        <w:rPr>
          <w:sz w:val="28"/>
          <w:szCs w:val="28"/>
        </w:rPr>
        <w:t>Академперіодика</w:t>
      </w:r>
      <w:proofErr w:type="spellEnd"/>
      <w:r w:rsidRPr="00F12BFE">
        <w:rPr>
          <w:sz w:val="28"/>
          <w:szCs w:val="28"/>
        </w:rPr>
        <w:t>, 2008.–415с.</w:t>
      </w:r>
    </w:p>
    <w:p w:rsidR="00D33C2A" w:rsidRPr="00620919" w:rsidRDefault="00D33C2A" w:rsidP="00D33C2A">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D33C2A" w:rsidRDefault="00D33C2A"/>
    <w:sectPr w:rsidR="00D33C2A" w:rsidSect="00D5194C">
      <w:headerReference w:type="default" r:id="rId10"/>
      <w:footerReference w:type="default" r:id="rId11"/>
      <w:pgSz w:w="11906" w:h="16838"/>
      <w:pgMar w:top="850" w:right="850" w:bottom="850" w:left="1417" w:header="284"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2A" w:rsidRDefault="00D33C2A" w:rsidP="00D33C2A">
      <w:pPr>
        <w:spacing w:after="0" w:line="240" w:lineRule="auto"/>
      </w:pPr>
      <w:r>
        <w:separator/>
      </w:r>
    </w:p>
  </w:endnote>
  <w:endnote w:type="continuationSeparator" w:id="0">
    <w:p w:rsidR="00D33C2A" w:rsidRDefault="00D33C2A" w:rsidP="00D33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0955"/>
      <w:docPartObj>
        <w:docPartGallery w:val="Page Numbers (Bottom of Page)"/>
        <w:docPartUnique/>
      </w:docPartObj>
    </w:sdtPr>
    <w:sdtContent>
      <w:p w:rsidR="00D5194C" w:rsidRDefault="0054423A" w:rsidP="00D5194C">
        <w:pPr>
          <w:pStyle w:val="a5"/>
          <w:jc w:val="right"/>
        </w:pPr>
        <w:fldSimple w:instr=" PAGE   \* MERGEFORMAT ">
          <w:r w:rsidR="0023727A">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2A" w:rsidRDefault="00D33C2A" w:rsidP="00D33C2A">
      <w:pPr>
        <w:spacing w:after="0" w:line="240" w:lineRule="auto"/>
      </w:pPr>
      <w:r>
        <w:separator/>
      </w:r>
    </w:p>
  </w:footnote>
  <w:footnote w:type="continuationSeparator" w:id="0">
    <w:p w:rsidR="00D33C2A" w:rsidRDefault="00D33C2A" w:rsidP="00D33C2A">
      <w:pPr>
        <w:spacing w:after="0" w:line="240" w:lineRule="auto"/>
      </w:pPr>
      <w:r>
        <w:continuationSeparator/>
      </w:r>
    </w:p>
  </w:footnote>
  <w:footnote w:id="1">
    <w:p w:rsidR="00C57F86" w:rsidRDefault="00C57F86" w:rsidP="00C57F86">
      <w:pPr>
        <w:pStyle w:val="a9"/>
      </w:pPr>
      <w:r>
        <w:rPr>
          <w:rStyle w:val="ad"/>
        </w:rPr>
        <w:footnoteRef/>
      </w:r>
      <w:r>
        <w:t xml:space="preserve"> </w:t>
      </w:r>
      <w:r w:rsidRPr="00C57F86">
        <w:rPr>
          <w:b/>
          <w:bCs/>
          <w:sz w:val="28"/>
          <w:szCs w:val="28"/>
        </w:rPr>
        <w:t>CORBA</w:t>
      </w:r>
      <w:r w:rsidRPr="00C57F86">
        <w:rPr>
          <w:sz w:val="28"/>
          <w:szCs w:val="28"/>
        </w:rPr>
        <w:t xml:space="preserve"> (англ. </w:t>
      </w:r>
      <w:proofErr w:type="spellStart"/>
      <w:r w:rsidRPr="00C57F86">
        <w:rPr>
          <w:i/>
          <w:iCs/>
          <w:sz w:val="28"/>
          <w:szCs w:val="28"/>
        </w:rPr>
        <w:t>Common</w:t>
      </w:r>
      <w:proofErr w:type="spellEnd"/>
      <w:r w:rsidRPr="00C57F86">
        <w:rPr>
          <w:i/>
          <w:iCs/>
          <w:sz w:val="28"/>
          <w:szCs w:val="28"/>
        </w:rPr>
        <w:t xml:space="preserve"> </w:t>
      </w:r>
      <w:proofErr w:type="spellStart"/>
      <w:r w:rsidRPr="00C57F86">
        <w:rPr>
          <w:i/>
          <w:iCs/>
          <w:sz w:val="28"/>
          <w:szCs w:val="28"/>
        </w:rPr>
        <w:t>Object</w:t>
      </w:r>
      <w:proofErr w:type="spellEnd"/>
      <w:r w:rsidRPr="00C57F86">
        <w:rPr>
          <w:i/>
          <w:iCs/>
          <w:sz w:val="28"/>
          <w:szCs w:val="28"/>
        </w:rPr>
        <w:t xml:space="preserve"> </w:t>
      </w:r>
      <w:proofErr w:type="spellStart"/>
      <w:r w:rsidRPr="00C57F86">
        <w:rPr>
          <w:i/>
          <w:iCs/>
          <w:sz w:val="28"/>
          <w:szCs w:val="28"/>
        </w:rPr>
        <w:t>Request</w:t>
      </w:r>
      <w:proofErr w:type="spellEnd"/>
      <w:r w:rsidRPr="00C57F86">
        <w:rPr>
          <w:i/>
          <w:iCs/>
          <w:sz w:val="28"/>
          <w:szCs w:val="28"/>
        </w:rPr>
        <w:t xml:space="preserve"> </w:t>
      </w:r>
      <w:proofErr w:type="spellStart"/>
      <w:r w:rsidRPr="00C57F86">
        <w:rPr>
          <w:i/>
          <w:iCs/>
          <w:sz w:val="28"/>
          <w:szCs w:val="28"/>
        </w:rPr>
        <w:t>Broker</w:t>
      </w:r>
      <w:proofErr w:type="spellEnd"/>
      <w:r w:rsidRPr="00C57F86">
        <w:rPr>
          <w:i/>
          <w:iCs/>
          <w:sz w:val="28"/>
          <w:szCs w:val="28"/>
        </w:rPr>
        <w:t xml:space="preserve"> </w:t>
      </w:r>
      <w:proofErr w:type="spellStart"/>
      <w:r w:rsidRPr="00C57F86">
        <w:rPr>
          <w:i/>
          <w:iCs/>
          <w:sz w:val="28"/>
          <w:szCs w:val="28"/>
        </w:rPr>
        <w:t>Architecture</w:t>
      </w:r>
      <w:proofErr w:type="spellEnd"/>
      <w:r w:rsidRPr="00C57F86">
        <w:rPr>
          <w:sz w:val="28"/>
          <w:szCs w:val="28"/>
        </w:rPr>
        <w:t xml:space="preserve"> — загальна архітектура брокера об'єктних запитів) — це запропонований </w:t>
      </w:r>
      <w:hyperlink r:id="rId1" w:tooltip="Object Management Group" w:history="1">
        <w:r w:rsidRPr="00C57F86">
          <w:rPr>
            <w:rStyle w:val="ae"/>
            <w:color w:val="auto"/>
            <w:sz w:val="28"/>
            <w:szCs w:val="28"/>
            <w:u w:val="none"/>
          </w:rPr>
          <w:t>консорціумом OMG</w:t>
        </w:r>
      </w:hyperlink>
      <w:r w:rsidRPr="00C57F86">
        <w:rPr>
          <w:sz w:val="28"/>
          <w:szCs w:val="28"/>
        </w:rPr>
        <w:t xml:space="preserve"> </w:t>
      </w:r>
      <w:hyperlink r:id="rId2" w:tooltip="Технологічний стандарт" w:history="1">
        <w:r w:rsidRPr="00C57F86">
          <w:rPr>
            <w:rStyle w:val="ae"/>
            <w:color w:val="auto"/>
            <w:sz w:val="28"/>
            <w:szCs w:val="28"/>
            <w:u w:val="none"/>
          </w:rPr>
          <w:t>технологічний стандарт</w:t>
        </w:r>
      </w:hyperlink>
      <w:r w:rsidRPr="00C57F86">
        <w:rPr>
          <w:sz w:val="28"/>
          <w:szCs w:val="28"/>
        </w:rPr>
        <w:t xml:space="preserve"> розробки розподілених </w:t>
      </w:r>
      <w:proofErr w:type="spellStart"/>
      <w:r w:rsidRPr="00C57F86">
        <w:rPr>
          <w:sz w:val="28"/>
          <w:szCs w:val="28"/>
        </w:rPr>
        <w:t>застосунків</w:t>
      </w:r>
      <w:proofErr w:type="spellEnd"/>
      <w:r w:rsidRPr="00C57F86">
        <w:rPr>
          <w:sz w:val="28"/>
          <w:szCs w:val="28"/>
        </w:rPr>
        <w:t>. Завдання CORBA — інтегрувати розподілені системи, дати можливість програмам, що написані різними мовами та працюють у різних вузлах мережі, взаємодіяти одна з одною так само просто, наче вони знаходяться в адресному просторі одного процесу.</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C2A" w:rsidRPr="00D33C2A" w:rsidRDefault="00D33C2A">
    <w:pPr>
      <w:pStyle w:val="a3"/>
      <w:rPr>
        <w:sz w:val="24"/>
        <w:szCs w:val="24"/>
      </w:rPr>
    </w:pPr>
    <w:r w:rsidRPr="00D33C2A">
      <w:rPr>
        <w:rFonts w:ascii="Times New Roman" w:hAnsi="Times New Roman" w:cs="Times New Roman"/>
        <w:sz w:val="24"/>
        <w:szCs w:val="24"/>
      </w:rPr>
      <w:t>ОПІ Лекція №6. Компоненти повторного використання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483C5D2F"/>
    <w:multiLevelType w:val="hybridMultilevel"/>
    <w:tmpl w:val="201C12BA"/>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51737CA5"/>
    <w:multiLevelType w:val="hybridMultilevel"/>
    <w:tmpl w:val="3F82AC4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33C2A"/>
    <w:rsid w:val="00152C53"/>
    <w:rsid w:val="001902BF"/>
    <w:rsid w:val="0023727A"/>
    <w:rsid w:val="0054423A"/>
    <w:rsid w:val="006A4D35"/>
    <w:rsid w:val="00767DCF"/>
    <w:rsid w:val="00954EEC"/>
    <w:rsid w:val="00A92105"/>
    <w:rsid w:val="00BB45DC"/>
    <w:rsid w:val="00C57F86"/>
    <w:rsid w:val="00CB61BC"/>
    <w:rsid w:val="00D33C2A"/>
    <w:rsid w:val="00D5194C"/>
    <w:rsid w:val="00E4664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6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C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33C2A"/>
  </w:style>
  <w:style w:type="paragraph" w:styleId="a5">
    <w:name w:val="footer"/>
    <w:basedOn w:val="a"/>
    <w:link w:val="a6"/>
    <w:uiPriority w:val="99"/>
    <w:unhideWhenUsed/>
    <w:rsid w:val="00D33C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33C2A"/>
  </w:style>
  <w:style w:type="paragraph" w:styleId="a7">
    <w:name w:val="Balloon Text"/>
    <w:basedOn w:val="a"/>
    <w:link w:val="a8"/>
    <w:uiPriority w:val="99"/>
    <w:semiHidden/>
    <w:unhideWhenUsed/>
    <w:rsid w:val="00D33C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3C2A"/>
    <w:rPr>
      <w:rFonts w:ascii="Tahoma" w:hAnsi="Tahoma" w:cs="Tahoma"/>
      <w:sz w:val="16"/>
      <w:szCs w:val="16"/>
    </w:rPr>
  </w:style>
  <w:style w:type="paragraph" w:customStyle="1" w:styleId="style33">
    <w:name w:val="style33"/>
    <w:basedOn w:val="a"/>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22">
    <w:name w:val="style22"/>
    <w:basedOn w:val="a0"/>
    <w:rsid w:val="00D33C2A"/>
  </w:style>
  <w:style w:type="paragraph" w:styleId="a9">
    <w:name w:val="Normal (Web)"/>
    <w:basedOn w:val="a"/>
    <w:uiPriority w:val="99"/>
    <w:unhideWhenUsed/>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D33C2A"/>
    <w:pPr>
      <w:spacing w:after="0" w:line="240" w:lineRule="auto"/>
      <w:ind w:left="720"/>
      <w:contextualSpacing/>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C57F86"/>
    <w:pPr>
      <w:spacing w:after="0" w:line="240" w:lineRule="auto"/>
    </w:pPr>
    <w:rPr>
      <w:sz w:val="20"/>
      <w:szCs w:val="20"/>
    </w:rPr>
  </w:style>
  <w:style w:type="character" w:customStyle="1" w:styleId="ac">
    <w:name w:val="Текст сноски Знак"/>
    <w:basedOn w:val="a0"/>
    <w:link w:val="ab"/>
    <w:uiPriority w:val="99"/>
    <w:semiHidden/>
    <w:rsid w:val="00C57F86"/>
    <w:rPr>
      <w:sz w:val="20"/>
      <w:szCs w:val="20"/>
    </w:rPr>
  </w:style>
  <w:style w:type="character" w:styleId="ad">
    <w:name w:val="footnote reference"/>
    <w:basedOn w:val="a0"/>
    <w:uiPriority w:val="99"/>
    <w:semiHidden/>
    <w:unhideWhenUsed/>
    <w:rsid w:val="00C57F86"/>
    <w:rPr>
      <w:vertAlign w:val="superscript"/>
    </w:rPr>
  </w:style>
  <w:style w:type="character" w:styleId="ae">
    <w:name w:val="Hyperlink"/>
    <w:basedOn w:val="a0"/>
    <w:uiPriority w:val="99"/>
    <w:semiHidden/>
    <w:unhideWhenUsed/>
    <w:rsid w:val="00C57F86"/>
    <w:rPr>
      <w:color w:val="0000FF"/>
      <w:u w:val="single"/>
    </w:rPr>
  </w:style>
  <w:style w:type="paragraph" w:customStyle="1" w:styleId="style29">
    <w:name w:val="style29"/>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35">
    <w:name w:val="style35"/>
    <w:basedOn w:val="a0"/>
    <w:rsid w:val="006A4D35"/>
  </w:style>
  <w:style w:type="paragraph" w:customStyle="1" w:styleId="style38">
    <w:name w:val="style38"/>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83042548">
      <w:bodyDiv w:val="1"/>
      <w:marLeft w:val="0"/>
      <w:marRight w:val="0"/>
      <w:marTop w:val="0"/>
      <w:marBottom w:val="0"/>
      <w:divBdr>
        <w:top w:val="none" w:sz="0" w:space="0" w:color="auto"/>
        <w:left w:val="none" w:sz="0" w:space="0" w:color="auto"/>
        <w:bottom w:val="none" w:sz="0" w:space="0" w:color="auto"/>
        <w:right w:val="none" w:sz="0" w:space="0" w:color="auto"/>
      </w:divBdr>
    </w:div>
    <w:div w:id="395858217">
      <w:bodyDiv w:val="1"/>
      <w:marLeft w:val="0"/>
      <w:marRight w:val="0"/>
      <w:marTop w:val="0"/>
      <w:marBottom w:val="0"/>
      <w:divBdr>
        <w:top w:val="none" w:sz="0" w:space="0" w:color="auto"/>
        <w:left w:val="none" w:sz="0" w:space="0" w:color="auto"/>
        <w:bottom w:val="none" w:sz="0" w:space="0" w:color="auto"/>
        <w:right w:val="none" w:sz="0" w:space="0" w:color="auto"/>
      </w:divBdr>
    </w:div>
    <w:div w:id="755173382">
      <w:bodyDiv w:val="1"/>
      <w:marLeft w:val="0"/>
      <w:marRight w:val="0"/>
      <w:marTop w:val="0"/>
      <w:marBottom w:val="0"/>
      <w:divBdr>
        <w:top w:val="none" w:sz="0" w:space="0" w:color="auto"/>
        <w:left w:val="none" w:sz="0" w:space="0" w:color="auto"/>
        <w:bottom w:val="none" w:sz="0" w:space="0" w:color="auto"/>
        <w:right w:val="none" w:sz="0" w:space="0" w:color="auto"/>
      </w:divBdr>
    </w:div>
    <w:div w:id="1027219900">
      <w:bodyDiv w:val="1"/>
      <w:marLeft w:val="0"/>
      <w:marRight w:val="0"/>
      <w:marTop w:val="0"/>
      <w:marBottom w:val="0"/>
      <w:divBdr>
        <w:top w:val="none" w:sz="0" w:space="0" w:color="auto"/>
        <w:left w:val="none" w:sz="0" w:space="0" w:color="auto"/>
        <w:bottom w:val="none" w:sz="0" w:space="0" w:color="auto"/>
        <w:right w:val="none" w:sz="0" w:space="0" w:color="auto"/>
      </w:divBdr>
    </w:div>
    <w:div w:id="1406875392">
      <w:bodyDiv w:val="1"/>
      <w:marLeft w:val="0"/>
      <w:marRight w:val="0"/>
      <w:marTop w:val="0"/>
      <w:marBottom w:val="0"/>
      <w:divBdr>
        <w:top w:val="none" w:sz="0" w:space="0" w:color="auto"/>
        <w:left w:val="none" w:sz="0" w:space="0" w:color="auto"/>
        <w:bottom w:val="none" w:sz="0" w:space="0" w:color="auto"/>
        <w:right w:val="none" w:sz="0" w:space="0" w:color="auto"/>
      </w:divBdr>
    </w:div>
    <w:div w:id="16485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2DC36-9B41-4716-BD9B-3A582FDB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17121</Words>
  <Characters>9760</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6</cp:revision>
  <dcterms:created xsi:type="dcterms:W3CDTF">2020-11-10T17:48:00Z</dcterms:created>
  <dcterms:modified xsi:type="dcterms:W3CDTF">2020-11-10T20:11:00Z</dcterms:modified>
</cp:coreProperties>
</file>