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F6" w:rsidRPr="004D00EF" w:rsidRDefault="004D00EF">
      <w:pPr>
        <w:rPr>
          <w:rFonts w:ascii="Times New Roman" w:hAnsi="Times New Roman" w:cs="Times New Roman"/>
          <w:b/>
          <w:sz w:val="28"/>
          <w:szCs w:val="28"/>
        </w:rPr>
      </w:pPr>
      <w:r w:rsidRPr="004D00EF">
        <w:rPr>
          <w:rFonts w:ascii="Times New Roman" w:hAnsi="Times New Roman" w:cs="Times New Roman"/>
          <w:b/>
          <w:sz w:val="28"/>
          <w:szCs w:val="28"/>
        </w:rPr>
        <w:t>Лекція №7. Індустріальне виробництво програмних продуктів</w:t>
      </w:r>
    </w:p>
    <w:p w:rsidR="004D00EF" w:rsidRDefault="004D00EF" w:rsidP="002E5AF6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У даний час в інформаційному світі накопичено велику кількість якісних різноманітних програмних і інформаційних ресурсів у електронних бібліотеках, зокрема, наукових, діють фабрики програм системного і прикладного характеру та сформувалися базові основи індустріального виробництва програмних продуктів (ПП). Перехід до індустрії програм і систем пов'язаний також бурним розвитком високоефективної елементної бази, нової багатоядерної, процесорної конфігурації комп’ютерів, кластерів тощо.</w:t>
      </w:r>
    </w:p>
    <w:p w:rsidR="004D00EF" w:rsidRPr="004D00EF" w:rsidRDefault="004D00EF" w:rsidP="002E5AF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Сутність індустріального підходу</w:t>
      </w:r>
    </w:p>
    <w:p w:rsidR="004D00EF" w:rsidRDefault="004D00EF" w:rsidP="002E5A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Термін індустрія визначає виробництво різних видів продуктів масового застосування і засобів їх вироблення промисловими підприємствами, фірмами та корпораціями, а в випадку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ПП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програмно-технологічного типу. Головним питанням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якої індустрії є не тільки випуск відповідної продукції, але й отримання прибутку від цього. Нині великі прибутки від випуску програмної продукції отримують такі світові фірми, як Microsoft, IBM,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Sun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Unix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та ін., а також індійські фірми по оновленню старіючих наслідуваних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legase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систем. В Україні за останні десятиріччя розвиток індустрії ПП фактично відсутній, немає державної і наукової програми її підтримки. Одночасно діють невеличкі підприємства комерційного типу, які виконують роботи по виробленню не масових ПП на замовлення різних фірм, що фінансують їх.</w:t>
      </w:r>
    </w:p>
    <w:p w:rsidR="004D00EF" w:rsidRDefault="004D00EF" w:rsidP="002437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Виробництво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 на технологічних</w:t>
      </w:r>
      <w:r w:rsidR="007529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лініях, за допомогою яких виконавці використовують відповідну теорію і інструментальні засоби підтримки для вироблення ПП масового застосування. Ці лінії включають необхідні процеси життєвого циклу, орієнтовані на розроблення відповідного ПП. Прикладом є технології –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(інженерія за стосунків)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family</w:t>
      </w:r>
      <w:proofErr w:type="spellEnd"/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(сімейство)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domain</w:t>
      </w:r>
      <w:proofErr w:type="spellEnd"/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(домен)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сформовані технологічні засоби оновлення застарілих систем в офшорних організаціях (наприклад, в Індії, Росії, Білорусії, України тощо)</w:t>
      </w:r>
      <w:r w:rsidR="0075297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Нині для підтримки процесів виготовлення ПП використовуються системні сервісні засоби (ОС, загальносистемні сервіси горизонтального і вертикального типу, нові мови, транслятори,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компоузери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тощо), а також готові програмні ресурси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компоненти повторного використання (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КПВ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методики проведення робіт з програмування та обчислюва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ня. 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Головна ідея КПВ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полягає у накопиченні досвіду програмування,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отриманого під час розробок різних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програмних систем (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ПС</w:t>
      </w:r>
      <w:proofErr w:type="spellEnd"/>
      <w:r w:rsidR="0024370A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, і подання його у вигляді, придатному для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використання при побудові майбутніх систем за конвеєрною технологією. Зараз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накопичено велику кількість КПВ; це привело до формування таких напрямів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їхнього практичного застосування у інженерній діяльності виробництва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програмних продуктів: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КПВ – систематична і цілеспрямована діяльність з визначення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можливостей готового компонента або повторно застосовуваного в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ПС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>, або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об’єднуваного у цільову їхню сукупність для виконання більш загальних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напрямів роботи;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2)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застосувань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application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engineering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>), або прикладних систем —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процес виробництва конкретних нових систем, застосувань із КПВ (модулів,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програм, підпрограм та ін.), раніше створених як самостійні програмні продукти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або як окремі елементи багаторазового використання в інженерії іншої предметної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області;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3)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</w:t>
      </w:r>
      <w:r w:rsidR="0024370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предметної області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або інженерія домену (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domain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engineering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>) містить у собі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методи розробки, пошуку, класифікації, адаптації, збирання КПВ, а також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одиночних програмних застосувань і створення з них або з готових частин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прикладних систем сімейств систем. Системи сімейства зберігають напрацьований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досвід з реалізації однієї прикладної проблеми предметної області для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застосування його в даному або іншому, більшому сімействі. Необхідна умова цієї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інженерії – системні інструментальні засоби підтримки методів накопичення КПВ 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впровадження їх у системи нового сімейства.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4)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виробництва </w:t>
      </w:r>
      <w:proofErr w:type="spellStart"/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ПС</w:t>
      </w:r>
      <w:proofErr w:type="spellEnd"/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технологічними засобами та інструментами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середовищ сучасних систем автоматизації.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У програмній інженерії під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доменом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розуміють предметну (проблемну)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область, яка трактується як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сімейство систем,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призначених для розв’язання різних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задач (проблем) цього домену відповідними користувачами. Домен визначається набором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понять, які однаково розуміються усіма системами сімейства та користувачами.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Предметні області можна поділити на:</w:t>
      </w:r>
    </w:p>
    <w:p w:rsidR="0024370A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– спеціалізовані, що відбивають специфічні і виробничі інтереси груп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фахівців у рамках деякої людської спільноти (наприклад, на підприємстві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відображення інтересів бухгалтерів, плановиків, керівника кадрами тощо), певної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галузі науки, фірми тощо;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– загальні, що відбивають процеси ЖЦ (визначення вимог, проектування,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тестування, оцінювання показників якості тощо) або виробництво програмних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систем за типом конвеєр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ної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технології;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– універсальні, що відображають загальні функції, необхідні для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використання у спеціалізованих і загальних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предметних областях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(наприклад, системи БД, захисту,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ліцензування, редагування тощо).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У межах деякої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розв’язуються задачі, які відображають спільні 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варіантні аспекти її проблем, а також правила маніпулювання ними. Задачі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представляються у моделі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шляхом моделювання проблем області у просторі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понять цієї предметної області або на перехресті декількох областей і входять до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складу спільної мови між розробниками, користувачами і замовником системи.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Іншими словами, кожний домен (область) має систему знань, знайому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відповідним професіоналам, з притаманними йому характерними властивостями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(атрибутами), відношеннями та правилами поведінки. Посередником між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професіоналами і розробниками різних систем, що містяться у домені (наприклад,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бухгалтерська, кадрова системи тощо) є специфікована модель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, яка повинна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забезпечувати точність та однозначність трактування встановлених понять цієї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області як фахівцям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, так і різними категоріями її користувачів. Ця модель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застосовується при комунікації між людьми і системами, анотуванні окремих її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елементів щодо КПВ, а також при її трансформації у вихідну систему.</w:t>
      </w:r>
    </w:p>
    <w:p w:rsidR="0024370A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Перший і другій напрями інженерії фактично характеризують створення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унікальних, одиночних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ПС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з різного роду КПВ, а третій ставить завдання створення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програмних систем і їхніх сукупностей з виділенням окремих частин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ПС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>, що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мають загальні властивості і характеристики, які можна багаторазово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використовувати в інших системах сімейства. </w:t>
      </w:r>
    </w:p>
    <w:p w:rsidR="004D00EF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Четвертий напрям – це засоби і інструменти автоматизації виробництва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програмних продуктів, які подаються для застосування сучасними закордонними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фірмами (Microsoft, IBM,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Rational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Rose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тощо).</w:t>
      </w:r>
    </w:p>
    <w:p w:rsidR="004D00EF" w:rsidRPr="008D38DC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Фабрики програм.</w:t>
      </w:r>
    </w:p>
    <w:p w:rsidR="008D38DC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фабрикою програм розуміється інтегрована інфраструктура зі зборкою готових ресурсів у ПП, потрібних державним, науковим, комерційним й іншим замовникам.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основу діяльності фабрики містять окремі лінії та готові КПВ і артефакти, що орієнтовані на конкретну предметну область і накопичені в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репозитарію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збирання з них, як на конвеєрі цільових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ПС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Фабрика обладнається продуктовими лініями, набором засобів, інструментів і сервісів для полу – чи автоматизованого виконання процесів на цих лініях в операційному середовищі. </w:t>
      </w:r>
    </w:p>
    <w:p w:rsidR="008D38DC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Фабрика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програмних продуктів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погоджений набір процесів, засобів і інструментів для цілеспрямованого створення нових програмних об’єктів.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Фабрика базується на середовище, що містить автоматизовані засоби і інструменти виробництва ПП за відповідними лініями. З погляду інформаційних технологій фабрика дає набір інструментів для переходу від ремесла до індустрії ПП із метою збільшення продуктивності розробки продукту на кожному процесі ЖЦ лінії із заданими функціями, архітектурою і якістю. </w:t>
      </w:r>
    </w:p>
    <w:p w:rsidR="004D00EF" w:rsidRPr="002E5AF6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Фабрики містять лінії й відповідний набір засобів розробки простих і складних ПП. Лінії розробки простих елементів ПП, як правило, відповідає відповідний ЖЦ, наприклад, реалізований в середовищі MS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.Net. Лінія розробки складних ПП на фабрики розглядаються збирального типу із готових програмних ресурсів бібліотек чи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репозиторієв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глобального типу.</w:t>
      </w:r>
    </w:p>
    <w:p w:rsidR="004D00EF" w:rsidRPr="008D38DC" w:rsidRDefault="008D38DC" w:rsidP="002E5A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Базові основи</w:t>
      </w:r>
      <w:r w:rsidRPr="008D38D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індустрії програм</w:t>
      </w:r>
    </w:p>
    <w:p w:rsidR="004D00EF" w:rsidRDefault="008D38DC" w:rsidP="008D38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агальні елементи індустрії виробництва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готові програмні ресурси (артефакти,програми, системи,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reuses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КПВ</w:t>
      </w:r>
      <w:r w:rsidRPr="008D38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тощо); 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інтерфейс, як специфікатор готових ресурсів, незалежно від мов програмування, в мові інтерфейсу (IDL, API, SIDL, WSDL, RAS тощо); 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технологічні лінії (ТЛ), </w:t>
      </w:r>
      <w:r w:rsidR="008D6D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продуктові лінії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Lines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з виробництва ПП;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зборочний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конвеєр (а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томатизовані лінії) фабрики програм;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методики з прийомів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проведення робіт на лініях фабрики програм;</w:t>
      </w:r>
    </w:p>
    <w:p w:rsidR="004D00EF" w:rsidRDefault="008D38DC" w:rsidP="008D38DC">
      <w:pPr>
        <w:spacing w:after="0" w:line="240" w:lineRule="auto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середовище виробництва програм на фабрики.</w:t>
      </w:r>
    </w:p>
    <w:p w:rsidR="00823CFB" w:rsidRDefault="00823CFB" w:rsidP="00823C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tab/>
      </w:r>
      <w:r w:rsidRPr="00E8145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Опис складових елементів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23CFB" w:rsidRDefault="00823CFB" w:rsidP="00823C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Готові програмні ресурси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9248B6" w:rsidRDefault="00823CFB" w:rsidP="00823C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Програмні ресурси, які можуть використовуватися багаторазово, звуться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reuse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компоненти, КПВ, програми тощо. Вони відображають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реалізацію різних прикладних або математичних функцій деякої наукової (фізика, математика, біологія тощо) або прикладної предметної області. Головна парадигма КПВ – «писати один раз, виконувати багато разів, де завгодно». Архітектура, в яку вбудовується готовий ресурс, використовує стандартні механізми роботи з ним, як із «будівельними» блоками. Щоб забезпечити високу ефективність повторного використання КПВ, вони мають бути якісними і надійними при обчисленні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9248B6" w:rsidRP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248B6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Готові ресурси відображають деякі артефакти з діяльності розробників програм.</w:t>
      </w:r>
    </w:p>
    <w:p w:rsidR="009248B6" w:rsidRDefault="00823CFB" w:rsidP="00823C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Артефакт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реальна порція інформації з програмування, яка може створюватися, змінюватися і використовуватися при виготовленні ПП, їм може бути: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модель 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предметної області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зі своїми термінами, поняттями та лексикою;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готові КП</w:t>
      </w:r>
      <w:r w:rsidR="008D6D50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окремі частини (фрагменти) елементи систем;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проміжні продукти процесу розроблення (вимоги, завдання, моделі та ін.);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специфікації (ресурсу, інтерфейсу і т. п.) окремих елементів, діаграм, даних і т. п.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Артефакти незалежні від платформ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комп’ютерів мають опис інтерфейсів і параметрів для взаємодії з іншими готовими ресурсами. Усі ресурси і їх інтерфейси зберігаються у сховищах (бібліотеки,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репозиторії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подальшого їх пошуку іншими фахівцями з метою подальшого використання.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Повторне використання є капіталомістким видом діяльності з ПП на фабрики.</w:t>
      </w:r>
    </w:p>
    <w:p w:rsidR="009248B6" w:rsidRP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Інтерфейси </w:t>
      </w:r>
      <w:r w:rsidR="008D6D5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готових програмних ресурсів</w:t>
      </w: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</w:t>
      </w: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інтерфейсом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розуміється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зв'язок двох окремих сутностей. Інтерфейси бувають програмні, апаратні, мовні, користувальницькі, цифрові й т. п. Програмний (API) і/або апаратний інтерфейс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port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є способом перетворення вхідних/вихідних даних під час зв’язку комп'ютера з периферійним устаткуванням.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У програмуванні інтерфейсом є програма або її частина, в якій визначаються дані (константи, змінні, параметри й структурні типи даних тощо) для передачі їх іншим програмам з завданням значень типів даних їх параметрів.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ролі інтерфейсу виступають оператори виклику до процедур і функцій у 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мовах програмування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завданням імен процедур або функцій і списку формальних параметрів з фактичними значеннями для виконання. Послідовність і число формальних параметрів відповідають фактичним параметрам.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програма, процедура або функція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специфіковані різними 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мовами програмування,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вони розташовані на різних комп'ютерах, то вирішується проблема неоднорідності поданих їх типів даних, відмінності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архітектур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комп'ютерів або операційних середовищ та несумісності параметрів за їх кількістю та порядком розташування. Інтерфейсу фактично відповідає посередник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або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перехідник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Corba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між двома модулями чи програмами. Він передає дані і виконує необхідне пряме й зворотне перетворення даних у випадку їх неоднорідності та невідповідності. Він визначається мовою IDL або APL для об'єкту-клієнта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об'єкту-сервера, має окрему реалізацію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доступний різномовним програмам.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Інтерфейсний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 включає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формальних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фактичних параметрів програм, їх типів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порядок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операцій передачі параметрів і отримання результатів після виконання. Іншими словами, такий опис є не що інше, як специфікація інтерфейсу двох різномовних програм, які взаємодіють між собою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виклик, який реалізований практично в різних загальних системах (наприклад, COM, CORBA, JAVA тощо).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функції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інтерфейсного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посередника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системі CORBA) для клієнта входить: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підготовка зовнішніх параметрів клієнта для звернення до сервісу сервера;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посилка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параметрів серверу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 запуск для отримання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результату або відомостей про помилки.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інтерфейсного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посередника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сервера: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отримання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повідомлення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 клієнта, запуск видаленої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процедури, обчислення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результату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підготовка (кодування або перекодування) даних з формат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клієнта;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повернення результату клієнтові через параметри повідомлення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результату виконання) та ін. </w:t>
      </w:r>
    </w:p>
    <w:p w:rsidR="008D38DC" w:rsidRDefault="00823CFB" w:rsidP="009248B6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інтерфейсні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посередники задають зв'язок між клієнтом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сервером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клієнта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сервера), як це зроблено в системі СОРВА.</w:t>
      </w:r>
    </w:p>
    <w:p w:rsidR="004A2A15" w:rsidRDefault="004A2A15" w:rsidP="004A2A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Сучасні підходи до реалізації інтерфейсу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A2A15" w:rsidRDefault="004A2A15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підходів з вирішення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проблеми інтерфейсу належать наступні: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1) зв'язок готових, різнорідних програм за допомогою інтерфейсу IDL, в якому визначені вхідні й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вихідні дані цих програм;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2) спеціальний інтерфейс – JNI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Native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), що допускає звернення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 Java-класів до функцій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бібліотек на інших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пошуком прототипів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звернень до функцій на C/C++, генерацією заголовкових файлів компіляторами C/C++ і звернення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 Java-класів до COM-компонентам;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технологія Bridge2Java, що генерує оболонку для COM-компонентів у вигляді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проксі-класа</w:t>
      </w:r>
      <w:proofErr w:type="spellEnd"/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забезпечує необхідне перетворення даних для різних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засобами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стандартної бібліотеки перетворень типів;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4) зв'язок за допомогою мови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CLR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Common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Runtime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платформи .Net для будь-яких її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 програмування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якій транслюються об'єкти (C#,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C++,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Jscript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з використанням бібліотеки стандартних класів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засобів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генерації в представлення .Net-компонентів;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5) стандартне рішення ISO/IEC 11404–1996 щодо специфікації типів даних незалежно від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мови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Independent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різномовних компонентів, що містить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існуючі типи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="00B41D58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засоби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їх конструювання. У мові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 описуються параметри виклику, як елементи інтерфейсу, вони перетворюються у типи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даних конкретних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="00B41D58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спеціальними правилами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операціями генерації складних типів даних цього стандарту до більш простих фундаментального типу;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6) XDL-стандарт опису структур даних довільної складності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перетворення форматів даних, що передаються з однієї платформи комп'ютера на іншу за допомогою спеціальних процедур та як стандарт забезпечення взаємозв'язків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перетворення типів даних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 програмування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зрозумілого багатьом розподіленим середовищам. </w:t>
      </w:r>
    </w:p>
    <w:p w:rsidR="00B41D58" w:rsidRDefault="004A2A15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Рішення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 конкретному перетворенню даних цими варіантами не вичерпуються, вони ще з'являтимуться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впровадженні нових платформ комп'ютерів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середовищ гетерогенного типу, особливо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Cloud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Computing</w:t>
      </w:r>
      <w:proofErr w:type="spellEnd"/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41D58" w:rsidRDefault="004A2A15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WSDL </w:t>
      </w:r>
      <w:r w:rsidR="00B41D58" w:rsidRP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  <w:lang/>
        </w:rPr>
        <w:t>Web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  <w:lang/>
        </w:rPr>
        <w:t>Services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  <w:lang/>
        </w:rPr>
        <w:t>Description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  <w:lang/>
        </w:rPr>
        <w:t>Language</w:t>
      </w:r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41D58" w:rsidRPr="00B41D58">
        <w:rPr>
          <w:rFonts w:ascii="Times New Roman" w:hAnsi="Times New Roman" w:cs="Times New Roman"/>
          <w:sz w:val="28"/>
          <w:szCs w:val="28"/>
        </w:rPr>
        <w:t xml:space="preserve">— мова визначення інтерфейсу </w:t>
      </w:r>
      <w:hyperlink r:id="rId7" w:tooltip="Вебслужба" w:history="1">
        <w:proofErr w:type="spellStart"/>
        <w:r w:rsidR="00B41D58" w:rsidRPr="00B41D5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вебсервісу</w:t>
        </w:r>
        <w:proofErr w:type="spellEnd"/>
      </w:hyperlink>
      <w:r w:rsidR="00B41D58" w:rsidRPr="00B41D58">
        <w:rPr>
          <w:rFonts w:ascii="Times New Roman" w:hAnsi="Times New Roman" w:cs="Times New Roman"/>
          <w:sz w:val="28"/>
          <w:szCs w:val="28"/>
        </w:rPr>
        <w:t xml:space="preserve"> заснована на XML, що описує функціональність </w:t>
      </w:r>
      <w:proofErr w:type="spellStart"/>
      <w:r w:rsidR="00B41D58" w:rsidRPr="00B41D58">
        <w:rPr>
          <w:rFonts w:ascii="Times New Roman" w:hAnsi="Times New Roman" w:cs="Times New Roman"/>
          <w:sz w:val="28"/>
          <w:szCs w:val="28"/>
        </w:rPr>
        <w:t>вебсервісу</w:t>
      </w:r>
      <w:proofErr w:type="spellEnd"/>
      <w:r w:rsidR="00B41D58" w:rsidRPr="00B41D58">
        <w:rPr>
          <w:rFonts w:ascii="Times New Roman" w:hAnsi="Times New Roman" w:cs="Times New Roman"/>
          <w:sz w:val="28"/>
          <w:szCs w:val="28"/>
        </w:rPr>
        <w:t xml:space="preserve"> і спосіб доступу до нього )</w:t>
      </w:r>
      <w:r w:rsidR="00B41D58"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пропонує специфікувати інтерфейс програмних об’єктів (як паспорт) виду: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назва інтерфейсу;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ID – ідентифікатор ресурсу;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зміст програми (функції) з інтерфейсом;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параметри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виклику інших програм;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інструменти підтримки виконання програми тощо;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необов'язкові атрибути (дата, стан, версія, право доступу, автор, дата створення, термін придатності, правила придбання і т. п.).</w:t>
      </w:r>
    </w:p>
    <w:p w:rsidR="008D38DC" w:rsidRDefault="004A2A15" w:rsidP="00B41D58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Специфікації інтерфейсу зберігаються у бібліотеки інтерфейсів для майбутньої зборки відповідних об’єктів.</w:t>
      </w:r>
    </w:p>
    <w:p w:rsidR="00B41D58" w:rsidRPr="00B41D58" w:rsidRDefault="00B41D58" w:rsidP="00B41D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41D5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Технологічні і продуктові лінії.</w:t>
      </w:r>
    </w:p>
    <w:p w:rsidR="00B41D58" w:rsidRDefault="00B41D58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1D58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Технологічна лінія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ТЛ будується з процесів ЖЦ після аналізу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предметної області,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виявлення її основних задач і функцій. Для процесів підбираються готові ресурси, а також засоби й інструменти 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етворення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функцій в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додається планування, контроль й керування процесами ТЛ з формуванням шаблонів і заготовок для фіксації проектних рішень, зміни станів і оцінювання якості ПП. </w:t>
      </w:r>
    </w:p>
    <w:p w:rsidR="008D38DC" w:rsidRDefault="00B41D58" w:rsidP="00B41D58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Набір процесів ТЛ будується з урахуванням міжнародних стандартів ISO/IEC 12207– 2007 і ДСТУ 9126–99,що підкріплюються відібраними методами, засобами й інструментами для здійснення змін станів проміжних об'єктів.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8D6D50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Поняття </w:t>
      </w:r>
      <w:r w:rsidRPr="00B41D58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продуктової лінії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line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(лінія продуктів) і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family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(сімейство продуктів) визначені у словнику ISO/IEC FDIS 24765:2009(E) –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Vocabulary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«група продуктів або послуг, які мають спільну керовану множину властивостей, що задовольняють потреб</w:t>
      </w:r>
      <w:r w:rsidR="008D6D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Pr="00E8145F">
        <w:rPr>
          <w:rFonts w:ascii="Times New Roman" w:hAnsi="Times New Roman" w:cs="Times New Roman"/>
          <w:sz w:val="28"/>
          <w:szCs w:val="28"/>
        </w:rPr>
        <w:t>певного сегмента ринку або виду діяльності»).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Тобто сім‘я продуктів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або лінія продуктів для деякої </w:t>
      </w:r>
      <w:r w:rsidR="008D6D50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E8145F">
        <w:rPr>
          <w:rFonts w:ascii="Times New Roman" w:hAnsi="Times New Roman" w:cs="Times New Roman"/>
          <w:sz w:val="28"/>
          <w:szCs w:val="28"/>
        </w:rPr>
        <w:t xml:space="preserve"> – це множина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розроблених з використанням набору </w:t>
      </w:r>
      <w:r w:rsidR="008D6D50">
        <w:rPr>
          <w:rFonts w:ascii="Times New Roman" w:hAnsi="Times New Roman" w:cs="Times New Roman"/>
          <w:sz w:val="28"/>
          <w:szCs w:val="28"/>
        </w:rPr>
        <w:t>готових програмних ресурсів</w:t>
      </w:r>
      <w:r w:rsidRPr="00E8145F">
        <w:rPr>
          <w:rFonts w:ascii="Times New Roman" w:hAnsi="Times New Roman" w:cs="Times New Roman"/>
          <w:sz w:val="28"/>
          <w:szCs w:val="28"/>
        </w:rPr>
        <w:t xml:space="preserve">, які мають спільний набір властивостей і рис для деякої </w:t>
      </w:r>
      <w:r w:rsidR="008D6D50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E814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6D50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Під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ресурсами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розуміються артефакти, КПВ, проектні рішення, коди, вимоги тощо. Кожна лінія ініціює первинний процес або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зборочний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конвеєр з виро</w:t>
      </w:r>
      <w:r w:rsidR="008D6D50">
        <w:rPr>
          <w:rFonts w:ascii="Times New Roman" w:hAnsi="Times New Roman" w:cs="Times New Roman"/>
          <w:sz w:val="28"/>
          <w:szCs w:val="28"/>
        </w:rPr>
        <w:t>бу</w:t>
      </w:r>
      <w:r w:rsidRPr="00E8145F">
        <w:rPr>
          <w:rFonts w:ascii="Times New Roman" w:hAnsi="Times New Roman" w:cs="Times New Roman"/>
          <w:sz w:val="28"/>
          <w:szCs w:val="28"/>
        </w:rPr>
        <w:t xml:space="preserve"> ПП з </w:t>
      </w:r>
      <w:r w:rsidR="008D6D50">
        <w:rPr>
          <w:rFonts w:ascii="Times New Roman" w:hAnsi="Times New Roman" w:cs="Times New Roman"/>
          <w:sz w:val="28"/>
          <w:szCs w:val="28"/>
        </w:rPr>
        <w:t>готових програмних ресурсів</w:t>
      </w:r>
      <w:r w:rsidR="008D6D50" w:rsidRPr="00E8145F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з метою задовольняння потреб деякого ринка ПП. Деяка фабрика може бути зорієнтована на спеціальні лінії функціонального типу, наприклад, на створення програм із класу задач статистичної обробки, чисельних методів тощо. </w:t>
      </w:r>
    </w:p>
    <w:p w:rsidR="008D6D50" w:rsidRPr="008D6D50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D50">
        <w:rPr>
          <w:rFonts w:ascii="Times New Roman" w:hAnsi="Times New Roman" w:cs="Times New Roman"/>
          <w:b/>
          <w:sz w:val="28"/>
          <w:szCs w:val="28"/>
        </w:rPr>
        <w:t>І</w:t>
      </w:r>
      <w:r w:rsidR="008D6D50" w:rsidRPr="008D6D50">
        <w:rPr>
          <w:rFonts w:ascii="Times New Roman" w:hAnsi="Times New Roman" w:cs="Times New Roman"/>
          <w:b/>
          <w:sz w:val="28"/>
          <w:szCs w:val="28"/>
        </w:rPr>
        <w:t xml:space="preserve">нженерія </w:t>
      </w:r>
      <w:r w:rsidRPr="008D6D50">
        <w:rPr>
          <w:rFonts w:ascii="Times New Roman" w:hAnsi="Times New Roman" w:cs="Times New Roman"/>
          <w:b/>
          <w:sz w:val="28"/>
          <w:szCs w:val="28"/>
        </w:rPr>
        <w:t xml:space="preserve">продуктових ліній.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Створення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ліній виробництва продуктів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 систем, каркасів, готових програм і КПВ, з яких формується кінцевий продукт, що задовольняє певним потребам ринку програмної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продукції</w:t>
      </w:r>
      <w:r w:rsidR="008D6D50">
        <w:rPr>
          <w:rFonts w:ascii="Times New Roman" w:hAnsi="Times New Roman" w:cs="Times New Roman"/>
          <w:sz w:val="28"/>
          <w:szCs w:val="28"/>
        </w:rPr>
        <w:t>,</w:t>
      </w:r>
      <w:r w:rsidR="008D6D50" w:rsidRPr="008D6D50">
        <w:rPr>
          <w:rFonts w:ascii="Times New Roman" w:hAnsi="Times New Roman" w:cs="Times New Roman"/>
          <w:sz w:val="28"/>
          <w:szCs w:val="28"/>
        </w:rPr>
        <w:t xml:space="preserve"> </w:t>
      </w:r>
      <w:r w:rsidR="008D6D50" w:rsidRPr="00E8145F">
        <w:rPr>
          <w:rFonts w:ascii="Times New Roman" w:hAnsi="Times New Roman" w:cs="Times New Roman"/>
          <w:sz w:val="28"/>
          <w:szCs w:val="28"/>
        </w:rPr>
        <w:t xml:space="preserve">запропоноване інститутом </w:t>
      </w:r>
      <w:r w:rsidR="008D6D50" w:rsidRPr="00933607">
        <w:rPr>
          <w:rFonts w:ascii="Times New Roman" w:hAnsi="Times New Roman" w:cs="Times New Roman"/>
          <w:sz w:val="28"/>
          <w:szCs w:val="28"/>
        </w:rPr>
        <w:t>SEI </w:t>
      </w:r>
      <w:r w:rsidR="008D6D50" w:rsidRPr="00933607">
        <w:rPr>
          <w:rFonts w:ascii="Times New Roman" w:hAnsi="Times New Roman" w:cs="Times New Roman"/>
          <w:i/>
          <w:iCs/>
          <w:sz w:val="28"/>
          <w:szCs w:val="28"/>
        </w:rPr>
        <w:t>Software Engineering Institute</w:t>
      </w:r>
      <w:r w:rsidR="008D6D50" w:rsidRPr="00933607">
        <w:rPr>
          <w:rFonts w:ascii="Times New Roman" w:hAnsi="Times New Roman" w:cs="Times New Roman"/>
          <w:sz w:val="28"/>
          <w:szCs w:val="28"/>
        </w:rPr>
        <w:t xml:space="preserve"> - американський науково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="008D6D50" w:rsidRPr="00933607">
        <w:rPr>
          <w:rFonts w:ascii="Times New Roman" w:hAnsi="Times New Roman" w:cs="Times New Roman"/>
          <w:sz w:val="28"/>
          <w:szCs w:val="28"/>
        </w:rPr>
        <w:t>-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="00933607" w:rsidRPr="00933607">
        <w:rPr>
          <w:rFonts w:ascii="Times New Roman" w:hAnsi="Times New Roman" w:cs="Times New Roman"/>
          <w:sz w:val="28"/>
          <w:szCs w:val="28"/>
        </w:rPr>
        <w:t>дослідницький</w:t>
      </w:r>
      <w:r w:rsidR="008D6D50" w:rsidRPr="00933607">
        <w:rPr>
          <w:rFonts w:ascii="Times New Roman" w:hAnsi="Times New Roman" w:cs="Times New Roman"/>
          <w:sz w:val="28"/>
          <w:szCs w:val="28"/>
        </w:rPr>
        <w:t xml:space="preserve"> центр </w:t>
      </w:r>
      <w:proofErr w:type="spellStart"/>
      <w:r w:rsidR="008D6D50" w:rsidRPr="00933607">
        <w:rPr>
          <w:rFonts w:ascii="Times New Roman" w:hAnsi="Times New Roman" w:cs="Times New Roman"/>
          <w:sz w:val="28"/>
          <w:szCs w:val="28"/>
        </w:rPr>
        <w:t>Карнеги-Меллон</w:t>
      </w:r>
      <w:proofErr w:type="spellEnd"/>
      <w:r w:rsidR="00933607">
        <w:rPr>
          <w:rFonts w:ascii="Times New Roman" w:hAnsi="Times New Roman" w:cs="Times New Roman"/>
          <w:sz w:val="28"/>
          <w:szCs w:val="28"/>
        </w:rPr>
        <w:t>)</w:t>
      </w:r>
      <w:r w:rsidRPr="00933607">
        <w:rPr>
          <w:rFonts w:ascii="Times New Roman" w:hAnsi="Times New Roman" w:cs="Times New Roman"/>
          <w:sz w:val="28"/>
          <w:szCs w:val="28"/>
        </w:rPr>
        <w:t>.</w:t>
      </w:r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Поняття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для лінії програмних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продуктів (Framework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) сформувалося як деяка автоматизована реалізація інженерії </w:t>
      </w:r>
      <w:r w:rsidR="00933607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E8145F">
        <w:rPr>
          <w:rFonts w:ascii="Times New Roman" w:hAnsi="Times New Roman" w:cs="Times New Roman"/>
          <w:sz w:val="28"/>
          <w:szCs w:val="28"/>
        </w:rPr>
        <w:t>, в завдання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якої входить побудова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різних видів програмних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продуктів для ринку за допомогою методів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засобів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ліній виробництва продуктів. Для побудови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ліній виробництва вони досліджували ринок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потреби майбутніх покупців, створювали виробничий план, визначали процеси та організацію їх виконання. На основі аналізу потреб ринку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інтересу до певного виду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продукту вони побудували лінію продукції, в яку включаються необхідні методи розробки, тестування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оцінки процесів, продуктів ліній. У інфраструктуру розробки лінії продуктів, окрім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необхідних методів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засобів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побудови, експлуатації ліній продуктів, входять матеріали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методики по керівництву.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Хоча лінії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сімейств</w:t>
      </w:r>
      <w:r w:rsidR="00933607">
        <w:rPr>
          <w:rFonts w:ascii="Times New Roman" w:hAnsi="Times New Roman" w:cs="Times New Roman"/>
          <w:sz w:val="28"/>
          <w:szCs w:val="28"/>
        </w:rPr>
        <w:t>а</w:t>
      </w:r>
      <w:r w:rsidRPr="00E8145F">
        <w:rPr>
          <w:rFonts w:ascii="Times New Roman" w:hAnsi="Times New Roman" w:cs="Times New Roman"/>
          <w:sz w:val="28"/>
          <w:szCs w:val="28"/>
        </w:rPr>
        <w:t xml:space="preserve"> продуктів ототожнюють, лінії продуктів (на ринок) може бути побудована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на базі певного представника сімейства продуктів (що розробляється, наприклад, для певного замовлення).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При побудові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конкретної лінії для деякого представника сімейства у </w:t>
      </w:r>
      <w:r w:rsidR="00933607">
        <w:rPr>
          <w:rFonts w:ascii="Times New Roman" w:hAnsi="Times New Roman" w:cs="Times New Roman"/>
          <w:sz w:val="28"/>
          <w:szCs w:val="28"/>
        </w:rPr>
        <w:t xml:space="preserve">предметні області </w:t>
      </w:r>
      <w:r w:rsidRPr="00E8145F">
        <w:rPr>
          <w:rFonts w:ascii="Times New Roman" w:hAnsi="Times New Roman" w:cs="Times New Roman"/>
          <w:sz w:val="28"/>
          <w:szCs w:val="28"/>
        </w:rPr>
        <w:t xml:space="preserve"> визначаються: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 – технологічні і виробничі обмеження, властиві продуктової лінії;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зразки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каркаси, які можуть використовуватися на лінії;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набір засобів, методів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інструментів для розробки продукту на лінії.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8DC" w:rsidRDefault="00B41D58" w:rsidP="008D6D50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Ці лінії ґрунтуються на використанні КПВ, які відбираються з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="00933607">
        <w:rPr>
          <w:rFonts w:ascii="Times New Roman" w:hAnsi="Times New Roman" w:cs="Times New Roman"/>
          <w:sz w:val="28"/>
          <w:szCs w:val="28"/>
        </w:rPr>
        <w:t xml:space="preserve"> для предметні області</w:t>
      </w:r>
      <w:r w:rsidRPr="00E8145F">
        <w:rPr>
          <w:rFonts w:ascii="Times New Roman" w:hAnsi="Times New Roman" w:cs="Times New Roman"/>
          <w:sz w:val="28"/>
          <w:szCs w:val="28"/>
        </w:rPr>
        <w:t>. Вони підтримують процес складання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готових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функцій, компонентів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КПВ в єдиний продукт на лінії виробництва.</w:t>
      </w:r>
    </w:p>
    <w:p w:rsidR="0058460F" w:rsidRPr="0058460F" w:rsidRDefault="0058460F" w:rsidP="0058460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460F">
        <w:rPr>
          <w:rFonts w:ascii="Times New Roman" w:hAnsi="Times New Roman" w:cs="Times New Roman"/>
          <w:b/>
          <w:sz w:val="28"/>
          <w:szCs w:val="28"/>
        </w:rPr>
        <w:t>Середовище виробництва програм на фабриці</w:t>
      </w:r>
    </w:p>
    <w:p w:rsidR="0058460F" w:rsidRDefault="0058460F" w:rsidP="00584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Середовище виробництва – це засоби, інструменти і методики забезпечення роботи фабрики програм при виробництві ПП методом зборки, функції яких забезпечують їх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віртуалізацію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синхронізацію, виконання та підтримку продуктових та технологічних ліній з виробництва різнорідних програм </w:t>
      </w:r>
      <w:r>
        <w:rPr>
          <w:rFonts w:ascii="Times New Roman" w:hAnsi="Times New Roman" w:cs="Times New Roman"/>
          <w:sz w:val="28"/>
          <w:szCs w:val="28"/>
        </w:rPr>
        <w:t>на мовах програмування</w:t>
      </w:r>
      <w:r w:rsidRPr="00E814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460F" w:rsidRDefault="0058460F" w:rsidP="00584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Засоби – це різні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E8145F">
        <w:rPr>
          <w:rFonts w:ascii="Times New Roman" w:hAnsi="Times New Roman" w:cs="Times New Roman"/>
          <w:sz w:val="28"/>
          <w:szCs w:val="28"/>
        </w:rPr>
        <w:t xml:space="preserve">, які використовуються для опису програм і інструменти, типу транслятори, редактори обов’язково </w:t>
      </w:r>
      <w:r>
        <w:rPr>
          <w:rFonts w:ascii="Times New Roman" w:hAnsi="Times New Roman" w:cs="Times New Roman"/>
          <w:sz w:val="28"/>
          <w:szCs w:val="28"/>
        </w:rPr>
        <w:t xml:space="preserve">мають бути </w:t>
      </w:r>
      <w:r w:rsidRPr="00E8145F">
        <w:rPr>
          <w:rFonts w:ascii="Times New Roman" w:hAnsi="Times New Roman" w:cs="Times New Roman"/>
          <w:sz w:val="28"/>
          <w:szCs w:val="28"/>
        </w:rPr>
        <w:t>на фабри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E8145F">
        <w:rPr>
          <w:rFonts w:ascii="Times New Roman" w:hAnsi="Times New Roman" w:cs="Times New Roman"/>
          <w:sz w:val="28"/>
          <w:szCs w:val="28"/>
        </w:rPr>
        <w:t>, як необхідний засіб виробництва програм.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8DC" w:rsidRDefault="0058460F" w:rsidP="005846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hAnsi="Times New Roman" w:cs="Times New Roman"/>
          <w:sz w:val="28"/>
          <w:szCs w:val="28"/>
        </w:rPr>
        <w:t>Інструменти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це системні, прикладні програмні компоненти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Eclipse-DSL тощо) підтримки процесів побудови прикладних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чи СПС та сучасні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Jaspect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Jbeans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>, WCF, Web-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Sky-Driven тощо), які мають комплекс засобів для побудови окремих програмних об’єктів і даних в технології виробництва окремих особливих елементів, та загальносистемні засоби (VS.Net,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Corba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IBM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Vsphere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тощо), які самі як фабрики з великим набором різних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засобів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), у т.ч.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засобів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що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підтримують командну розробку складних програм і проектів.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розроблення і виконання процесів виробництва ПП включа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ють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документацію і інструкції по організації ТЛ і ТП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принципам проектування на них різних окремих елементів. Сюди відноситься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нормативн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регламентовані методи виконання різних робіт з розробки, зборки, керування експертизами, вимірами і оцінками артефактів.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чином, ці базові елементи індустрії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створюють процес виробництва ПП.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Головним базисом фабрики є лінії виробництва спеціальних програм, які будуються засобами мета технології для відображення: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сфери застосування продукту, що виготовляється;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функціональної по</w:t>
      </w:r>
      <w:r>
        <w:rPr>
          <w:sz w:val="28"/>
          <w:szCs w:val="28"/>
        </w:rPr>
        <w:t>в</w:t>
      </w:r>
      <w:r w:rsidRPr="00E8145F">
        <w:rPr>
          <w:sz w:val="28"/>
          <w:szCs w:val="28"/>
        </w:rPr>
        <w:t>ноти процесів для побу</w:t>
      </w:r>
      <w:r>
        <w:rPr>
          <w:sz w:val="28"/>
          <w:szCs w:val="28"/>
        </w:rPr>
        <w:t>д</w:t>
      </w:r>
      <w:r w:rsidRPr="00E8145F">
        <w:rPr>
          <w:sz w:val="28"/>
          <w:szCs w:val="28"/>
        </w:rPr>
        <w:t>ови програмного продукту;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здатності до внесення змін у набір функцій процесів та і продукту.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розширення структури лінії «точками варіантності» для поповнення функціональності ліній та відповідних продуктів, а також внесення змін в них тощо.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>Розробка лінії</w:t>
      </w:r>
      <w:r w:rsidRPr="00E8145F">
        <w:rPr>
          <w:sz w:val="28"/>
          <w:szCs w:val="28"/>
        </w:rPr>
        <w:t xml:space="preserve"> продукту складається з завдання загального аналізу вимог, побудови процесів проектування і розробки гнучкої архітектури сімейства продуктів на заданому наборі КПВ, активів і </w:t>
      </w:r>
      <w:proofErr w:type="spellStart"/>
      <w:r w:rsidRPr="00E8145F">
        <w:rPr>
          <w:sz w:val="28"/>
          <w:szCs w:val="28"/>
        </w:rPr>
        <w:t>reuses</w:t>
      </w:r>
      <w:proofErr w:type="spellEnd"/>
      <w:r w:rsidRPr="00E8145F">
        <w:rPr>
          <w:sz w:val="28"/>
          <w:szCs w:val="28"/>
        </w:rPr>
        <w:t xml:space="preserve"> для реалізації деякої функціональності продукту, що будується.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Усі програмні ресурси та їхні інтерфейси зберігаються у сховищах (бібліотеках, </w:t>
      </w:r>
      <w:proofErr w:type="spellStart"/>
      <w:r w:rsidRPr="00E8145F">
        <w:rPr>
          <w:sz w:val="28"/>
          <w:szCs w:val="28"/>
        </w:rPr>
        <w:t>репозиторіях</w:t>
      </w:r>
      <w:proofErr w:type="spellEnd"/>
      <w:r w:rsidRPr="00E8145F">
        <w:rPr>
          <w:sz w:val="28"/>
          <w:szCs w:val="28"/>
        </w:rPr>
        <w:t xml:space="preserve">) для подальшого пошуку іншими фахівцями з метою подальшого застосування. Тобто, повторне використання стає капіталомістким видом діяльності на фабрики ПП. </w:t>
      </w:r>
    </w:p>
    <w:p w:rsidR="00EF23B4" w:rsidRPr="00EF23B4" w:rsidRDefault="00EF23B4" w:rsidP="00EF23B4">
      <w:pPr>
        <w:pStyle w:val="ab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EF23B4">
        <w:rPr>
          <w:b/>
          <w:sz w:val="28"/>
          <w:szCs w:val="28"/>
        </w:rPr>
        <w:t>Різновиди ресурсів для фабрики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Пропонується </w:t>
      </w:r>
      <w:r>
        <w:rPr>
          <w:sz w:val="28"/>
          <w:szCs w:val="28"/>
        </w:rPr>
        <w:t xml:space="preserve">такий </w:t>
      </w:r>
      <w:r w:rsidRPr="00E8145F">
        <w:rPr>
          <w:sz w:val="28"/>
          <w:szCs w:val="28"/>
        </w:rPr>
        <w:t xml:space="preserve">набір технічних, технологічних і загальних ресурсів фабрики, необхідних для виконання </w:t>
      </w:r>
      <w:proofErr w:type="spellStart"/>
      <w:r w:rsidRPr="00E8145F">
        <w:rPr>
          <w:sz w:val="28"/>
          <w:szCs w:val="28"/>
        </w:rPr>
        <w:t>підпроцесів</w:t>
      </w:r>
      <w:proofErr w:type="spellEnd"/>
      <w:r w:rsidRPr="00E8145F">
        <w:rPr>
          <w:sz w:val="28"/>
          <w:szCs w:val="28"/>
        </w:rPr>
        <w:t xml:space="preserve"> базового процесу (БП) програмної інженерії і спрямованих на виконання договорів щодо ПП із замовником.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 xml:space="preserve">Технічні ресурси </w:t>
      </w:r>
      <w:r w:rsidRPr="00E8145F">
        <w:rPr>
          <w:sz w:val="28"/>
          <w:szCs w:val="28"/>
        </w:rPr>
        <w:t>– платформи, процесори (</w:t>
      </w:r>
      <w:proofErr w:type="spellStart"/>
      <w:r w:rsidRPr="00E8145F">
        <w:rPr>
          <w:sz w:val="28"/>
          <w:szCs w:val="28"/>
        </w:rPr>
        <w:t>Intel</w:t>
      </w:r>
      <w:proofErr w:type="spellEnd"/>
      <w:r w:rsidRPr="00E8145F">
        <w:rPr>
          <w:sz w:val="28"/>
          <w:szCs w:val="28"/>
        </w:rPr>
        <w:t xml:space="preserve">, IBM, </w:t>
      </w:r>
      <w:proofErr w:type="spellStart"/>
      <w:r w:rsidRPr="00E8145F">
        <w:rPr>
          <w:sz w:val="28"/>
          <w:szCs w:val="28"/>
        </w:rPr>
        <w:t>Apple</w:t>
      </w:r>
      <w:proofErr w:type="spellEnd"/>
      <w:r w:rsidRPr="00E8145F">
        <w:rPr>
          <w:sz w:val="28"/>
          <w:szCs w:val="28"/>
        </w:rPr>
        <w:t>, MS; комунікації</w:t>
      </w:r>
      <w:r>
        <w:rPr>
          <w:sz w:val="28"/>
          <w:szCs w:val="28"/>
        </w:rPr>
        <w:t>)</w:t>
      </w:r>
      <w:r w:rsidRPr="00E8145F">
        <w:rPr>
          <w:sz w:val="28"/>
          <w:szCs w:val="28"/>
        </w:rPr>
        <w:t xml:space="preserve"> OSI, TCP/IP; комп’ютери користувачів; файли й сервери; локальні та глобальні комп’ютерні мережі; електронна пошта; техніка налагодження, тестери тощо.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 xml:space="preserve">Технологічні ресурси </w:t>
      </w:r>
      <w:r w:rsidRPr="00E8145F">
        <w:rPr>
          <w:sz w:val="28"/>
          <w:szCs w:val="28"/>
        </w:rPr>
        <w:t xml:space="preserve">– бібліотеки, </w:t>
      </w:r>
      <w:proofErr w:type="spellStart"/>
      <w:r w:rsidRPr="00E8145F">
        <w:rPr>
          <w:sz w:val="28"/>
          <w:szCs w:val="28"/>
        </w:rPr>
        <w:t>репозитарії</w:t>
      </w:r>
      <w:proofErr w:type="spellEnd"/>
      <w:r w:rsidRPr="00E8145F">
        <w:rPr>
          <w:sz w:val="28"/>
          <w:szCs w:val="28"/>
        </w:rPr>
        <w:t xml:space="preserve"> готових ПП (КПВ, </w:t>
      </w:r>
      <w:proofErr w:type="spellStart"/>
      <w:r w:rsidRPr="00E8145F">
        <w:rPr>
          <w:sz w:val="28"/>
          <w:szCs w:val="28"/>
        </w:rPr>
        <w:t>reuses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аssеts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applications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domains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systems</w:t>
      </w:r>
      <w:proofErr w:type="spellEnd"/>
      <w:r w:rsidRPr="00E8145F">
        <w:rPr>
          <w:sz w:val="28"/>
          <w:szCs w:val="28"/>
        </w:rPr>
        <w:t xml:space="preserve">); методики методів програмування </w:t>
      </w:r>
      <w:proofErr w:type="spellStart"/>
      <w:r w:rsidRPr="00E8145F">
        <w:rPr>
          <w:sz w:val="28"/>
          <w:szCs w:val="28"/>
        </w:rPr>
        <w:t>зборочного</w:t>
      </w:r>
      <w:proofErr w:type="spellEnd"/>
      <w:r w:rsidRPr="00E8145F">
        <w:rPr>
          <w:sz w:val="28"/>
          <w:szCs w:val="28"/>
        </w:rPr>
        <w:t xml:space="preserve"> типу (модульного, компонентного, сервісного, UML і ін.); керівництва й методики з мов інтерфейсів (IDL, API, DII, SIDL, XML, RDF і ін.,); стандарти (каркаси, шаблони, контейнери, процеси, програмні проекти, системи й ін.).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 xml:space="preserve">Загальносистемні ресурси </w:t>
      </w:r>
      <w:r w:rsidRPr="00E8145F">
        <w:rPr>
          <w:sz w:val="28"/>
          <w:szCs w:val="28"/>
        </w:rPr>
        <w:t>– ОС, клієнт/серверні технології, інструменти; офісні системи (</w:t>
      </w:r>
      <w:proofErr w:type="spellStart"/>
      <w:r w:rsidRPr="00E8145F">
        <w:rPr>
          <w:sz w:val="28"/>
          <w:szCs w:val="28"/>
        </w:rPr>
        <w:t>рідери</w:t>
      </w:r>
      <w:proofErr w:type="spellEnd"/>
      <w:r w:rsidRPr="00E8145F">
        <w:rPr>
          <w:sz w:val="28"/>
          <w:szCs w:val="28"/>
        </w:rPr>
        <w:t>/</w:t>
      </w:r>
      <w:proofErr w:type="spellStart"/>
      <w:r w:rsidRPr="00E8145F">
        <w:rPr>
          <w:sz w:val="28"/>
          <w:szCs w:val="28"/>
        </w:rPr>
        <w:t>райтери</w:t>
      </w:r>
      <w:proofErr w:type="spellEnd"/>
      <w:r w:rsidRPr="00E8145F">
        <w:rPr>
          <w:sz w:val="28"/>
          <w:szCs w:val="28"/>
        </w:rPr>
        <w:t xml:space="preserve"> форматів </w:t>
      </w:r>
      <w:proofErr w:type="spellStart"/>
      <w:r w:rsidRPr="00E8145F">
        <w:rPr>
          <w:sz w:val="28"/>
          <w:szCs w:val="28"/>
        </w:rPr>
        <w:t>pdf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ps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html</w:t>
      </w:r>
      <w:proofErr w:type="spellEnd"/>
      <w:r w:rsidRPr="00E8145F">
        <w:rPr>
          <w:sz w:val="28"/>
          <w:szCs w:val="28"/>
        </w:rPr>
        <w:t xml:space="preserve"> тощо); системи документообігу; утиліти (</w:t>
      </w:r>
      <w:proofErr w:type="spellStart"/>
      <w:r w:rsidRPr="00E8145F">
        <w:rPr>
          <w:sz w:val="28"/>
          <w:szCs w:val="28"/>
        </w:rPr>
        <w:t>архіватори</w:t>
      </w:r>
      <w:proofErr w:type="spellEnd"/>
      <w:r w:rsidRPr="00E8145F">
        <w:rPr>
          <w:sz w:val="28"/>
          <w:szCs w:val="28"/>
        </w:rPr>
        <w:t>, записувачі інформації тощо); засоби захисту інформації (антивірусні, парольні тощо); CASE-інструменти, транслятори; графічні інструменти; СКБД, тощо.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>Людські ресурси фабрики</w:t>
      </w:r>
      <w:r w:rsidRPr="00E8145F">
        <w:rPr>
          <w:sz w:val="28"/>
          <w:szCs w:val="28"/>
        </w:rPr>
        <w:t xml:space="preserve"> – це групи розробників і служб керування проектними роботами на фабриці, виконанням планів, керування якістю, ризиком, конфігурацією та перевіркою правильності реалізації вимог проекту, тощо.</w:t>
      </w:r>
    </w:p>
    <w:p w:rsidR="00EF23B4" w:rsidRPr="00E8145F" w:rsidRDefault="00EF23B4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В інфраструктуру людських ресурсів згідно стандарту ISO/IEC 12207 включені ряд груп за таким призначенням (рис.1):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техніко-технологічної підтримки (вивчення ринку, придбання </w:t>
      </w:r>
      <w:proofErr w:type="spellStart"/>
      <w:r w:rsidRPr="00E8145F">
        <w:rPr>
          <w:sz w:val="28"/>
          <w:szCs w:val="28"/>
        </w:rPr>
        <w:t>Case</w:t>
      </w:r>
      <w:proofErr w:type="spellEnd"/>
      <w:r w:rsidRPr="00E8145F">
        <w:rPr>
          <w:sz w:val="28"/>
          <w:szCs w:val="28"/>
        </w:rPr>
        <w:t>, ПП, консультації співробітникам тощо);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захисту інформації (паролі, ключі захисту, перевірки тощо );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технологічної служби (супроводження, підтримки ЖЦ, контролю дій тощо);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якості (SQA-група) із функціями планування та виконання ЖЦ, перевірки робіт, контроль якості робочих продуктів і документів ПП тощо;</w:t>
      </w:r>
    </w:p>
    <w:p w:rsidR="00EF23B4" w:rsidRPr="00E8145F" w:rsidRDefault="00720CD0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верифікації, </w:t>
      </w:r>
      <w:proofErr w:type="spellStart"/>
      <w:r>
        <w:rPr>
          <w:sz w:val="28"/>
          <w:szCs w:val="28"/>
        </w:rPr>
        <w:t>валідації</w:t>
      </w:r>
      <w:proofErr w:type="spellEnd"/>
      <w:r w:rsidR="00EF23B4" w:rsidRPr="00E8145F">
        <w:rPr>
          <w:sz w:val="28"/>
          <w:szCs w:val="28"/>
        </w:rPr>
        <w:t xml:space="preserve"> і тестування компонентів чи ПП на правильність завдання вимог, координування планів робіт з менеджером, перевірка правильності ПП у тестовому середовищі системи;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керівник проекту, що відповідає за фінансові та технічні ресурси проекту, виконання проектних угод перед замовником та керування розробкою ПП;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менеджер проекту, відповідальний за розробку проекту фабрики згідно вимог, проектні рішення й плани робіт по їх реалізації;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проектувальники і програмісти, що відповідають за розробку проектних рішень і їх реалізацію у вигляді програм, документів і інших вихідних результатів;</w:t>
      </w:r>
    </w:p>
    <w:p w:rsidR="00EF23B4" w:rsidRPr="00E8145F" w:rsidRDefault="00EF23B4" w:rsidP="00720CD0">
      <w:pPr>
        <w:pStyle w:val="ab"/>
        <w:numPr>
          <w:ilvl w:val="0"/>
          <w:numId w:val="5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керівник конфігурацією, який реєструє версії ПП, зберігає тверді копії й версії з розмежуванням доступу до них.</w:t>
      </w:r>
    </w:p>
    <w:p w:rsidR="00EF23B4" w:rsidRPr="00E8145F" w:rsidRDefault="00EF23B4" w:rsidP="00EF23B4">
      <w:pPr>
        <w:pStyle w:val="ab"/>
        <w:spacing w:before="0" w:beforeAutospacing="0" w:after="0" w:afterAutospacing="0"/>
        <w:rPr>
          <w:sz w:val="28"/>
          <w:szCs w:val="28"/>
        </w:rPr>
      </w:pPr>
      <w:r w:rsidRPr="00E8145F">
        <w:rPr>
          <w:noProof/>
          <w:sz w:val="28"/>
          <w:szCs w:val="28"/>
        </w:rPr>
        <w:drawing>
          <wp:inline distT="0" distB="0" distL="0" distR="0">
            <wp:extent cx="6067985" cy="3830253"/>
            <wp:effectExtent l="19050" t="0" r="8965" b="0"/>
            <wp:docPr id="1" name="Рисунок 2" descr="https://ok-t.ru/studopediaru/baza4/315346949745.files/image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k-t.ru/studopediaru/baza4/315346949745.files/image38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985" cy="383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center"/>
        <w:rPr>
          <w:sz w:val="28"/>
          <w:szCs w:val="28"/>
        </w:rPr>
      </w:pPr>
      <w:r w:rsidRPr="00E8145F">
        <w:rPr>
          <w:sz w:val="28"/>
          <w:szCs w:val="28"/>
        </w:rPr>
        <w:t>Рис. 1. Взаємодія ресурсів на фабрики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Наведені ресурси є необхідними й достатніми для будь-якого індустріального колективу виробників ПП в подальшому. Роль і призначення різних фахівців наведені також у ряді інших стандартів.</w:t>
      </w:r>
    </w:p>
    <w:p w:rsidR="00981DD4" w:rsidRPr="00981DD4" w:rsidRDefault="00981DD4" w:rsidP="00981D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sz w:val="28"/>
          <w:szCs w:val="28"/>
        </w:rPr>
        <w:tab/>
      </w:r>
      <w:r w:rsidRPr="00981DD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Індустрія обчислень програм і даних</w:t>
      </w:r>
    </w:p>
    <w:p w:rsidR="008D38DC" w:rsidRDefault="00981DD4" w:rsidP="00981D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 індустріальні підходи до обчислення програм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даних з’явилися у зв’язку з бурним розвитком високоефективної елементної бази, нової багатоядерної, процесорної конфігурації комп’ютерів тощо. Це сприяє великомасштабним обчисленням дуже складних задач сучасності в e-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sciences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(геології, біології, фізики, математики та ін.), АСУ й інших галузях промисловості. Комп’ютерна індустрія більш ніж на порядок опереджає розвиток як з теоретичної, так і з практичної точки зору інші види індустрії, а саме, індустрію обчислень систем і програм. Індустрія обчислень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теоретичному плані іде по шляху застосування нових комп’ютерних можливостей щодо швидкості дій, розподілення пам’яті для обчислення задач з великими обсягами даних та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інтероперабел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ності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1DD4" w:rsidRDefault="00981DD4" w:rsidP="00981D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оловна проблема організації обчислень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полягає в потребі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визначення нових методів, таких як координація, кооперація та взаємодія різних сервісів і інших готових ресурсів через конфігураційний файл для виконання обчислень відповідних задач. Накопичення готових ресурсів у різних глобальних сховищах потребує розвитку індустріальних методів і моделей з урахуванням специфіки наукових задач, готових звичайних компонентах (артефактах,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reuses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даних) багаторазового використання, що знаходяться у різних бібліотеках,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репозиторіях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нових «хмарних» сховищ Інтернету. Головним методом індустрії наукових продуктів є удосконалений метод зборки наукових різнорідних ресурсів, що належить до напрямків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e–science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структури ПП, після виготовлення вони забезпечуються моделлю взаємодії для організації обчислень на різних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глобальних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серверах. Запити до виконання використовується віртуальний сервер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метою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віртуализації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балансування навантаженнями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розподілу віртуальних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 по організації обчислень на реальних платформах і великих комп’ютерах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кластерах.</w:t>
      </w:r>
    </w:p>
    <w:p w:rsidR="004A6C4D" w:rsidRPr="004A6C4D" w:rsidRDefault="004A6C4D" w:rsidP="004A6C4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A6C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Індустрія даних</w:t>
      </w:r>
    </w:p>
    <w:p w:rsidR="004A6C4D" w:rsidRDefault="004A6C4D" w:rsidP="004A6C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Сучасний банк сервісів для збереження даних on-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 за останні п’ять років 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прозорим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 вбудований в продукти IBM , Microsoft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забезпечують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синхронне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подання даних і передачі даних на віддаленні сервери. Сервіси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взаємодіють зі хмарними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сховищами для отримання необхідних даних,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дозволяють </w:t>
      </w:r>
      <w:r w:rsidRPr="00E8145F">
        <w:rPr>
          <w:rFonts w:ascii="Times New Roman" w:hAnsi="Times New Roman" w:cs="Times New Roman"/>
          <w:sz w:val="28"/>
          <w:szCs w:val="28"/>
        </w:rPr>
        <w:t xml:space="preserve">виконувати обчислення і створювати резервні копії даних. </w:t>
      </w:r>
    </w:p>
    <w:p w:rsidR="004A6C4D" w:rsidRDefault="004A6C4D" w:rsidP="004A6C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Поряд з таким механізмом доступу до хмарних даних з’являються нові безпровідної технології типу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WiMAX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подібно безпровідному Інтернету.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Сервіс даних on-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сховищ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включає: 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синхронізацію даних засобами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Mech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SkyDriven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тощо; 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передачу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на віддаленні сервери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 резервування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різних копій даних (Office W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ebApps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); 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– використання нових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веб-технології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>);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компоузер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завдань, робота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БД (Windows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MS SQL,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>);</w:t>
      </w:r>
    </w:p>
    <w:p w:rsidR="004A6C4D" w:rsidRDefault="004A6C4D" w:rsidP="00824B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hAnsi="Times New Roman" w:cs="Times New Roman"/>
          <w:sz w:val="28"/>
          <w:szCs w:val="28"/>
        </w:rPr>
        <w:t>– бібліотеки примітивів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перетворення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типів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із бібліотек.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Бібліотека примітивів для перетворення типів даних GDT (примітивних, агрегатних і генерованих) до FDT типів даних (простих, структурних і складних) </w:t>
      </w:r>
      <w:r>
        <w:rPr>
          <w:rFonts w:ascii="Times New Roman" w:hAnsi="Times New Roman" w:cs="Times New Roman"/>
          <w:sz w:val="28"/>
          <w:szCs w:val="28"/>
        </w:rPr>
        <w:t xml:space="preserve">мов програмування </w:t>
      </w:r>
      <w:r w:rsidRPr="00E8145F">
        <w:rPr>
          <w:rFonts w:ascii="Times New Roman" w:hAnsi="Times New Roman" w:cs="Times New Roman"/>
          <w:sz w:val="28"/>
          <w:szCs w:val="28"/>
        </w:rPr>
        <w:t xml:space="preserve"> використовується при передачі даних між різномовними компонентами, підсистемами і проектами. Бібліотека складних типів даних GDT (контракт, портфель тощо) використовується для генерації простих типів даних FDT і накопичення у базі даних. Бібліотека функцій для перебудови форматів не релевантних даних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інтерфейсних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посередників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stub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skeleton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>), що передають їх на інші платформи взаємодіючим компонентам і зворотно.</w:t>
      </w:r>
    </w:p>
    <w:p w:rsidR="00720CD0" w:rsidRPr="00720CD0" w:rsidRDefault="00720CD0" w:rsidP="00824BAB">
      <w:pPr>
        <w:pStyle w:val="ab"/>
        <w:spacing w:before="0" w:beforeAutospacing="0" w:after="0" w:afterAutospacing="0"/>
        <w:jc w:val="center"/>
        <w:rPr>
          <w:b/>
          <w:sz w:val="28"/>
          <w:szCs w:val="28"/>
        </w:rPr>
      </w:pPr>
      <w:r w:rsidRPr="00720CD0">
        <w:rPr>
          <w:b/>
          <w:sz w:val="28"/>
          <w:szCs w:val="28"/>
        </w:rPr>
        <w:t>Стандартні ресурси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Міжнародний комітет по стандартизації на даний часу розробив стандарти програмної інженерії, що регламентують порядок розробки ПП із керованими методами для деякої фабрики програм. Ці стандарти є ресурсом фабрики, головні серед них </w:t>
      </w:r>
      <w:r>
        <w:rPr>
          <w:sz w:val="28"/>
          <w:szCs w:val="28"/>
        </w:rPr>
        <w:t>такі</w:t>
      </w:r>
      <w:r w:rsidRPr="00E8145F">
        <w:rPr>
          <w:sz w:val="28"/>
          <w:szCs w:val="28"/>
        </w:rPr>
        <w:t>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Базовий процес призначений для забезпечення «</w:t>
      </w:r>
      <w:proofErr w:type="spellStart"/>
      <w:r w:rsidRPr="00E8145F">
        <w:rPr>
          <w:sz w:val="28"/>
          <w:szCs w:val="28"/>
        </w:rPr>
        <w:t>процесного</w:t>
      </w:r>
      <w:proofErr w:type="spellEnd"/>
      <w:r w:rsidRPr="00E8145F">
        <w:rPr>
          <w:sz w:val="28"/>
          <w:szCs w:val="28"/>
        </w:rPr>
        <w:t xml:space="preserve"> продукування» ПП, як виду інженерної діяльності з виготовлення ПП з операціями оцінки, вимірювання, керування змінами та вдосконалення самого БП відповідно до стандарт</w:t>
      </w:r>
      <w:r>
        <w:rPr>
          <w:sz w:val="28"/>
          <w:szCs w:val="28"/>
        </w:rPr>
        <w:t>у</w:t>
      </w:r>
      <w:r w:rsidRPr="00E8145F">
        <w:rPr>
          <w:sz w:val="28"/>
          <w:szCs w:val="28"/>
        </w:rPr>
        <w:t xml:space="preserve"> ДСТУ ISO/IEC 15504–7 («Оцінювання процесів ЖЦ ПЗ. Настанови з удосконалення процесу»). Оцінка зрілості організації або фабрики програм задається моделлю зрілості CMM (</w:t>
      </w:r>
      <w:proofErr w:type="spellStart"/>
      <w:r w:rsidRPr="00E8145F">
        <w:rPr>
          <w:sz w:val="28"/>
          <w:szCs w:val="28"/>
        </w:rPr>
        <w:t>Capability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Maturity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Models</w:t>
      </w:r>
      <w:proofErr w:type="spellEnd"/>
      <w:r w:rsidRPr="00E8145F">
        <w:rPr>
          <w:sz w:val="28"/>
          <w:szCs w:val="28"/>
        </w:rPr>
        <w:t xml:space="preserve">) інституту SEI США, а також моделі </w:t>
      </w:r>
      <w:proofErr w:type="spellStart"/>
      <w:r w:rsidRPr="00E8145F">
        <w:rPr>
          <w:sz w:val="28"/>
          <w:szCs w:val="28"/>
        </w:rPr>
        <w:t>Bootstrap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Trillium</w:t>
      </w:r>
      <w:proofErr w:type="spellEnd"/>
      <w:r w:rsidRPr="00E8145F">
        <w:rPr>
          <w:sz w:val="28"/>
          <w:szCs w:val="28"/>
        </w:rPr>
        <w:t xml:space="preserve"> тощо. Рівень зрілості визначається наявністю фінансових ресурсів, стандартів і методик та здібностей (зрілості) членів колективу фабрики, здатних виготовляти ПП в задані строки та вартість.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Життєвий цикл (ЖЦ) у стандарті ISO/IEC 12207 </w:t>
      </w:r>
      <w:r>
        <w:rPr>
          <w:sz w:val="28"/>
          <w:szCs w:val="28"/>
        </w:rPr>
        <w:t>"</w:t>
      </w:r>
      <w:r w:rsidRPr="00E8145F">
        <w:rPr>
          <w:sz w:val="28"/>
          <w:szCs w:val="28"/>
        </w:rPr>
        <w:t>Процеси ЖЦ ПЗ” регламентований різними напрямами діяльності з розробки, проектування та керування ПП, організації процесів (планування, керування і супроводження), вимірювання, оцінювання продуктів і процесів. Найбільш важливими серед них є серія стандартів: ДСТУ ISO/IEC 14598 «Оцінювання програмного продукту», стандарт ДСТУ ISO 15939 «Процес вимірювання», серія стандартів ISO/IEC 15504 «Оцінювання процесів ЖЦ ПЗ», базові стандарти з якості – ISO 9001 «Системи керування якістю. Вимоги», ДСТУ 2844–94, ДСТУ 2850–94, що регламентують різні аспекти забезпечення якості ПП, а також стандарт ISO/IEC TR 9126 «Програмна інженерія. Якість продукту».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Ядро знань SWEBOK – це стандарт опису 10 розділів (</w:t>
      </w:r>
      <w:proofErr w:type="spellStart"/>
      <w:r w:rsidRPr="00E8145F">
        <w:rPr>
          <w:sz w:val="28"/>
          <w:szCs w:val="28"/>
        </w:rPr>
        <w:t>knowledge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areas</w:t>
      </w:r>
      <w:proofErr w:type="spellEnd"/>
      <w:r w:rsidRPr="00E8145F">
        <w:rPr>
          <w:sz w:val="28"/>
          <w:szCs w:val="28"/>
        </w:rPr>
        <w:t xml:space="preserve">) і за двома категоріями. Перша категорія – це методи і засоби розробки (формування вимог, проектування, конструювання, тестування, супровід), друга категорія – методи керування проектом, конфігурацією і якістю та базовим процесом. Методи ядра знань відповідають стандартним процесам ЖЦ для наповнення </w:t>
      </w:r>
      <w:r>
        <w:rPr>
          <w:sz w:val="28"/>
          <w:szCs w:val="28"/>
        </w:rPr>
        <w:t>бізнес-процесів</w:t>
      </w:r>
      <w:r w:rsidRPr="00E8145F">
        <w:rPr>
          <w:sz w:val="28"/>
          <w:szCs w:val="28"/>
        </w:rPr>
        <w:t xml:space="preserve"> з урахуванням потреб конкретної фабрики програм з регламентованою послідовністю розробки і супроводу ПП, починаючи з вимог, виробки проектних рішень, каркасів майбутнього продукту та вибору готових компонентів для «наповнення» цього каркасу відповідним змістом.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Ядро знань менеджменту проекту – це стандарт з керування проектом РМВОК, розроблений інститутом РМІ, що містить у собі опис лексики, структури процесів та три області знань: </w:t>
      </w:r>
      <w:r w:rsidRPr="00E8145F">
        <w:rPr>
          <w:i/>
          <w:iCs/>
          <w:sz w:val="28"/>
          <w:szCs w:val="28"/>
        </w:rPr>
        <w:t>керування змістом проекту (</w:t>
      </w:r>
      <w:r w:rsidRPr="00E8145F">
        <w:rPr>
          <w:sz w:val="28"/>
          <w:szCs w:val="28"/>
        </w:rPr>
        <w:t xml:space="preserve">планування з розподілом робіт); </w:t>
      </w:r>
      <w:r w:rsidRPr="00E8145F">
        <w:rPr>
          <w:i/>
          <w:iCs/>
          <w:sz w:val="28"/>
          <w:szCs w:val="28"/>
        </w:rPr>
        <w:t>керування якістю</w:t>
      </w:r>
      <w:r w:rsidRPr="00E8145F">
        <w:rPr>
          <w:sz w:val="28"/>
          <w:szCs w:val="28"/>
        </w:rPr>
        <w:t xml:space="preserve"> з контролем результатів на відповідність стандартам якості; </w:t>
      </w:r>
      <w:r w:rsidRPr="00E8145F">
        <w:rPr>
          <w:i/>
          <w:iCs/>
          <w:sz w:val="28"/>
          <w:szCs w:val="28"/>
        </w:rPr>
        <w:t>керування людськими ресурсами</w:t>
      </w:r>
      <w:r w:rsidRPr="00E8145F">
        <w:rPr>
          <w:sz w:val="28"/>
          <w:szCs w:val="28"/>
        </w:rPr>
        <w:t xml:space="preserve"> організації відповідно до їх кваліфікації й професіоналізму. На теперішній час </w:t>
      </w:r>
      <w:r w:rsidRPr="00E8145F">
        <w:rPr>
          <w:i/>
          <w:iCs/>
          <w:sz w:val="28"/>
          <w:szCs w:val="28"/>
        </w:rPr>
        <w:t xml:space="preserve">– </w:t>
      </w:r>
      <w:r w:rsidRPr="00E8145F">
        <w:rPr>
          <w:sz w:val="28"/>
          <w:szCs w:val="28"/>
        </w:rPr>
        <w:t xml:space="preserve">це стандарт IEEE Std.1490 «IEEE </w:t>
      </w:r>
      <w:proofErr w:type="spellStart"/>
      <w:r w:rsidRPr="00E8145F">
        <w:rPr>
          <w:sz w:val="28"/>
          <w:szCs w:val="28"/>
        </w:rPr>
        <w:t>Guide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adoption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of</w:t>
      </w:r>
      <w:proofErr w:type="spellEnd"/>
      <w:r w:rsidRPr="00E8145F">
        <w:rPr>
          <w:sz w:val="28"/>
          <w:szCs w:val="28"/>
        </w:rPr>
        <w:t xml:space="preserve"> PMI Standard. A </w:t>
      </w:r>
      <w:proofErr w:type="spellStart"/>
      <w:r w:rsidRPr="00E8145F">
        <w:rPr>
          <w:sz w:val="28"/>
          <w:szCs w:val="28"/>
        </w:rPr>
        <w:t>Guide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to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the</w:t>
      </w:r>
      <w:proofErr w:type="spellEnd"/>
      <w:r w:rsidRPr="00E8145F">
        <w:rPr>
          <w:sz w:val="28"/>
          <w:szCs w:val="28"/>
        </w:rPr>
        <w:t xml:space="preserve"> Project </w:t>
      </w:r>
      <w:proofErr w:type="spellStart"/>
      <w:r w:rsidRPr="00E8145F">
        <w:rPr>
          <w:sz w:val="28"/>
          <w:szCs w:val="28"/>
        </w:rPr>
        <w:t>Management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Body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of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Knowledge</w:t>
      </w:r>
      <w:proofErr w:type="spellEnd"/>
      <w:r w:rsidRPr="00E8145F">
        <w:rPr>
          <w:sz w:val="28"/>
          <w:szCs w:val="28"/>
        </w:rPr>
        <w:t>).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Крім цих головних стандартів, є багато інших, які повинні використовуватися при виготовленні ПП в організаціях або фабриках виробництва програм.</w:t>
      </w:r>
    </w:p>
    <w:p w:rsidR="004D00EF" w:rsidRPr="00D33C2A" w:rsidRDefault="004D00EF" w:rsidP="002E5AF6">
      <w:pPr>
        <w:pStyle w:val="a9"/>
        <w:ind w:left="0" w:firstLine="709"/>
        <w:jc w:val="both"/>
        <w:rPr>
          <w:b/>
          <w:sz w:val="28"/>
          <w:szCs w:val="28"/>
        </w:rPr>
      </w:pPr>
      <w:r w:rsidRPr="00D33C2A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D33C2A">
        <w:rPr>
          <w:bCs/>
          <w:iCs/>
          <w:color w:val="000000"/>
          <w:sz w:val="28"/>
          <w:szCs w:val="28"/>
        </w:rPr>
        <w:t>.</w:t>
      </w:r>
    </w:p>
    <w:p w:rsidR="004D00EF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 w:rsidRPr="00720CD0">
        <w:rPr>
          <w:rFonts w:eastAsia="TimesNewRomanPSMT"/>
          <w:sz w:val="28"/>
          <w:szCs w:val="28"/>
        </w:rPr>
        <w:t>В чому с</w:t>
      </w:r>
      <w:r w:rsidRPr="00720CD0">
        <w:rPr>
          <w:sz w:val="28"/>
          <w:szCs w:val="28"/>
        </w:rPr>
        <w:t>утність індустріального підходу?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ідея компонентів повторного використання?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 </w:t>
      </w:r>
      <w:r w:rsidRPr="00E8145F">
        <w:rPr>
          <w:sz w:val="28"/>
          <w:szCs w:val="28"/>
        </w:rPr>
        <w:t xml:space="preserve">розуміється </w:t>
      </w:r>
      <w:r>
        <w:rPr>
          <w:sz w:val="28"/>
          <w:szCs w:val="28"/>
        </w:rPr>
        <w:t>п</w:t>
      </w:r>
      <w:r w:rsidRPr="00E8145F">
        <w:rPr>
          <w:sz w:val="28"/>
          <w:szCs w:val="28"/>
        </w:rPr>
        <w:t>ід фабрикою програм</w:t>
      </w:r>
      <w:r>
        <w:rPr>
          <w:sz w:val="28"/>
          <w:szCs w:val="28"/>
        </w:rPr>
        <w:t>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Визначте з</w:t>
      </w:r>
      <w:r w:rsidRPr="00E8145F">
        <w:rPr>
          <w:sz w:val="28"/>
          <w:szCs w:val="28"/>
        </w:rPr>
        <w:t>агальні елементи індустрії виробництва програм</w:t>
      </w:r>
      <w:r>
        <w:rPr>
          <w:sz w:val="28"/>
          <w:szCs w:val="28"/>
        </w:rPr>
        <w:t>.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 w:rsidRPr="00720CD0">
        <w:rPr>
          <w:sz w:val="28"/>
          <w:szCs w:val="28"/>
        </w:rPr>
        <w:t>Як будуються технологічні і продуктові лінії?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Визначте </w:t>
      </w:r>
      <w:r w:rsidRPr="00E8145F">
        <w:rPr>
          <w:sz w:val="28"/>
          <w:szCs w:val="28"/>
        </w:rPr>
        <w:t>ресурс</w:t>
      </w:r>
      <w:r>
        <w:rPr>
          <w:sz w:val="28"/>
          <w:szCs w:val="28"/>
        </w:rPr>
        <w:t>и</w:t>
      </w:r>
      <w:r w:rsidRPr="00E8145F">
        <w:rPr>
          <w:sz w:val="28"/>
          <w:szCs w:val="28"/>
        </w:rPr>
        <w:t xml:space="preserve"> фабрики</w:t>
      </w:r>
      <w:r>
        <w:rPr>
          <w:sz w:val="28"/>
          <w:szCs w:val="28"/>
        </w:rPr>
        <w:t xml:space="preserve"> ПП.</w:t>
      </w:r>
      <w:r w:rsidRPr="00E8145F">
        <w:rPr>
          <w:sz w:val="28"/>
          <w:szCs w:val="28"/>
        </w:rPr>
        <w:t xml:space="preserve"> </w:t>
      </w:r>
    </w:p>
    <w:p w:rsidR="00824BAB" w:rsidRDefault="00824BAB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г</w:t>
      </w:r>
      <w:r w:rsidRPr="00E8145F">
        <w:rPr>
          <w:sz w:val="28"/>
          <w:szCs w:val="28"/>
        </w:rPr>
        <w:t>оловна проблема організації обчислень</w:t>
      </w:r>
      <w:r>
        <w:rPr>
          <w:sz w:val="28"/>
          <w:szCs w:val="28"/>
        </w:rPr>
        <w:t>?</w:t>
      </w:r>
    </w:p>
    <w:p w:rsidR="00824BAB" w:rsidRPr="00720CD0" w:rsidRDefault="00824BAB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Які стандарти </w:t>
      </w:r>
      <w:r w:rsidRPr="00E8145F">
        <w:rPr>
          <w:sz w:val="28"/>
          <w:szCs w:val="28"/>
        </w:rPr>
        <w:t>є ресурсом фабрики</w:t>
      </w:r>
      <w:r>
        <w:rPr>
          <w:sz w:val="28"/>
          <w:szCs w:val="28"/>
        </w:rPr>
        <w:t>?</w:t>
      </w:r>
    </w:p>
    <w:p w:rsidR="00824BAB" w:rsidRDefault="00824BA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00EF" w:rsidRDefault="004D00EF" w:rsidP="004D0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4D00EF" w:rsidRPr="00F12BFE" w:rsidRDefault="004D00EF" w:rsidP="004D00EF">
      <w:pPr>
        <w:pStyle w:val="a9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 xml:space="preserve">Бабенко Л.П., </w:t>
      </w: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 xml:space="preserve">Основи програмної </w:t>
      </w:r>
      <w:proofErr w:type="spellStart"/>
      <w:r w:rsidRPr="00F12BFE">
        <w:rPr>
          <w:sz w:val="28"/>
          <w:szCs w:val="28"/>
        </w:rPr>
        <w:t>інженерії.–</w:t>
      </w:r>
      <w:proofErr w:type="spellEnd"/>
      <w:r w:rsidRPr="00F12BFE">
        <w:rPr>
          <w:sz w:val="28"/>
          <w:szCs w:val="28"/>
        </w:rPr>
        <w:t xml:space="preserve"> </w:t>
      </w:r>
      <w:proofErr w:type="spellStart"/>
      <w:r w:rsidRPr="00F12BFE">
        <w:rPr>
          <w:sz w:val="28"/>
          <w:szCs w:val="28"/>
        </w:rPr>
        <w:t>Навч</w:t>
      </w:r>
      <w:proofErr w:type="spellEnd"/>
      <w:r w:rsidRPr="00F12BFE">
        <w:rPr>
          <w:sz w:val="28"/>
          <w:szCs w:val="28"/>
        </w:rPr>
        <w:t xml:space="preserve">. </w:t>
      </w:r>
      <w:proofErr w:type="spellStart"/>
      <w:r w:rsidRPr="00F12BFE">
        <w:rPr>
          <w:sz w:val="28"/>
          <w:szCs w:val="28"/>
        </w:rPr>
        <w:t>посібник.–К</w:t>
      </w:r>
      <w:proofErr w:type="spellEnd"/>
      <w:r w:rsidRPr="00F12BFE">
        <w:rPr>
          <w:sz w:val="28"/>
          <w:szCs w:val="28"/>
        </w:rPr>
        <w:t>.: Знання, 2001.– 269с.</w:t>
      </w:r>
    </w:p>
    <w:p w:rsidR="004D00EF" w:rsidRPr="00F12BFE" w:rsidRDefault="004D00EF" w:rsidP="004D00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F12BF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И.д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", 2002.</w:t>
      </w:r>
    </w:p>
    <w:p w:rsidR="004D00EF" w:rsidRPr="00F12BFE" w:rsidRDefault="004D00EF" w:rsidP="004D00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</w:t>
      </w:r>
    </w:p>
    <w:p w:rsidR="004D00EF" w:rsidRPr="00F12BFE" w:rsidRDefault="004D00EF" w:rsidP="004D00EF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К.М. Програмна інженерія. – </w:t>
      </w:r>
      <w:proofErr w:type="spellStart"/>
      <w:r w:rsidRPr="00F12BFE">
        <w:rPr>
          <w:sz w:val="28"/>
          <w:szCs w:val="28"/>
        </w:rPr>
        <w:t>Підручник.–К</w:t>
      </w:r>
      <w:proofErr w:type="spellEnd"/>
      <w:r w:rsidRPr="00F12BFE">
        <w:rPr>
          <w:sz w:val="28"/>
          <w:szCs w:val="28"/>
        </w:rPr>
        <w:t>.:</w:t>
      </w:r>
      <w:proofErr w:type="spellStart"/>
      <w:r w:rsidRPr="00F12BFE">
        <w:rPr>
          <w:sz w:val="28"/>
          <w:szCs w:val="28"/>
        </w:rPr>
        <w:t>Академперіодика</w:t>
      </w:r>
      <w:proofErr w:type="spellEnd"/>
      <w:r w:rsidRPr="00F12BFE">
        <w:rPr>
          <w:sz w:val="28"/>
          <w:szCs w:val="28"/>
        </w:rPr>
        <w:t>, 2008.–415с.</w:t>
      </w:r>
    </w:p>
    <w:p w:rsidR="004D00EF" w:rsidRPr="00620919" w:rsidRDefault="004D00EF" w:rsidP="004D00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D00EF" w:rsidRDefault="004D00EF" w:rsidP="004D00EF"/>
    <w:p w:rsidR="004D00EF" w:rsidRPr="004D00EF" w:rsidRDefault="004D00EF">
      <w:pPr>
        <w:rPr>
          <w:sz w:val="28"/>
          <w:szCs w:val="28"/>
        </w:rPr>
      </w:pPr>
    </w:p>
    <w:sectPr w:rsidR="004D00EF" w:rsidRPr="004D00EF" w:rsidSect="004D00EF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AF6" w:rsidRDefault="002E5AF6" w:rsidP="004D00EF">
      <w:pPr>
        <w:spacing w:after="0" w:line="240" w:lineRule="auto"/>
      </w:pPr>
      <w:r>
        <w:separator/>
      </w:r>
    </w:p>
  </w:endnote>
  <w:endnote w:type="continuationSeparator" w:id="0">
    <w:p w:rsidR="002E5AF6" w:rsidRDefault="002E5AF6" w:rsidP="004D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AF6" w:rsidRDefault="002E5AF6" w:rsidP="004D00EF">
      <w:pPr>
        <w:spacing w:after="0" w:line="240" w:lineRule="auto"/>
      </w:pPr>
      <w:r>
        <w:separator/>
      </w:r>
    </w:p>
  </w:footnote>
  <w:footnote w:type="continuationSeparator" w:id="0">
    <w:p w:rsidR="002E5AF6" w:rsidRDefault="002E5AF6" w:rsidP="004D0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F6" w:rsidRPr="004D00EF" w:rsidRDefault="002E5AF6">
    <w:pPr>
      <w:pStyle w:val="a3"/>
      <w:rPr>
        <w:sz w:val="24"/>
        <w:szCs w:val="24"/>
      </w:rPr>
    </w:pPr>
    <w:r w:rsidRPr="004D00EF">
      <w:rPr>
        <w:rFonts w:ascii="Times New Roman" w:hAnsi="Times New Roman" w:cs="Times New Roman"/>
        <w:sz w:val="24"/>
        <w:szCs w:val="24"/>
      </w:rPr>
      <w:t>ОПІ Лекція №7. Індустріальне виробництво програмних продуктів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96E26"/>
    <w:multiLevelType w:val="hybridMultilevel"/>
    <w:tmpl w:val="D74CFCF2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E012B"/>
    <w:multiLevelType w:val="hybridMultilevel"/>
    <w:tmpl w:val="B5841CD0"/>
    <w:lvl w:ilvl="0" w:tplc="217E59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50ECD"/>
    <w:multiLevelType w:val="hybridMultilevel"/>
    <w:tmpl w:val="23302AB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BE6"/>
    <w:multiLevelType w:val="hybridMultilevel"/>
    <w:tmpl w:val="E5E40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0EF"/>
    <w:rsid w:val="00152C53"/>
    <w:rsid w:val="0024370A"/>
    <w:rsid w:val="002E5AF6"/>
    <w:rsid w:val="004A2A15"/>
    <w:rsid w:val="004A6C4D"/>
    <w:rsid w:val="004B484B"/>
    <w:rsid w:val="004D00EF"/>
    <w:rsid w:val="0058460F"/>
    <w:rsid w:val="00720CD0"/>
    <w:rsid w:val="00752974"/>
    <w:rsid w:val="00823CFB"/>
    <w:rsid w:val="00824BAB"/>
    <w:rsid w:val="008D38DC"/>
    <w:rsid w:val="008D6D50"/>
    <w:rsid w:val="009248B6"/>
    <w:rsid w:val="00933607"/>
    <w:rsid w:val="00981DD4"/>
    <w:rsid w:val="00B41D58"/>
    <w:rsid w:val="00BB45DC"/>
    <w:rsid w:val="00EF2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0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00EF"/>
  </w:style>
  <w:style w:type="paragraph" w:styleId="a5">
    <w:name w:val="footer"/>
    <w:basedOn w:val="a"/>
    <w:link w:val="a6"/>
    <w:uiPriority w:val="99"/>
    <w:semiHidden/>
    <w:unhideWhenUsed/>
    <w:rsid w:val="004D00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D00EF"/>
  </w:style>
  <w:style w:type="paragraph" w:styleId="a7">
    <w:name w:val="Balloon Text"/>
    <w:basedOn w:val="a"/>
    <w:link w:val="a8"/>
    <w:uiPriority w:val="99"/>
    <w:semiHidden/>
    <w:unhideWhenUsed/>
    <w:rsid w:val="004D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0E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D00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semiHidden/>
    <w:unhideWhenUsed/>
    <w:rsid w:val="00B41D5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EF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0%B5%D0%B1%D1%81%D0%BB%D1%83%D0%B6%D0%B1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20087</Words>
  <Characters>11450</Characters>
  <Application>Microsoft Office Word</Application>
  <DocSecurity>0</DocSecurity>
  <Lines>95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9</cp:revision>
  <dcterms:created xsi:type="dcterms:W3CDTF">2020-11-17T16:31:00Z</dcterms:created>
  <dcterms:modified xsi:type="dcterms:W3CDTF">2020-11-17T19:52:00Z</dcterms:modified>
</cp:coreProperties>
</file>