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ED" w:rsidRPr="00AA53AF" w:rsidRDefault="001D61ED" w:rsidP="001D61ED">
      <w:pPr>
        <w:tabs>
          <w:tab w:val="left" w:pos="709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53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ВІДОКРЕМЛЕНИЙ СТРУКТУРНИЙ ПІДРОЗДІЛ </w:t>
      </w:r>
    </w:p>
    <w:p w:rsidR="001D61ED" w:rsidRPr="00AA53AF" w:rsidRDefault="001D61ED" w:rsidP="001D61ED">
      <w:pPr>
        <w:tabs>
          <w:tab w:val="left" w:pos="709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53AF">
        <w:rPr>
          <w:rFonts w:ascii="Times New Roman" w:hAnsi="Times New Roman" w:cs="Times New Roman"/>
          <w:b/>
          <w:sz w:val="28"/>
          <w:szCs w:val="28"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1D61ED" w:rsidRPr="00AA53AF" w:rsidRDefault="001D61ED" w:rsidP="001D61ED">
      <w:pPr>
        <w:tabs>
          <w:tab w:val="left" w:pos="709"/>
        </w:tabs>
        <w:spacing w:after="0" w:line="240" w:lineRule="auto"/>
        <w:ind w:left="6521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AA53AF">
        <w:rPr>
          <w:rFonts w:ascii="Times New Roman" w:hAnsi="Times New Roman" w:cs="Times New Roman"/>
          <w:bCs/>
          <w:sz w:val="24"/>
          <w:szCs w:val="28"/>
          <w:lang w:val="uk-UA"/>
        </w:rPr>
        <w:t>ЗАТВЕРДЖУЮ</w:t>
      </w:r>
    </w:p>
    <w:p w:rsidR="00AA53AF" w:rsidRPr="00AA53AF" w:rsidRDefault="00AA53AF" w:rsidP="00AA53AF">
      <w:pPr>
        <w:pStyle w:val="1"/>
        <w:spacing w:before="0" w:beforeAutospacing="0" w:after="0" w:afterAutospacing="0"/>
        <w:ind w:left="4111"/>
        <w:jc w:val="right"/>
        <w:rPr>
          <w:color w:val="000000"/>
          <w:sz w:val="28"/>
          <w:szCs w:val="28"/>
        </w:rPr>
      </w:pPr>
      <w:r w:rsidRPr="00AA53AF">
        <w:rPr>
          <w:color w:val="000000"/>
          <w:sz w:val="28"/>
          <w:szCs w:val="28"/>
        </w:rPr>
        <w:tab/>
      </w:r>
      <w:r w:rsidRPr="00AA53AF">
        <w:rPr>
          <w:color w:val="000000"/>
          <w:sz w:val="28"/>
          <w:szCs w:val="28"/>
        </w:rPr>
        <w:tab/>
      </w:r>
      <w:r w:rsidRPr="00AA53AF">
        <w:rPr>
          <w:color w:val="000000"/>
          <w:sz w:val="28"/>
          <w:szCs w:val="28"/>
        </w:rPr>
        <w:tab/>
      </w:r>
      <w:r w:rsidRPr="00AA53AF">
        <w:rPr>
          <w:color w:val="000000"/>
          <w:sz w:val="28"/>
          <w:szCs w:val="28"/>
        </w:rPr>
        <w:tab/>
      </w:r>
      <w:r w:rsidRPr="00AA53AF">
        <w:rPr>
          <w:color w:val="000000"/>
          <w:sz w:val="28"/>
          <w:szCs w:val="28"/>
        </w:rPr>
        <w:tab/>
      </w:r>
      <w:r w:rsidRPr="00AA53AF">
        <w:rPr>
          <w:color w:val="000000"/>
          <w:sz w:val="28"/>
          <w:szCs w:val="28"/>
        </w:rPr>
        <w:tab/>
        <w:t>Директор</w:t>
      </w:r>
    </w:p>
    <w:p w:rsidR="00AA53AF" w:rsidRPr="00AA53AF" w:rsidRDefault="00AA53AF" w:rsidP="00AA53AF">
      <w:pPr>
        <w:spacing w:after="0" w:line="240" w:lineRule="auto"/>
        <w:ind w:left="411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A53AF">
        <w:rPr>
          <w:rFonts w:ascii="Times New Roman" w:hAnsi="Times New Roman" w:cs="Times New Roman"/>
          <w:sz w:val="28"/>
          <w:szCs w:val="28"/>
          <w:lang w:val="uk-UA"/>
        </w:rPr>
        <w:t>________Борис ГАПРИНДАШВІЛІ</w:t>
      </w:r>
    </w:p>
    <w:p w:rsidR="001D61ED" w:rsidRPr="00AA53AF" w:rsidRDefault="00AA53AF" w:rsidP="00AA53AF">
      <w:pPr>
        <w:tabs>
          <w:tab w:val="left" w:pos="709"/>
        </w:tabs>
        <w:spacing w:after="0" w:line="240" w:lineRule="auto"/>
        <w:ind w:left="6521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AA53AF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r w:rsidR="001D61ED" w:rsidRPr="00AA53AF">
        <w:rPr>
          <w:rFonts w:ascii="Times New Roman" w:hAnsi="Times New Roman" w:cs="Times New Roman"/>
          <w:bCs/>
          <w:sz w:val="24"/>
          <w:szCs w:val="28"/>
          <w:lang w:val="uk-UA"/>
        </w:rPr>
        <w:t>«_</w:t>
      </w:r>
      <w:r w:rsidR="00196701">
        <w:rPr>
          <w:rFonts w:ascii="Times New Roman" w:hAnsi="Times New Roman" w:cs="Times New Roman"/>
          <w:bCs/>
          <w:sz w:val="24"/>
          <w:szCs w:val="28"/>
          <w:lang w:val="uk-UA"/>
        </w:rPr>
        <w:t>20</w:t>
      </w:r>
      <w:r w:rsidR="001D61ED" w:rsidRPr="00AA53AF">
        <w:rPr>
          <w:rFonts w:ascii="Times New Roman" w:hAnsi="Times New Roman" w:cs="Times New Roman"/>
          <w:bCs/>
          <w:sz w:val="24"/>
          <w:szCs w:val="28"/>
          <w:lang w:val="uk-UA"/>
        </w:rPr>
        <w:t>_» _</w:t>
      </w:r>
      <w:r w:rsidR="00196701">
        <w:rPr>
          <w:rFonts w:ascii="Times New Roman" w:hAnsi="Times New Roman" w:cs="Times New Roman"/>
          <w:bCs/>
          <w:sz w:val="24"/>
          <w:szCs w:val="28"/>
          <w:lang w:val="uk-UA"/>
        </w:rPr>
        <w:t>січня</w:t>
      </w:r>
      <w:r w:rsidR="001D61ED" w:rsidRPr="00AA53AF">
        <w:rPr>
          <w:rFonts w:ascii="Times New Roman" w:hAnsi="Times New Roman" w:cs="Times New Roman"/>
          <w:bCs/>
          <w:sz w:val="24"/>
          <w:szCs w:val="28"/>
          <w:lang w:val="uk-UA"/>
        </w:rPr>
        <w:t>___ 202</w:t>
      </w:r>
      <w:r w:rsidR="00DE07A2">
        <w:rPr>
          <w:rFonts w:ascii="Times New Roman" w:hAnsi="Times New Roman" w:cs="Times New Roman"/>
          <w:bCs/>
          <w:sz w:val="24"/>
          <w:szCs w:val="28"/>
          <w:lang w:val="uk-UA"/>
        </w:rPr>
        <w:t>4</w:t>
      </w:r>
      <w:r w:rsidR="001D61ED" w:rsidRPr="00AA53AF">
        <w:rPr>
          <w:rFonts w:ascii="Times New Roman" w:hAnsi="Times New Roman" w:cs="Times New Roman"/>
          <w:bCs/>
          <w:sz w:val="24"/>
          <w:szCs w:val="28"/>
          <w:lang w:val="uk-UA"/>
        </w:rPr>
        <w:t>р.</w:t>
      </w:r>
    </w:p>
    <w:p w:rsidR="001D61ED" w:rsidRPr="00AA53AF" w:rsidRDefault="001D61ED" w:rsidP="001D61ED">
      <w:pPr>
        <w:tabs>
          <w:tab w:val="left" w:pos="709"/>
        </w:tabs>
        <w:spacing w:after="0" w:line="240" w:lineRule="auto"/>
        <w:ind w:left="6804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tbl>
      <w:tblPr>
        <w:tblStyle w:val="a5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972"/>
        <w:gridCol w:w="3995"/>
      </w:tblGrid>
      <w:tr w:rsidR="001D61ED" w:rsidRPr="00AA53AF" w:rsidTr="00536971">
        <w:tc>
          <w:tcPr>
            <w:tcW w:w="1843" w:type="dxa"/>
          </w:tcPr>
          <w:p w:rsidR="001D61ED" w:rsidRPr="00AA53AF" w:rsidRDefault="001D61ED" w:rsidP="00536971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8470" w:type="dxa"/>
            <w:gridSpan w:val="2"/>
            <w:tcBorders>
              <w:bottom w:val="single" w:sz="4" w:space="0" w:color="000000" w:themeColor="text1"/>
            </w:tcBorders>
          </w:tcPr>
          <w:p w:rsidR="001D61ED" w:rsidRPr="00AA53AF" w:rsidRDefault="00196701" w:rsidP="00536971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Вступ до об‘єктно-орієнтованого програмування</w:t>
            </w:r>
          </w:p>
        </w:tc>
      </w:tr>
      <w:tr w:rsidR="001D61ED" w:rsidRPr="00AA53AF" w:rsidTr="00536971">
        <w:tc>
          <w:tcPr>
            <w:tcW w:w="1843" w:type="dxa"/>
          </w:tcPr>
          <w:p w:rsidR="001D61ED" w:rsidRPr="00AA53AF" w:rsidRDefault="001D61ED" w:rsidP="00536971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847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D61ED" w:rsidRPr="00AA53AF" w:rsidRDefault="001D61ED" w:rsidP="00536971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121 «Інженерія програмного забезпечення»</w:t>
            </w:r>
          </w:p>
        </w:tc>
      </w:tr>
      <w:tr w:rsidR="001D61ED" w:rsidRPr="00AA53AF" w:rsidTr="00536971">
        <w:tc>
          <w:tcPr>
            <w:tcW w:w="1843" w:type="dxa"/>
          </w:tcPr>
          <w:p w:rsidR="001D61ED" w:rsidRPr="00AA53AF" w:rsidRDefault="001D61ED" w:rsidP="00536971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Курс     ІV</w:t>
            </w:r>
          </w:p>
        </w:tc>
        <w:tc>
          <w:tcPr>
            <w:tcW w:w="42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D61ED" w:rsidRPr="00AA53AF" w:rsidRDefault="001D61ED" w:rsidP="00196701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Група      IПЗ-</w:t>
            </w:r>
            <w:proofErr w:type="spellStart"/>
            <w:r w:rsidR="00196701" w:rsidRPr="0019670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хх</w:t>
            </w:r>
            <w:proofErr w:type="spellEnd"/>
          </w:p>
        </w:tc>
        <w:tc>
          <w:tcPr>
            <w:tcW w:w="42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D61ED" w:rsidRPr="00AA53AF" w:rsidRDefault="001D61ED" w:rsidP="00196701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   Семестр</w:t>
            </w: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</w:t>
            </w:r>
            <w:r w:rsidR="001967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</w:t>
            </w:r>
          </w:p>
        </w:tc>
      </w:tr>
    </w:tbl>
    <w:p w:rsidR="001D61ED" w:rsidRPr="00AA53AF" w:rsidRDefault="001D61ED" w:rsidP="001D61ED">
      <w:pPr>
        <w:tabs>
          <w:tab w:val="left" w:pos="709"/>
        </w:tabs>
        <w:spacing w:after="0" w:line="240" w:lineRule="auto"/>
        <w:ind w:left="6804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1D61ED" w:rsidRPr="00AA53AF" w:rsidRDefault="001D61ED" w:rsidP="008C3A41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A53AF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курсову роботу студент</w:t>
      </w:r>
      <w:r w:rsidR="008C3A41" w:rsidRPr="00AA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а/</w:t>
      </w:r>
      <w:proofErr w:type="spellStart"/>
      <w:r w:rsidRPr="00AA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ки</w:t>
      </w:r>
      <w:proofErr w:type="spellEnd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1"/>
        <w:gridCol w:w="236"/>
        <w:gridCol w:w="5517"/>
        <w:gridCol w:w="143"/>
      </w:tblGrid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</w:tcPr>
          <w:p w:rsidR="001D61ED" w:rsidRPr="00AA53AF" w:rsidRDefault="008C3A41" w:rsidP="008C3A41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bottom w:val="single" w:sz="4" w:space="0" w:color="000000" w:themeColor="text1"/>
            </w:tcBorders>
          </w:tcPr>
          <w:p w:rsidR="001D61ED" w:rsidRPr="00AA53AF" w:rsidRDefault="001D61ED" w:rsidP="008C3A41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1.Тема курсової роботи:</w:t>
            </w:r>
            <w:r w:rsidRPr="00AA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8C3A41" w:rsidRPr="00AA53AF" w:rsidRDefault="008C3A41" w:rsidP="008C3A41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</w:tcPr>
          <w:p w:rsidR="001D61ED" w:rsidRPr="00AA53AF" w:rsidRDefault="001D61ED" w:rsidP="008C3A41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Затверджена протоколом циклової комісії  №</w:t>
            </w:r>
            <w:r w:rsidR="008C3A41"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19670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 від 20.11.2023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bottom w:val="single" w:sz="4" w:space="0" w:color="000000" w:themeColor="text1"/>
            </w:tcBorders>
          </w:tcPr>
          <w:p w:rsidR="001D61ED" w:rsidRPr="00AA53AF" w:rsidRDefault="001D61ED" w:rsidP="008C3A41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2.Технічні вимоги: </w:t>
            </w: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ЄСПД, ЄСКД, ДСТУ 3008-95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D61ED" w:rsidRPr="00AA53AF" w:rsidRDefault="001D61ED" w:rsidP="00196701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3.Термін здачі студентом закінченої роботи:  «</w:t>
            </w:r>
            <w:r w:rsidR="0019670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13</w:t>
            </w: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»  </w:t>
            </w:r>
            <w:r w:rsidR="0019670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травня</w:t>
            </w:r>
            <w:r w:rsidR="008B447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202</w:t>
            </w:r>
            <w:r w:rsidR="0019670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</w:t>
            </w: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р.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</w:tcBorders>
          </w:tcPr>
          <w:p w:rsidR="001D61ED" w:rsidRPr="00AA53AF" w:rsidRDefault="001D61ED" w:rsidP="008C3A41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4.Вихідні  дані до виконання роботи: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bottom w:val="single" w:sz="4" w:space="0" w:color="000000" w:themeColor="text1"/>
            </w:tcBorders>
          </w:tcPr>
          <w:p w:rsidR="001D61ED" w:rsidRPr="00AA53AF" w:rsidRDefault="001D61ED" w:rsidP="00196701">
            <w:pPr>
              <w:pStyle w:val="a3"/>
              <w:numPr>
                <w:ilvl w:val="0"/>
                <w:numId w:val="1"/>
              </w:num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Проаналізувати предметну область, виконати опис </w:t>
            </w:r>
            <w:r w:rsidR="0019670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розроблюваного застосунку </w:t>
            </w:r>
            <w:r w:rsidR="00196701"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і правил </w:t>
            </w:r>
            <w:r w:rsidR="0019670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його</w:t>
            </w:r>
            <w:r w:rsidR="00196701"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функціонування;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D61ED" w:rsidRPr="00D468BB" w:rsidRDefault="00196701" w:rsidP="00D468BB">
            <w:pPr>
              <w:pStyle w:val="a3"/>
              <w:numPr>
                <w:ilvl w:val="0"/>
                <w:numId w:val="1"/>
              </w:num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D468B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Розробити  </w:t>
            </w:r>
            <w:r w:rsidR="00D468B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програмний застосунок відповідно до вказівок, наданих в  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D61ED" w:rsidRPr="00AA53AF" w:rsidRDefault="00D468BB" w:rsidP="00D468BB">
            <w:pPr>
              <w:pStyle w:val="a3"/>
              <w:tabs>
                <w:tab w:val="left" w:pos="709"/>
              </w:tabs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Методичних рекомендаціях до виконання та оформлення курсової роботи з дисципліни "Вступ до об‘єктно-орієнтованого програмування";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D61ED" w:rsidRPr="00D468BB" w:rsidRDefault="006442BC" w:rsidP="006442BC">
            <w:pPr>
              <w:pStyle w:val="a3"/>
              <w:numPr>
                <w:ilvl w:val="0"/>
                <w:numId w:val="1"/>
              </w:num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Оформити результати розроблення пояснювальною запискою.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D61ED" w:rsidRPr="00AA53AF" w:rsidRDefault="001D61ED" w:rsidP="008C3A41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5.Зміст пояснювальної записки </w:t>
            </w: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(перелік питань, які підлягають розробці):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D61ED" w:rsidRPr="00AA53AF" w:rsidRDefault="00AA53AF" w:rsidP="008C3A41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вступ; постановка задачі; </w:t>
            </w:r>
            <w:r w:rsidRPr="00AA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предметної області</w:t>
            </w: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; </w:t>
            </w:r>
            <w:r w:rsidRPr="00AA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огляди наукової літера-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D61ED" w:rsidRPr="00AA53AF" w:rsidRDefault="00AA53AF" w:rsidP="006442BC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тури та</w:t>
            </w:r>
            <w:r w:rsidRPr="00AA53A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AA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існуючих програмних засобів</w:t>
            </w:r>
            <w:r w:rsidR="006442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розроблення</w:t>
            </w:r>
            <w:r w:rsidRPr="00AA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AA53A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="006442B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опис алгоритму 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D61ED" w:rsidRPr="00AA53AF" w:rsidRDefault="006442BC" w:rsidP="006442BC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рішення</w:t>
            </w:r>
            <w:r w:rsidR="00AA53AF" w:rsidRPr="00AA53A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модель програмного рішення,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923D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єрархічно-функціональна схема</w:t>
            </w:r>
          </w:p>
        </w:tc>
      </w:tr>
      <w:tr w:rsidR="001D61ED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D61ED" w:rsidRPr="00AA53AF" w:rsidRDefault="006442BC" w:rsidP="006442BC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застосунку, огляд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6442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6442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механізм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6442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ООП, використан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их</w:t>
            </w:r>
            <w:r w:rsidRPr="006442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застосунку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</w:tr>
      <w:tr w:rsidR="00AA53AF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A53AF" w:rsidRPr="00AA53AF" w:rsidRDefault="006442BC" w:rsidP="006442BC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42B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</w:t>
            </w:r>
            <w:r w:rsidRPr="006442B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пис програмного інтерфейсу</w:t>
            </w:r>
            <w:r w:rsidRPr="00AA53A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; </w:t>
            </w:r>
            <w:r w:rsidRPr="00AA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тест-план;</w:t>
            </w:r>
            <w:r w:rsidRPr="00B011D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 w:rsidRPr="00B011D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ерівництво для користувача </w:t>
            </w:r>
          </w:p>
        </w:tc>
      </w:tr>
      <w:tr w:rsidR="00AA53AF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A53AF" w:rsidRPr="00AA53AF" w:rsidRDefault="006442BC" w:rsidP="006442BC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011D6">
              <w:rPr>
                <w:rFonts w:ascii="Times New Roman" w:hAnsi="Times New Roman"/>
                <w:sz w:val="28"/>
                <w:szCs w:val="28"/>
                <w:lang w:val="uk-UA"/>
              </w:rPr>
              <w:t>програми</w:t>
            </w:r>
            <w:r w:rsidRPr="00AA53AF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  <w:r w:rsidR="00AA53AF" w:rsidRPr="00AA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план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A53A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розробки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застосунку</w:t>
            </w:r>
            <w:r w:rsidR="00BF4CBB"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  <w:r w:rsidR="00BF4CBB"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BF4CBB"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висновки; перелік умовних позначень;</w:t>
            </w:r>
            <w:r w:rsidR="00BF4CBB" w:rsidRPr="00AA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F4CBB"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список літератури.</w:t>
            </w:r>
          </w:p>
        </w:tc>
      </w:tr>
      <w:tr w:rsidR="00AA53AF" w:rsidRPr="00AA53AF" w:rsidTr="00BF4CBB">
        <w:trPr>
          <w:gridAfter w:val="1"/>
          <w:wAfter w:w="143" w:type="dxa"/>
        </w:trPr>
        <w:tc>
          <w:tcPr>
            <w:tcW w:w="935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A53AF" w:rsidRPr="00AA53AF" w:rsidRDefault="00AA53AF" w:rsidP="00BF4CBB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список літератури.</w:t>
            </w:r>
          </w:p>
        </w:tc>
      </w:tr>
      <w:tr w:rsidR="001D61ED" w:rsidRPr="00AA53AF" w:rsidTr="00BF4CBB">
        <w:trPr>
          <w:gridAfter w:val="1"/>
          <w:wAfter w:w="143" w:type="dxa"/>
          <w:trHeight w:val="423"/>
        </w:trPr>
        <w:tc>
          <w:tcPr>
            <w:tcW w:w="9354" w:type="dxa"/>
            <w:gridSpan w:val="3"/>
            <w:tcBorders>
              <w:top w:val="single" w:sz="4" w:space="0" w:color="000000" w:themeColor="text1"/>
            </w:tcBorders>
          </w:tcPr>
          <w:p w:rsidR="001D61ED" w:rsidRPr="00AA53AF" w:rsidRDefault="001D61ED" w:rsidP="0001757A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6. Дата видачі завдання:</w:t>
            </w: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«</w:t>
            </w:r>
            <w:r w:rsidR="0001757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  <w:r w:rsidR="00BF4CB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»</w:t>
            </w:r>
            <w:r w:rsidR="00AA53AF"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01757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лютого</w:t>
            </w:r>
            <w:bookmarkStart w:id="0" w:name="_GoBack"/>
            <w:bookmarkEnd w:id="0"/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202</w:t>
            </w:r>
            <w:r w:rsidR="00BF4CB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</w:t>
            </w: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р.</w:t>
            </w:r>
          </w:p>
        </w:tc>
      </w:tr>
      <w:tr w:rsidR="001D61ED" w:rsidRPr="00AA53AF" w:rsidTr="00BF4CBB">
        <w:tc>
          <w:tcPr>
            <w:tcW w:w="3601" w:type="dxa"/>
          </w:tcPr>
          <w:p w:rsidR="001D61ED" w:rsidRPr="00AA53AF" w:rsidRDefault="001D61ED" w:rsidP="008C3A41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Керівник роботи</w:t>
            </w:r>
          </w:p>
          <w:p w:rsidR="001D61ED" w:rsidRPr="00AA53AF" w:rsidRDefault="001D61ED" w:rsidP="008C3A41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" w:type="dxa"/>
          </w:tcPr>
          <w:p w:rsidR="001D61ED" w:rsidRPr="00AA53AF" w:rsidRDefault="001D61ED" w:rsidP="008C3A41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660" w:type="dxa"/>
            <w:gridSpan w:val="2"/>
          </w:tcPr>
          <w:p w:rsidR="001D61ED" w:rsidRPr="00AA53AF" w:rsidRDefault="00AA53AF" w:rsidP="00BF4CBB">
            <w:pPr>
              <w:tabs>
                <w:tab w:val="left" w:pos="709"/>
              </w:tabs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………………</w:t>
            </w:r>
            <w:r w:rsidR="00BF4CB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/</w:t>
            </w:r>
            <w:proofErr w:type="spellStart"/>
            <w:r w:rsidR="00BF4CB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Лумпова</w:t>
            </w:r>
            <w:proofErr w:type="spellEnd"/>
            <w:r w:rsidR="00BF4CB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Т.І/</w:t>
            </w:r>
          </w:p>
        </w:tc>
      </w:tr>
      <w:tr w:rsidR="001D61ED" w:rsidRPr="00AA53AF" w:rsidTr="00BF4CBB">
        <w:tc>
          <w:tcPr>
            <w:tcW w:w="3601" w:type="dxa"/>
          </w:tcPr>
          <w:p w:rsidR="001D61ED" w:rsidRPr="00AA53AF" w:rsidRDefault="001D61ED" w:rsidP="008C3A41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Завдання прийняв до виконання</w:t>
            </w:r>
          </w:p>
          <w:p w:rsidR="001D61ED" w:rsidRPr="00AA53AF" w:rsidRDefault="001D61ED" w:rsidP="008C3A41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" w:type="dxa"/>
          </w:tcPr>
          <w:p w:rsidR="001D61ED" w:rsidRPr="00AA53AF" w:rsidRDefault="001D61ED" w:rsidP="008C3A41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660" w:type="dxa"/>
            <w:gridSpan w:val="2"/>
          </w:tcPr>
          <w:p w:rsidR="001D61ED" w:rsidRPr="00AA53AF" w:rsidRDefault="00AA53AF" w:rsidP="008C3A41">
            <w:pPr>
              <w:tabs>
                <w:tab w:val="left" w:pos="709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A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……………………………..</w:t>
            </w:r>
          </w:p>
        </w:tc>
      </w:tr>
    </w:tbl>
    <w:p w:rsidR="00FD32CB" w:rsidRPr="00AA53AF" w:rsidRDefault="001D61ED" w:rsidP="00AA53AF">
      <w:pPr>
        <w:tabs>
          <w:tab w:val="left" w:pos="709"/>
        </w:tabs>
        <w:spacing w:after="0" w:line="240" w:lineRule="auto"/>
        <w:rPr>
          <w:lang w:val="uk-UA"/>
        </w:rPr>
      </w:pPr>
      <w:r w:rsidRPr="00AA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A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A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A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A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A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A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A53A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A5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«       »  </w:t>
      </w:r>
      <w:r w:rsidRPr="00AA53A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AA53AF">
        <w:rPr>
          <w:rFonts w:ascii="Times New Roman" w:hAnsi="Times New Roman" w:cs="Times New Roman"/>
          <w:bCs/>
          <w:sz w:val="28"/>
          <w:szCs w:val="28"/>
          <w:lang w:val="uk-UA"/>
        </w:rPr>
        <w:t>202</w:t>
      </w:r>
      <w:r w:rsidR="00BF4CBB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AA53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р.</w:t>
      </w:r>
    </w:p>
    <w:sectPr w:rsidR="00FD32CB" w:rsidRPr="00AA53AF" w:rsidSect="009363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F5C"/>
    <w:multiLevelType w:val="hybridMultilevel"/>
    <w:tmpl w:val="16980EAC"/>
    <w:lvl w:ilvl="0" w:tplc="C29A052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ED"/>
    <w:rsid w:val="0001757A"/>
    <w:rsid w:val="000A1D51"/>
    <w:rsid w:val="00152C53"/>
    <w:rsid w:val="00196701"/>
    <w:rsid w:val="001D61ED"/>
    <w:rsid w:val="005149BC"/>
    <w:rsid w:val="006442BC"/>
    <w:rsid w:val="008B447F"/>
    <w:rsid w:val="008C3A41"/>
    <w:rsid w:val="009363BA"/>
    <w:rsid w:val="009C25CF"/>
    <w:rsid w:val="00AA53AF"/>
    <w:rsid w:val="00BB45DC"/>
    <w:rsid w:val="00BF4CBB"/>
    <w:rsid w:val="00D468BB"/>
    <w:rsid w:val="00DE07A2"/>
    <w:rsid w:val="00FD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4FFD"/>
  <w15:docId w15:val="{93B70BDD-F241-424A-8199-39701085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1ED"/>
    <w:pPr>
      <w:spacing w:after="160" w:line="259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AA5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1D61ED"/>
    <w:pPr>
      <w:ind w:left="720"/>
      <w:contextualSpacing/>
    </w:pPr>
  </w:style>
  <w:style w:type="table" w:styleId="a5">
    <w:name w:val="Table Grid"/>
    <w:basedOn w:val="a1"/>
    <w:uiPriority w:val="39"/>
    <w:rsid w:val="001D61E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99"/>
    <w:locked/>
    <w:rsid w:val="001D61ED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AA53A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1129</Words>
  <Characters>644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5</cp:revision>
  <dcterms:created xsi:type="dcterms:W3CDTF">2024-02-23T17:23:00Z</dcterms:created>
  <dcterms:modified xsi:type="dcterms:W3CDTF">2024-02-23T19:33:00Z</dcterms:modified>
</cp:coreProperties>
</file>