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4A" w:rsidRPr="00EF3262" w:rsidRDefault="007F6A4A">
      <w:pPr>
        <w:rPr>
          <w:rFonts w:ascii="Times New Roman" w:hAnsi="Times New Roman" w:cs="Times New Roman"/>
          <w:b/>
          <w:sz w:val="28"/>
          <w:szCs w:val="28"/>
        </w:rPr>
      </w:pPr>
      <w:r w:rsidRPr="00EF3262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EF3262" w:rsidRPr="00EF3262">
        <w:rPr>
          <w:rFonts w:ascii="Times New Roman" w:hAnsi="Times New Roman" w:cs="Times New Roman"/>
          <w:b/>
          <w:sz w:val="28"/>
          <w:szCs w:val="28"/>
        </w:rPr>
        <w:t>16</w:t>
      </w:r>
      <w:r w:rsidRPr="00EF3262">
        <w:rPr>
          <w:rFonts w:ascii="Times New Roman" w:hAnsi="Times New Roman" w:cs="Times New Roman"/>
          <w:b/>
          <w:sz w:val="28"/>
          <w:szCs w:val="28"/>
        </w:rPr>
        <w:t>.</w:t>
      </w:r>
      <w:r w:rsidR="00EF3262" w:rsidRPr="00EF3262">
        <w:rPr>
          <w:rFonts w:ascii="Times New Roman" w:hAnsi="Times New Roman" w:cs="Times New Roman"/>
          <w:b/>
          <w:sz w:val="28"/>
          <w:szCs w:val="28"/>
        </w:rPr>
        <w:t xml:space="preserve"> Наслідування. Типи спадкування та доступ до членів</w:t>
      </w:r>
    </w:p>
    <w:p w:rsidR="007F6A4A" w:rsidRDefault="00BD7C63" w:rsidP="00BD7C6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Закрите та відкрите спадкування</w:t>
      </w:r>
    </w:p>
    <w:p w:rsidR="00403C71" w:rsidRDefault="00403C71" w:rsidP="00403C71">
      <w:pPr>
        <w:shd w:val="clear" w:color="auto" w:fill="FFFFFF"/>
        <w:spacing w:after="0" w:line="387" w:lineRule="atLeast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5940425" cy="3410696"/>
            <wp:effectExtent l="0" t="57150" r="0" b="37465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03C71" w:rsidRPr="00403C71" w:rsidRDefault="00403C71" w:rsidP="00403C71">
      <w:pPr>
        <w:pStyle w:val="aa"/>
        <w:spacing w:before="0" w:beforeAutospacing="0" w:after="0" w:afterAutospacing="0"/>
        <w:rPr>
          <w:sz w:val="28"/>
          <w:szCs w:val="28"/>
        </w:rPr>
      </w:pPr>
      <w:r w:rsidRPr="00403C71">
        <w:rPr>
          <w:sz w:val="28"/>
          <w:szCs w:val="28"/>
        </w:rPr>
        <w:t>Протокол успадкування в С++ має наступний вигляд: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Style w:val="ab"/>
          <w:rFonts w:ascii="Courier New" w:hAnsi="Courier New" w:cs="Courier New"/>
          <w:sz w:val="28"/>
          <w:szCs w:val="28"/>
        </w:rPr>
        <w:t>class</w:t>
      </w:r>
      <w:r w:rsidRPr="0011529B">
        <w:rPr>
          <w:rFonts w:ascii="Courier New" w:hAnsi="Courier New" w:cs="Courier New"/>
          <w:sz w:val="28"/>
          <w:szCs w:val="28"/>
        </w:rPr>
        <w:t xml:space="preserve"> &lt;Назва похідного класу&gt;: &lt;кваліфікатор&gt; &lt;Назва базового класу&gt;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{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...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};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Поле “кваліфікатор” забезпечує три типи успадкування: </w:t>
      </w:r>
      <w:r w:rsidRPr="00403C71">
        <w:rPr>
          <w:rStyle w:val="ab"/>
          <w:sz w:val="28"/>
          <w:szCs w:val="28"/>
        </w:rPr>
        <w:t>public</w:t>
      </w:r>
      <w:r w:rsidRPr="00403C71">
        <w:rPr>
          <w:sz w:val="28"/>
          <w:szCs w:val="28"/>
        </w:rPr>
        <w:t xml:space="preserve"> (відкрите), </w:t>
      </w:r>
      <w:r w:rsidRPr="00403C71">
        <w:rPr>
          <w:rStyle w:val="ab"/>
          <w:sz w:val="28"/>
          <w:szCs w:val="28"/>
        </w:rPr>
        <w:t>protected</w:t>
      </w:r>
      <w:r w:rsidRPr="00403C71">
        <w:rPr>
          <w:sz w:val="28"/>
          <w:szCs w:val="28"/>
        </w:rPr>
        <w:t xml:space="preserve"> (захищене) і </w:t>
      </w:r>
      <w:r w:rsidRPr="00403C71">
        <w:rPr>
          <w:rStyle w:val="ab"/>
          <w:sz w:val="28"/>
          <w:szCs w:val="28"/>
        </w:rPr>
        <w:t>private</w:t>
      </w:r>
      <w:r w:rsidRPr="00403C71">
        <w:rPr>
          <w:sz w:val="28"/>
          <w:szCs w:val="28"/>
        </w:rPr>
        <w:t>(закрите).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При </w:t>
      </w:r>
      <w:r w:rsidRPr="0011529B">
        <w:rPr>
          <w:sz w:val="28"/>
          <w:szCs w:val="28"/>
          <w:u w:val="single"/>
        </w:rPr>
        <w:t>відкритому</w:t>
      </w:r>
      <w:r w:rsidRPr="00403C71">
        <w:rPr>
          <w:sz w:val="28"/>
          <w:szCs w:val="28"/>
        </w:rPr>
        <w:t xml:space="preserve"> успадкуванні властивості і методи базового класу зберігають рівень прав доступу відповідно до кваліфікаторів, з якими вони були оголошені.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>При з</w:t>
      </w:r>
      <w:r w:rsidRPr="0011529B">
        <w:rPr>
          <w:sz w:val="28"/>
          <w:szCs w:val="28"/>
          <w:u w:val="single"/>
        </w:rPr>
        <w:t>ахищеному</w:t>
      </w:r>
      <w:r w:rsidRPr="00403C71">
        <w:rPr>
          <w:sz w:val="28"/>
          <w:szCs w:val="28"/>
        </w:rPr>
        <w:t xml:space="preserve"> успадкуванні приватні елементи базового класу залишаються приватними в похідному класі, а відкриті стають захищеними.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При </w:t>
      </w:r>
      <w:r w:rsidRPr="0011529B">
        <w:rPr>
          <w:sz w:val="28"/>
          <w:szCs w:val="28"/>
          <w:u w:val="single"/>
        </w:rPr>
        <w:t>закритому</w:t>
      </w:r>
      <w:r w:rsidRPr="00403C71">
        <w:rPr>
          <w:sz w:val="28"/>
          <w:szCs w:val="28"/>
        </w:rPr>
        <w:t xml:space="preserve"> успадкуванні всі елементи базового класу стають приватними в похідному класі.</w:t>
      </w:r>
    </w:p>
    <w:p w:rsidR="00BD7C63" w:rsidRDefault="0011529B" w:rsidP="00E63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відношення узагальнення (</w:t>
      </w:r>
      <w:r w:rsidRPr="004A4CD4">
        <w:rPr>
          <w:rFonts w:ascii="Times New Roman" w:hAnsi="Times New Roman" w:cs="Times New Roman"/>
          <w:sz w:val="28"/>
          <w:szCs w:val="28"/>
        </w:rPr>
        <w:t xml:space="preserve">зв’язком “is a”, від анг. </w:t>
      </w:r>
      <w:r>
        <w:rPr>
          <w:rFonts w:ascii="Times New Roman" w:hAnsi="Times New Roman" w:cs="Times New Roman"/>
          <w:sz w:val="28"/>
          <w:szCs w:val="28"/>
        </w:rPr>
        <w:t>is a kind of, наприклад,</w:t>
      </w:r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5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4A4CD4">
        <w:rPr>
          <w:rFonts w:ascii="Times New Roman" w:hAnsi="Times New Roman" w:cs="Times New Roman"/>
          <w:sz w:val="28"/>
          <w:szCs w:val="28"/>
        </w:rPr>
        <w:t xml:space="preserve"> is a kind of</w:t>
      </w:r>
      <w:r w:rsidRPr="00115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11529B">
        <w:rPr>
          <w:rFonts w:ascii="Times New Roman" w:hAnsi="Times New Roman" w:cs="Times New Roman"/>
          <w:sz w:val="28"/>
          <w:szCs w:val="28"/>
        </w:rPr>
        <w:t xml:space="preserve">.) </w:t>
      </w:r>
      <w:r w:rsidRPr="0011529B">
        <w:rPr>
          <w:rFonts w:ascii="Times New Roman" w:hAnsi="Times New Roman" w:cs="Times New Roman"/>
          <w:sz w:val="28"/>
          <w:szCs w:val="28"/>
          <w:u w:val="single"/>
        </w:rPr>
        <w:t>рекомендується завжди використовувати відкрите спадку</w:t>
      </w:r>
      <w:r>
        <w:rPr>
          <w:rFonts w:ascii="Times New Roman" w:hAnsi="Times New Roman" w:cs="Times New Roman"/>
          <w:sz w:val="28"/>
          <w:szCs w:val="28"/>
          <w:u w:val="single"/>
        </w:rPr>
        <w:t>ва</w:t>
      </w:r>
      <w:r w:rsidRPr="0011529B">
        <w:rPr>
          <w:rFonts w:ascii="Times New Roman" w:hAnsi="Times New Roman" w:cs="Times New Roman"/>
          <w:sz w:val="28"/>
          <w:szCs w:val="28"/>
          <w:u w:val="single"/>
        </w:rPr>
        <w:t>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29B" w:rsidRDefault="0043758F" w:rsidP="0043758F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43758F">
        <w:rPr>
          <w:rFonts w:ascii="Times New Roman" w:hAnsi="Times New Roman" w:cs="Times New Roman"/>
          <w:sz w:val="28"/>
          <w:szCs w:val="28"/>
        </w:rPr>
        <w:t>При закритому успадкуванні усі відкриті і захищені поля базового класу стають закритими членами похідного класу. Звернутися до цих полів прямо тепер неможливо — клас як би “запечатується</w:t>
      </w:r>
      <w:r w:rsidR="008A2734">
        <w:rPr>
          <w:rFonts w:ascii="Times New Roman" w:hAnsi="Times New Roman" w:cs="Times New Roman"/>
          <w:sz w:val="28"/>
          <w:szCs w:val="28"/>
        </w:rPr>
        <w:t xml:space="preserve">. Всі члени батьківського класу спадкуються як закрити, що означає, </w:t>
      </w:r>
      <w:r w:rsidR="008A2734" w:rsidRPr="008A2734">
        <w:rPr>
          <w:rFonts w:ascii="Times New Roman" w:hAnsi="Times New Roman" w:cs="Times New Roman"/>
          <w:sz w:val="28"/>
          <w:szCs w:val="28"/>
        </w:rPr>
        <w:t>що члени private залишаються недоступними, а члени protected и public стають private в похідному класі.</w:t>
      </w:r>
      <w:r w:rsidR="008A2734">
        <w:t xml:space="preserve"> </w:t>
      </w:r>
    </w:p>
    <w:p w:rsidR="00BC6DAB" w:rsidRPr="00BC6DAB" w:rsidRDefault="00BC6DAB" w:rsidP="00BC6DAB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C6D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Специфікатор доступу protected</w:t>
      </w:r>
    </w:p>
    <w:p w:rsidR="00BC6DAB" w:rsidRPr="008D43DC" w:rsidRDefault="007376B6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DC">
        <w:rPr>
          <w:rFonts w:ascii="Times New Roman" w:hAnsi="Times New Roman" w:cs="Times New Roman"/>
          <w:sz w:val="28"/>
          <w:szCs w:val="28"/>
        </w:rPr>
        <w:t xml:space="preserve">В C++  специфікатор доступі </w:t>
      </w:r>
      <w:r w:rsidRPr="008D43DC">
        <w:rPr>
          <w:rFonts w:ascii="Times New Roman" w:hAnsi="Times New Roman" w:cs="Times New Roman"/>
          <w:b/>
          <w:sz w:val="28"/>
          <w:szCs w:val="28"/>
        </w:rPr>
        <w:t>protected</w:t>
      </w:r>
      <w:r w:rsidRPr="008D43DC">
        <w:rPr>
          <w:rFonts w:ascii="Times New Roman" w:hAnsi="Times New Roman" w:cs="Times New Roman"/>
          <w:sz w:val="28"/>
          <w:szCs w:val="28"/>
        </w:rPr>
        <w:t xml:space="preserve"> корисний тільки в контексте наслідування. </w:t>
      </w:r>
      <w:r w:rsidRPr="008D43DC">
        <w:rPr>
          <w:rStyle w:val="ab"/>
          <w:rFonts w:ascii="Times New Roman" w:hAnsi="Times New Roman" w:cs="Times New Roman"/>
          <w:sz w:val="28"/>
          <w:szCs w:val="28"/>
        </w:rPr>
        <w:t>Специфікатор доступу protected відкр</w:t>
      </w:r>
      <w:r w:rsidR="008D43DC">
        <w:rPr>
          <w:rStyle w:val="ab"/>
          <w:rFonts w:ascii="Times New Roman" w:hAnsi="Times New Roman" w:cs="Times New Roman"/>
          <w:sz w:val="28"/>
          <w:szCs w:val="28"/>
        </w:rPr>
        <w:t>и</w:t>
      </w:r>
      <w:r w:rsidRPr="008D43DC">
        <w:rPr>
          <w:rStyle w:val="ab"/>
          <w:rFonts w:ascii="Times New Roman" w:hAnsi="Times New Roman" w:cs="Times New Roman"/>
          <w:sz w:val="28"/>
          <w:szCs w:val="28"/>
        </w:rPr>
        <w:t xml:space="preserve">ває доступ до членів </w:t>
      </w:r>
      <w:r w:rsidRPr="008D43DC">
        <w:rPr>
          <w:rStyle w:val="ab"/>
          <w:rFonts w:ascii="Times New Roman" w:hAnsi="Times New Roman" w:cs="Times New Roman"/>
          <w:sz w:val="28"/>
          <w:szCs w:val="28"/>
        </w:rPr>
        <w:lastRenderedPageBreak/>
        <w:t>класу дружнім та похідним класам</w:t>
      </w:r>
      <w:r w:rsidRPr="008D43DC">
        <w:rPr>
          <w:rFonts w:ascii="Times New Roman" w:hAnsi="Times New Roman" w:cs="Times New Roman"/>
          <w:sz w:val="28"/>
          <w:szCs w:val="28"/>
        </w:rPr>
        <w:t>. Доступ до члену protected поза тіла класу закритий.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class Parent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  <w:r w:rsidR="008D43DC" w:rsidRPr="008D43DC">
        <w:rPr>
          <w:rFonts w:ascii="Courier New" w:hAnsi="Courier New" w:cs="Courier New"/>
          <w:sz w:val="28"/>
          <w:szCs w:val="28"/>
        </w:rPr>
        <w:t>// доступ до цього члена відкритий для всіх об’єктів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public:       int m_public;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/*доступ до цього члена відкритий тільки інших членів класу Parent та для дружніх класів/функцій (але не для похідних класів)*/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private:      int m_private;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доступ до цього члена відкритий для інших членів класу Parent, дружніх класів/функцій, похідних класів*/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protected: int m_protected;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};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class Child: public Parent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public: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Child()</w:t>
      </w:r>
    </w:p>
    <w:p w:rsid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{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дозволено: доступ до відкритих членів батьківського класу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r w:rsidRPr="008D43DC">
        <w:rPr>
          <w:rFonts w:ascii="Courier New" w:hAnsi="Courier New" w:cs="Courier New"/>
          <w:sz w:val="28"/>
          <w:szCs w:val="28"/>
        </w:rPr>
        <w:t>з похідного класу */</w:t>
      </w:r>
    </w:p>
    <w:p w:rsidR="00F546A8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r w:rsidR="007376B6" w:rsidRPr="008D43DC">
        <w:rPr>
          <w:rFonts w:ascii="Courier New" w:hAnsi="Courier New" w:cs="Courier New"/>
          <w:b/>
          <w:sz w:val="28"/>
          <w:szCs w:val="28"/>
        </w:rPr>
        <w:t xml:space="preserve">m_public = 1;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заборонено: доступ до закритих членів батьківського класу з похідного класу */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r w:rsidR="00F546A8"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m_private = 2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дозволено: доступ до захищених членів батьківського класу з похідного класу 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    m_protected = 3;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}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};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int main()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Parent parent;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// дозволено: доступ до відкритих членів класу із-зовні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parent.m_public = 1;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//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заборонено</w:t>
      </w:r>
      <w:r w:rsidRPr="008D43DC">
        <w:rPr>
          <w:rFonts w:ascii="Courier New" w:hAnsi="Courier New" w:cs="Courier New"/>
          <w:b/>
          <w:sz w:val="28"/>
          <w:szCs w:val="28"/>
        </w:rPr>
        <w:t>: доступ до закритих членів класу із-зовні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parent.m_private = 2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//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заборонено</w:t>
      </w:r>
      <w:r w:rsidRPr="008D43DC">
        <w:rPr>
          <w:rFonts w:ascii="Courier New" w:hAnsi="Courier New" w:cs="Courier New"/>
          <w:b/>
          <w:sz w:val="28"/>
          <w:szCs w:val="28"/>
        </w:rPr>
        <w:t>: доступ до захищених членів класу із-зовні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 xml:space="preserve">parent.m_protected 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= 3;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system("pause");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}</w:t>
      </w:r>
    </w:p>
    <w:p w:rsidR="007376B6" w:rsidRDefault="00F546A8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404D">
        <w:rPr>
          <w:rFonts w:ascii="Times New Roman" w:hAnsi="Times New Roman" w:cs="Times New Roman"/>
          <w:sz w:val="28"/>
          <w:szCs w:val="28"/>
        </w:rPr>
        <w:t xml:space="preserve">Член </w:t>
      </w:r>
      <w:r w:rsidRPr="0057404D">
        <w:rPr>
          <w:rStyle w:val="HTML"/>
          <w:rFonts w:ascii="Times New Roman" w:eastAsiaTheme="minorHAnsi" w:hAnsi="Times New Roman" w:cs="Times New Roman"/>
          <w:sz w:val="28"/>
          <w:szCs w:val="28"/>
        </w:rPr>
        <w:t>m_protected</w:t>
      </w:r>
      <w:r w:rsidRPr="0057404D">
        <w:rPr>
          <w:rFonts w:ascii="Times New Roman" w:hAnsi="Times New Roman" w:cs="Times New Roman"/>
          <w:sz w:val="28"/>
          <w:szCs w:val="28"/>
        </w:rPr>
        <w:t xml:space="preserve"> класу Parent напряму доступний похідному класу Child, </w:t>
      </w:r>
      <w:r w:rsidR="0057404D" w:rsidRPr="0057404D">
        <w:rPr>
          <w:rFonts w:ascii="Times New Roman" w:hAnsi="Times New Roman" w:cs="Times New Roman"/>
          <w:sz w:val="28"/>
          <w:szCs w:val="28"/>
        </w:rPr>
        <w:t>але</w:t>
      </w:r>
      <w:r w:rsidRPr="0057404D">
        <w:rPr>
          <w:rFonts w:ascii="Times New Roman" w:hAnsi="Times New Roman" w:cs="Times New Roman"/>
          <w:sz w:val="28"/>
          <w:szCs w:val="28"/>
        </w:rPr>
        <w:t xml:space="preserve"> доступ </w:t>
      </w:r>
      <w:r w:rsidR="0057404D" w:rsidRPr="0057404D">
        <w:rPr>
          <w:rFonts w:ascii="Times New Roman" w:hAnsi="Times New Roman" w:cs="Times New Roman"/>
          <w:sz w:val="28"/>
          <w:szCs w:val="28"/>
        </w:rPr>
        <w:t>до</w:t>
      </w:r>
      <w:r w:rsidRPr="0057404D">
        <w:rPr>
          <w:rFonts w:ascii="Times New Roman" w:hAnsi="Times New Roman" w:cs="Times New Roman"/>
          <w:sz w:val="28"/>
          <w:szCs w:val="28"/>
        </w:rPr>
        <w:t xml:space="preserve"> </w:t>
      </w:r>
      <w:r w:rsidR="0057404D" w:rsidRPr="0057404D">
        <w:rPr>
          <w:rFonts w:ascii="Times New Roman" w:hAnsi="Times New Roman" w:cs="Times New Roman"/>
          <w:sz w:val="28"/>
          <w:szCs w:val="28"/>
        </w:rPr>
        <w:t>нього</w:t>
      </w:r>
      <w:r w:rsidRPr="0057404D">
        <w:rPr>
          <w:rFonts w:ascii="Times New Roman" w:hAnsi="Times New Roman" w:cs="Times New Roman"/>
          <w:sz w:val="28"/>
          <w:szCs w:val="28"/>
        </w:rPr>
        <w:t xml:space="preserve"> для член</w:t>
      </w:r>
      <w:r w:rsidR="0057404D" w:rsidRPr="0057404D">
        <w:rPr>
          <w:rFonts w:ascii="Times New Roman" w:hAnsi="Times New Roman" w:cs="Times New Roman"/>
          <w:sz w:val="28"/>
          <w:szCs w:val="28"/>
        </w:rPr>
        <w:t>і</w:t>
      </w:r>
      <w:r w:rsidRPr="0057404D">
        <w:rPr>
          <w:rFonts w:ascii="Times New Roman" w:hAnsi="Times New Roman" w:cs="Times New Roman"/>
          <w:sz w:val="28"/>
          <w:szCs w:val="28"/>
        </w:rPr>
        <w:t xml:space="preserve">в </w:t>
      </w:r>
      <w:r w:rsidR="0057404D" w:rsidRPr="0057404D">
        <w:rPr>
          <w:rFonts w:ascii="Times New Roman" w:hAnsi="Times New Roman" w:cs="Times New Roman"/>
          <w:sz w:val="28"/>
          <w:szCs w:val="28"/>
        </w:rPr>
        <w:t>м</w:t>
      </w:r>
      <w:r w:rsidRPr="0057404D">
        <w:rPr>
          <w:rFonts w:ascii="Times New Roman" w:hAnsi="Times New Roman" w:cs="Times New Roman"/>
          <w:sz w:val="28"/>
          <w:szCs w:val="28"/>
        </w:rPr>
        <w:t xml:space="preserve"> — закр</w:t>
      </w:r>
      <w:r w:rsidR="0057404D" w:rsidRPr="0057404D">
        <w:rPr>
          <w:rFonts w:ascii="Times New Roman" w:hAnsi="Times New Roman" w:cs="Times New Roman"/>
          <w:sz w:val="28"/>
          <w:szCs w:val="28"/>
        </w:rPr>
        <w:t>и</w:t>
      </w:r>
      <w:r w:rsidRPr="0057404D">
        <w:rPr>
          <w:rFonts w:ascii="Times New Roman" w:hAnsi="Times New Roman" w:cs="Times New Roman"/>
          <w:sz w:val="28"/>
          <w:szCs w:val="28"/>
        </w:rPr>
        <w:t>т</w:t>
      </w:r>
      <w:r w:rsidR="0057404D" w:rsidRPr="0057404D">
        <w:rPr>
          <w:rFonts w:ascii="Times New Roman" w:hAnsi="Times New Roman" w:cs="Times New Roman"/>
          <w:sz w:val="28"/>
          <w:szCs w:val="28"/>
        </w:rPr>
        <w:t>ий</w:t>
      </w:r>
      <w:r w:rsidRPr="0057404D">
        <w:rPr>
          <w:rFonts w:ascii="Times New Roman" w:hAnsi="Times New Roman" w:cs="Times New Roman"/>
          <w:sz w:val="28"/>
          <w:szCs w:val="28"/>
        </w:rPr>
        <w:t>.</w:t>
      </w:r>
    </w:p>
    <w:p w:rsidR="0057404D" w:rsidRPr="0057404D" w:rsidRDefault="0057404D" w:rsidP="006A41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protected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кого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 доступ ві</w:t>
      </w:r>
      <w:r w:rsidR="00B94F78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критий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член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похідного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означа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якщо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ізніше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зм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ните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щось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в член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protected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(тип дан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х, значен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то вам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буде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внест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зм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в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батьківський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 всі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похідні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Тому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катор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protected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найкорисніше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будете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спадкувати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 похідних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буде не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велика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внес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реал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батьківського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оновит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похідні</w:t>
      </w:r>
      <w:r w:rsid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 це оновлення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можете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зробити самостійно і це не займе багато часу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похідних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буде не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7404D" w:rsidRPr="0057404D" w:rsidRDefault="006A41C7" w:rsidP="006A41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private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надає кращу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нкапсуляц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</w:t>
      </w:r>
      <w:r w:rsidR="00E5459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,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икликаних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класами.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хище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ного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нтерфейс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(способ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 других об’є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членами,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тобто 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7404D"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геттер</w:t>
      </w:r>
      <w:r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и</w:t>
      </w:r>
      <w:r w:rsidR="0057404D"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r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та</w:t>
      </w:r>
      <w:r w:rsidR="0057404D"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сеттер</w:t>
      </w:r>
      <w:r w:rsidRPr="00620E4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додаткова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бота,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яку ви можете не виконувати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сам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працюєте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зі свої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сами (чужі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звертаються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ваш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класу)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похідних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7404D" w:rsidRPr="00E67DE9" w:rsidRDefault="00E67DE9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DE9">
        <w:rPr>
          <w:rFonts w:ascii="Times New Roman" w:hAnsi="Times New Roman" w:cs="Times New Roman"/>
          <w:b/>
          <w:color w:val="FF0000"/>
          <w:sz w:val="28"/>
          <w:szCs w:val="28"/>
        </w:rPr>
        <w:t>Типи спадкування та доступ до членів.</w:t>
      </w:r>
    </w:p>
    <w:p w:rsidR="005A14E2" w:rsidRPr="005A14E2" w:rsidRDefault="00E67DE9" w:rsidP="008D43D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A14E2">
        <w:rPr>
          <w:sz w:val="28"/>
          <w:szCs w:val="28"/>
        </w:rPr>
        <w:t xml:space="preserve">В попередній лекції ми розглядали специфікатори доступу при спадкуванні: </w:t>
      </w:r>
      <w:r w:rsidRPr="005A14E2">
        <w:rPr>
          <w:b/>
          <w:bCs/>
          <w:sz w:val="28"/>
          <w:szCs w:val="28"/>
        </w:rPr>
        <w:t>public; private; protected</w:t>
      </w:r>
      <w:r w:rsidRPr="00E67DE9">
        <w:rPr>
          <w:sz w:val="28"/>
          <w:szCs w:val="28"/>
        </w:rPr>
        <w:t>.</w:t>
      </w:r>
      <w:r w:rsidRPr="005A14E2">
        <w:rPr>
          <w:sz w:val="28"/>
          <w:szCs w:val="28"/>
        </w:rPr>
        <w:t xml:space="preserve"> </w:t>
      </w:r>
      <w:r w:rsidR="005A14E2" w:rsidRPr="005A14E2">
        <w:rPr>
          <w:sz w:val="28"/>
          <w:szCs w:val="28"/>
        </w:rPr>
        <w:t xml:space="preserve"> </w:t>
      </w:r>
      <w:r w:rsidR="00F362BE" w:rsidRPr="005A14E2">
        <w:rPr>
          <w:sz w:val="28"/>
          <w:szCs w:val="28"/>
        </w:rPr>
        <w:t xml:space="preserve">Для визначення типу наслідування потрібно просто вказати ключове слово біля  класу, що </w:t>
      </w:r>
      <w:r w:rsidR="005A14E2">
        <w:rPr>
          <w:sz w:val="28"/>
          <w:szCs w:val="28"/>
        </w:rPr>
        <w:t>у</w:t>
      </w:r>
      <w:r w:rsidR="00F362BE" w:rsidRPr="005A14E2">
        <w:rPr>
          <w:sz w:val="28"/>
          <w:szCs w:val="28"/>
        </w:rPr>
        <w:t>спадковується, наприклад:</w:t>
      </w:r>
      <w:r w:rsidR="005A14E2" w:rsidRPr="005A14E2">
        <w:rPr>
          <w:sz w:val="28"/>
          <w:szCs w:val="28"/>
        </w:rPr>
        <w:t xml:space="preserve"> </w:t>
      </w:r>
    </w:p>
    <w:p w:rsidR="005A14E2" w:rsidRPr="005A14E2" w:rsidRDefault="005A14E2" w:rsidP="005A14E2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5A14E2">
        <w:rPr>
          <w:sz w:val="28"/>
          <w:szCs w:val="28"/>
        </w:rPr>
        <w:t>class Pri: private Parent {…}; // для закритого спадкування.</w:t>
      </w:r>
    </w:p>
    <w:p w:rsidR="005A14E2" w:rsidRPr="003E6736" w:rsidRDefault="005A14E2" w:rsidP="003E6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A14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тип наслідування не визначено, то в C++ по замовчуванню буде 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обрано тип наслідування private (аналогічно членам класу, які по замовчуванню є </w:t>
      </w:r>
      <w:r w:rsidRPr="003E67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rivate, якщо не вказано інше).</w:t>
      </w:r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Це, як бачили 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9 комбінаций: 3 специфікатора доступу (public, private и protected) и 3 типи наслідування (public, private и protected).</w:t>
      </w:r>
    </w:p>
    <w:p w:rsidR="005A14E2" w:rsidRPr="003E6736" w:rsidRDefault="005A14E2" w:rsidP="003E6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наслідуванні специфікатор доступу члена батьківського класу може бути змінений в похідному класі (в залежності від типу наслідування). Тобто, члени, які були public або protected в 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батьківському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жуть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private в 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похідному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A14E2" w:rsidRPr="003E6736" w:rsidRDefault="003E6736" w:rsidP="008D43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Щодо спадкування існують такі</w:t>
      </w:r>
      <w:r w:rsidR="005A14E2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A14E2" w:rsidRPr="003E67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правила</w:t>
      </w:r>
      <w:r w:rsidR="005A14E2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A14E2" w:rsidRPr="004849AC" w:rsidRDefault="005A14E2" w:rsidP="004849A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   Клас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завжди має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 своїх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(не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успадкованих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) член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</w:t>
      </w:r>
      <w:r w:rsidR="003A65B5" w:rsidRPr="004849AC">
        <w:rPr>
          <w:rFonts w:ascii="Times New Roman" w:hAnsi="Times New Roman" w:cs="Times New Roman"/>
          <w:sz w:val="28"/>
          <w:szCs w:val="28"/>
        </w:rPr>
        <w:t xml:space="preserve"> (та </w:t>
      </w:r>
      <w:hyperlink r:id="rId12" w:tgtFrame="_blank" w:history="1">
        <w:r w:rsidR="003A65B5" w:rsidRPr="004849AC">
          <w:rPr>
            <w:rStyle w:val="ab"/>
            <w:rFonts w:ascii="Times New Roman" w:hAnsi="Times New Roman" w:cs="Times New Roman"/>
            <w:color w:val="0000FF"/>
            <w:sz w:val="28"/>
            <w:szCs w:val="28"/>
            <w:u w:val="single"/>
          </w:rPr>
          <w:t>дружні йому класси</w:t>
        </w:r>
      </w:hyperlink>
      <w:r w:rsidR="003A65B5" w:rsidRPr="004849AC">
        <w:rPr>
          <w:rFonts w:ascii="Times New Roman" w:hAnsi="Times New Roman" w:cs="Times New Roman"/>
          <w:sz w:val="28"/>
          <w:szCs w:val="28"/>
        </w:rPr>
        <w:t xml:space="preserve"> також мають доступ). Специфікатори доступу впливають тільки на те, чи  можуть об’єкти поза класом та батьківськ</w:t>
      </w:r>
      <w:r w:rsidR="00093135">
        <w:rPr>
          <w:rFonts w:ascii="Times New Roman" w:hAnsi="Times New Roman" w:cs="Times New Roman"/>
          <w:sz w:val="28"/>
          <w:szCs w:val="28"/>
        </w:rPr>
        <w:t>і</w:t>
      </w:r>
      <w:r w:rsidR="003A65B5" w:rsidRPr="004849AC">
        <w:rPr>
          <w:rFonts w:ascii="Times New Roman" w:hAnsi="Times New Roman" w:cs="Times New Roman"/>
          <w:sz w:val="28"/>
          <w:szCs w:val="28"/>
        </w:rPr>
        <w:t xml:space="preserve"> класи звертатися</w:t>
      </w:r>
      <w:r w:rsidR="004849AC" w:rsidRPr="004849AC">
        <w:rPr>
          <w:rFonts w:ascii="Times New Roman" w:hAnsi="Times New Roman" w:cs="Times New Roman"/>
          <w:sz w:val="28"/>
          <w:szCs w:val="28"/>
        </w:rPr>
        <w:t xml:space="preserve"> </w:t>
      </w:r>
      <w:r w:rsidR="003A65B5" w:rsidRPr="004849AC">
        <w:rPr>
          <w:rFonts w:ascii="Times New Roman" w:hAnsi="Times New Roman" w:cs="Times New Roman"/>
          <w:sz w:val="28"/>
          <w:szCs w:val="28"/>
        </w:rPr>
        <w:t>до цих членів.</w:t>
      </w:r>
    </w:p>
    <w:p w:rsidR="005A14E2" w:rsidRPr="003E6736" w:rsidRDefault="005A14E2" w:rsidP="003E67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   Доступ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члену клас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базується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його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специф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катор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</w:t>
      </w:r>
    </w:p>
    <w:p w:rsidR="005A14E2" w:rsidRPr="003E6736" w:rsidRDefault="005A14E2" w:rsidP="003E67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  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Похідний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клас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має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у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спадкованих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член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батьківського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основ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специф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катор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цих членів.</w:t>
      </w:r>
    </w:p>
    <w:p w:rsidR="00E67DE9" w:rsidRPr="004849AC" w:rsidRDefault="004849AC" w:rsidP="005A14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9AC">
        <w:rPr>
          <w:rFonts w:ascii="Times New Roman" w:hAnsi="Times New Roman" w:cs="Times New Roman"/>
          <w:sz w:val="28"/>
          <w:szCs w:val="28"/>
        </w:rPr>
        <w:t>Коли похідні класи успадковують члени батьківських класів, то члени батьківського класу можуть змінювати свої специфікатори доступу в похідному класі. Це не впливає на власні (не успадковані) члени похідних класів (які визначені в похідному класі і мають свої власні специфікатори доступу). Це впливає тільки на те,  чи можуть об’єкти із-зовні та класи, похідні до наших похідних класів отримати доступ до успадкованих членів батьківського класу.</w:t>
      </w:r>
    </w:p>
    <w:p w:rsidR="008A2734" w:rsidRPr="005A14E2" w:rsidRDefault="00E6319E" w:rsidP="005A14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E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Вирішення конфлікту імен</w:t>
      </w:r>
    </w:p>
    <w:p w:rsidR="00E6319E" w:rsidRPr="00EF0288" w:rsidRDefault="00E6319E" w:rsidP="00EF0288">
      <w:pPr>
        <w:shd w:val="clear" w:color="auto" w:fill="FFFFFF"/>
        <w:spacing w:after="0" w:line="258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породженні одного </w:t>
      </w:r>
      <w:hyperlink r:id="rId13" w:tooltip="Глосарій: Клас" w:history="1">
        <w:r w:rsidRPr="00EF028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клас</w:t>
        </w:r>
      </w:hyperlink>
      <w:r w:rsidRPr="00EF02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 з іншого можливі ситуації, коли </w:t>
      </w:r>
      <w:r w:rsidRPr="00280677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ім'я елемента класу в похідному класі є таким же, як ім'я елемента в базовому класі</w:t>
      </w:r>
      <w:r w:rsidRPr="00EF02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Якщо виник такий конфлікт, C++ завжди використовує елементи похідного класу усередині функцій похідного класу. Розглянемо приклад.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#include  &lt;iostream&gt;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class book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lastRenderedPageBreak/>
        <w:t>{ public:</w:t>
      </w:r>
    </w:p>
    <w:p w:rsidR="00C35F20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highlight w:val="lightGray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book (string a="C++",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 b="Brest",</w:t>
      </w:r>
      <w:r w:rsidRPr="00EF0288">
        <w:rPr>
          <w:rFonts w:ascii="Courier New" w:hAnsi="Courier New" w:cs="Courier New"/>
          <w:b/>
          <w:sz w:val="28"/>
          <w:szCs w:val="28"/>
          <w:highlight w:val="lightGray"/>
        </w:rPr>
        <w:t xml:space="preserve"> </w:t>
      </w:r>
    </w:p>
    <w:p w:rsidR="00E6319E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 </w:t>
      </w:r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 c=100,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float d=100.0)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highlight w:val="lightGray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{this-&gt;title = a;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this-&gt;author = b;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this-&gt;pages = c;</w:t>
      </w:r>
      <w:r w:rsidRPr="00EF0288">
        <w:rPr>
          <w:rFonts w:ascii="Courier New" w:hAnsi="Courier New" w:cs="Courier New"/>
          <w:b/>
          <w:sz w:val="28"/>
          <w:szCs w:val="28"/>
        </w:rPr>
        <w:t xml:space="preserve"> this-&gt;price = d;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 &lt;&lt; "constructor class book" &lt;&lt; endl;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~book() {cout &lt;&lt; "destructor class book" &lt;&lt; endl;}</w:t>
      </w:r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protected: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string title;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 author;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 pages;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float price; // </w:t>
      </w:r>
      <w:r w:rsidRPr="00EF0288"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  <w:t>закупівельна ціна книги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};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class shop_book: public book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public: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shop_book(string *,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 *,int,</w:t>
      </w:r>
      <w:r w:rsidRPr="00EF0288">
        <w:rPr>
          <w:rFonts w:ascii="Courier New" w:hAnsi="Courier New" w:cs="Courier New"/>
          <w:b/>
          <w:sz w:val="28"/>
          <w:szCs w:val="28"/>
        </w:rPr>
        <w:t>float);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void show_shop_book();</w:t>
      </w:r>
    </w:p>
    <w:p w:rsidR="00C35F20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shop_book (string a="C++ 2",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 b="Brest 2",</w:t>
      </w:r>
    </w:p>
    <w:p w:rsidR="00E6319E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 c=200,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float d=200.0)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{this-&gt;title = a;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this-&gt;author = b;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this-&gt;pages = c;</w:t>
      </w:r>
      <w:r w:rsidRPr="00EF0288">
        <w:rPr>
          <w:rFonts w:ascii="Courier New" w:hAnsi="Courier New" w:cs="Courier New"/>
          <w:b/>
          <w:sz w:val="28"/>
          <w:szCs w:val="28"/>
        </w:rPr>
        <w:t xml:space="preserve"> this-&gt;price = d;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cout &lt;&lt; "constructor class </w:t>
      </w:r>
      <w:r w:rsidR="00C35F20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shop_book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" &lt;&lt; endl;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C35F20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~ shop_book () {cout &lt;&lt; "destructor shop_book " &lt;&lt; endl;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private: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float price;</w:t>
      </w:r>
      <w:r w:rsidR="00C35F20" w:rsidRPr="00EF0288">
        <w:rPr>
          <w:rFonts w:ascii="Courier New" w:hAnsi="Courier New" w:cs="Courier New"/>
          <w:b/>
          <w:sz w:val="28"/>
          <w:szCs w:val="28"/>
        </w:rPr>
        <w:t xml:space="preserve"> // </w:t>
      </w:r>
      <w:r w:rsidR="00C35F20" w:rsidRPr="00EF0288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продажна ціна книги магазином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void shop_book::show_shop_book()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cout&lt;&lt;"title: "&lt;&lt;title&lt;&lt;endl;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  cout&lt;&lt;"author:"&lt;&lt;author&lt;&lt;endl;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cout&lt;&lt;"pages: "&lt;&lt;pages&lt;&lt;endl;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cout&lt;&lt;"price: "&lt;&lt;book::price&lt;&lt;endl;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cout&lt;&lt;"price for sale: "&lt;&lt;price&lt;&lt;endl;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void main(){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shop_book sb;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sb.show_shop_book();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system("pause");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C35F20" w:rsidRPr="00620E4C" w:rsidRDefault="00620E4C" w:rsidP="00E631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620E4C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>constructor class book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 xml:space="preserve">constructor class shop_book 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>title: C++ 2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>author:Brest 2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>pages: 200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>price: 100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>price for sale: 200</w:t>
      </w:r>
    </w:p>
    <w:p w:rsidR="00620E4C" w:rsidRP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lastRenderedPageBreak/>
        <w:t xml:space="preserve">destructor shop_book </w:t>
      </w:r>
    </w:p>
    <w:p w:rsidR="00620E4C" w:rsidRDefault="00620E4C" w:rsidP="00620E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620E4C">
        <w:rPr>
          <w:rFonts w:ascii="Courier New" w:hAnsi="Courier New" w:cs="Courier New"/>
          <w:b/>
          <w:sz w:val="24"/>
          <w:szCs w:val="24"/>
        </w:rPr>
        <w:t>destructor class book</w:t>
      </w:r>
    </w:p>
    <w:p w:rsidR="006A6402" w:rsidRPr="00EF0288" w:rsidRDefault="006A6402" w:rsidP="00EF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Оголошення доступу </w:t>
      </w:r>
      <w:r w:rsidRPr="00EF028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using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 void f();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 void f(int n);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 Derived : private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f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; //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Обидві функції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f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()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та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f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(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r w:rsidRPr="00E54593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)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будуть публічними 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20E4C" w:rsidRPr="00620E4C" w:rsidRDefault="00620E4C" w:rsidP="00620E4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Тут буде попередження компілятора</w:t>
      </w:r>
    </w:p>
    <w:p w:rsidR="00620E4C" w:rsidRPr="00620E4C" w:rsidRDefault="00620E4C" w:rsidP="00620E4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warning: access declarations are deprecated in favour of using-declarations; suggestion: add the ‘using’ keyword [-Wdeprecated]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class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{public: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  <w:t>void f();};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 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class Derived : private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public: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  <w:t>void f(int n);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  <w:t>Base::f; }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;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// Помилка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Доступ до члену базового класу не може бути скориговано в похідному класі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, якщо в ньому, в той же час, визначається член з тим же ім'ям. 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Доступ до члену базового класу в похідних класах можна змінити, згадавши його ім'я в похідному класі (використанням ключового слова using або без нього). Такий запис називається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оголошення доступу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n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 Derived : private Base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{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20E4C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Base::n; }; </w:t>
      </w:r>
    </w:p>
    <w:p w:rsidR="006A6402" w:rsidRPr="00620E4C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// </w:t>
      </w:r>
      <w:r w:rsidRPr="00620E4C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  <w:t>За замовчуванням n був би приватним членом класу Derived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  <w:t>Приховування імен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private: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 x;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 mf1();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 mf1(</w:t>
      </w:r>
      <w:r w:rsid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 Derived : public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lastRenderedPageBreak/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mf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1();};</w:t>
      </w:r>
    </w:p>
    <w:p w:rsidR="006A6402" w:rsidRPr="00F14A09" w:rsidRDefault="00F14A09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 main{</w:t>
      </w:r>
    </w:p>
    <w:p w:rsidR="006A6402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x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;</w:t>
      </w:r>
    </w:p>
    <w:p w:rsidR="00F14A09" w:rsidRPr="00F14A09" w:rsidRDefault="00F14A09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Derived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d;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d.mf1(); // викликається Derived::mf1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val="en-US" w:eastAsia="ru-RU"/>
        </w:rPr>
        <w:t>d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eastAsia="ru-RU"/>
        </w:rPr>
        <w:t>.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val="en-US" w:eastAsia="ru-RU"/>
        </w:rPr>
        <w:t>mf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eastAsia="ru-RU"/>
        </w:rPr>
        <w:t>1(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val="en-US" w:eastAsia="ru-RU"/>
        </w:rPr>
        <w:t>x</w:t>
      </w:r>
      <w:r w:rsidRPr="00F14A09">
        <w:rPr>
          <w:rFonts w:ascii="Courier New" w:eastAsia="Times New Roman" w:hAnsi="Courier New" w:cs="Courier New"/>
          <w:b/>
          <w:bCs/>
          <w:color w:val="333333"/>
          <w:sz w:val="28"/>
          <w:szCs w:val="28"/>
          <w:highlight w:val="yellow"/>
          <w:lang w:eastAsia="ru-RU"/>
        </w:rPr>
        <w:t>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// </w:t>
      </w:r>
      <w:r w:rsidRPr="00F14A09">
        <w:rPr>
          <w:rFonts w:ascii="Courier New" w:eastAsia="Times New Roman" w:hAnsi="Courier New" w:cs="Courier New"/>
          <w:b/>
          <w:bCs/>
          <w:color w:val="333333"/>
          <w:lang w:eastAsia="ru-RU"/>
        </w:rPr>
        <w:t xml:space="preserve">помилка! </w:t>
      </w:r>
      <w:r w:rsidRPr="00F14A09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 xml:space="preserve">Derived::mf1 </w:t>
      </w:r>
      <w:r w:rsidRPr="00F14A09">
        <w:rPr>
          <w:rFonts w:ascii="Courier New" w:eastAsia="Times New Roman" w:hAnsi="Courier New" w:cs="Courier New"/>
          <w:b/>
          <w:bCs/>
          <w:color w:val="333333"/>
          <w:lang w:eastAsia="ru-RU"/>
        </w:rPr>
        <w:t xml:space="preserve">приховує </w:t>
      </w:r>
      <w:r w:rsidRPr="00F14A09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Base::mf1</w:t>
      </w:r>
      <w:r w:rsidRPr="00F14A09">
        <w:rPr>
          <w:rFonts w:ascii="Courier New" w:eastAsia="Times New Roman" w:hAnsi="Courier New" w:cs="Courier New"/>
          <w:b/>
          <w:bCs/>
          <w:color w:val="333333"/>
          <w:lang w:eastAsia="ru-RU"/>
        </w:rPr>
        <w:t>(</w:t>
      </w:r>
      <w:r w:rsidRPr="00F14A09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double)</w:t>
      </w:r>
    </w:p>
    <w:p w:rsidR="00F14A09" w:rsidRDefault="00F14A09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 w:eastAsia="ru-RU"/>
        </w:rPr>
        <w:t>…}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ru-RU"/>
        </w:rPr>
        <w:t>Відкриття доступу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private: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 x;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 mf1();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 mf1(</w:t>
      </w:r>
      <w:r w:rsidR="0099561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 Derived : public Base {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using Base::mf1;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  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 mf1();</w:t>
      </w:r>
      <w:r w:rsidRPr="00D44545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D44545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 x;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d.mf1(); //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викликається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Derived::mf1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d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1(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x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); //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викликається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Base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::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r w:rsidR="0099561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</w:t>
      </w:r>
      <w:r w:rsidRPr="00E40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</w:p>
    <w:p w:rsidR="006A6402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</w:p>
    <w:p w:rsidR="00620E4C" w:rsidRPr="00620E4C" w:rsidRDefault="00620E4C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</w:pPr>
      <w:r w:rsidRPr="00620E4C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 xml:space="preserve">Використання </w:t>
      </w:r>
      <w:r w:rsidRPr="00620E4C">
        <w:rPr>
          <w:rFonts w:ascii="Times New Roman" w:hAnsi="Times New Roman" w:cs="Times New Roman"/>
          <w:sz w:val="28"/>
          <w:szCs w:val="28"/>
          <w:u w:val="single"/>
        </w:rPr>
        <w:t>“using-оголошенню”</w:t>
      </w:r>
    </w:p>
    <w:p w:rsidR="00620E4C" w:rsidRPr="00D0257C" w:rsidRDefault="00620E4C" w:rsidP="00D0257C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0257C">
        <w:rPr>
          <w:rFonts w:ascii="Times New Roman" w:hAnsi="Times New Roman" w:cs="Times New Roman"/>
          <w:sz w:val="28"/>
          <w:szCs w:val="28"/>
        </w:rPr>
        <w:t xml:space="preserve">Мова C++ надає можливість змінити специфікатор доступу батьківського члена в дочірньому класі. Це робиться за допомогою </w:t>
      </w:r>
      <w:hyperlink r:id="rId14" w:anchor="toc-0" w:tgtFrame="_blank" w:history="1">
        <w:r w:rsidRPr="008A1721">
          <w:rPr>
            <w:rStyle w:val="ab"/>
            <w:rFonts w:ascii="Times New Roman" w:hAnsi="Times New Roman" w:cs="Times New Roman"/>
            <w:color w:val="0000FF"/>
            <w:sz w:val="28"/>
            <w:szCs w:val="28"/>
          </w:rPr>
          <w:t>“</w:t>
        </w:r>
        <w:r w:rsidRPr="008A1721">
          <w:rPr>
            <w:rStyle w:val="ab"/>
            <w:rFonts w:ascii="Times New Roman" w:hAnsi="Times New Roman" w:cs="Times New Roman"/>
            <w:sz w:val="28"/>
            <w:szCs w:val="28"/>
          </w:rPr>
          <w:t>using-оголошення</w:t>
        </w:r>
        <w:r w:rsidRPr="008A1721">
          <w:rPr>
            <w:rStyle w:val="ab"/>
            <w:rFonts w:ascii="Times New Roman" w:hAnsi="Times New Roman" w:cs="Times New Roman"/>
            <w:color w:val="0000FF"/>
            <w:sz w:val="28"/>
            <w:szCs w:val="28"/>
          </w:rPr>
          <w:t>”</w:t>
        </w:r>
      </w:hyperlink>
      <w:r w:rsidRPr="008A1721">
        <w:rPr>
          <w:rFonts w:ascii="Times New Roman" w:hAnsi="Times New Roman" w:cs="Times New Roman"/>
          <w:sz w:val="28"/>
          <w:szCs w:val="28"/>
        </w:rPr>
        <w:t>.</w:t>
      </w:r>
    </w:p>
    <w:p w:rsidR="00620E4C" w:rsidRPr="00D0257C" w:rsidRDefault="00620E4C" w:rsidP="008A1721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D0257C">
        <w:rPr>
          <w:sz w:val="28"/>
          <w:szCs w:val="28"/>
        </w:rPr>
        <w:t>У мові C++ неможливо видалити або обмежити функціонал батьківського класу, крім як за допомогою безпосередньої зміни вихідного коду. Однак в дочірньому класі ви можете приховати функціонал, який існує в батьківському класі, так щоб до нього не можна було отримати доступ через об’єкти дочірнього класу. Це робиться шляхом зміни відповідних специфікаторів доступу.</w:t>
      </w:r>
    </w:p>
    <w:p w:rsidR="00620E4C" w:rsidRPr="00D0257C" w:rsidRDefault="00620E4C" w:rsidP="00D0257C">
      <w:pPr>
        <w:pStyle w:val="aa"/>
        <w:spacing w:before="0" w:beforeAutospacing="0" w:after="0" w:afterAutospacing="0"/>
        <w:rPr>
          <w:sz w:val="28"/>
          <w:szCs w:val="28"/>
        </w:rPr>
      </w:pPr>
      <w:r w:rsidRPr="00D0257C">
        <w:rPr>
          <w:sz w:val="28"/>
          <w:szCs w:val="28"/>
        </w:rPr>
        <w:t>Наприклад, ви можете зробити закритим відкритий член батьківського класу: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 Parent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int m_value;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 Child : public Parent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private: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shd w:val="clear" w:color="auto" w:fill="FDE9D9" w:themeFill="accent6" w:themeFillTint="33"/>
          <w:lang w:eastAsia="uk-UA"/>
        </w:rPr>
        <w:t>using Parent::m_value;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public: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Child(int value)</w:t>
      </w:r>
    </w:p>
    <w:p w:rsidR="00D0257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Ми не можемо ініціалізувати m_value, оскільки це член</w:t>
      </w:r>
    </w:p>
    <w:p w:rsidR="00620E4C" w:rsidRPr="00620E4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620E4C"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класу Parent (Parent повинен ініціалізувати m_value)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// Але ми можемо присвоїти значення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m_value = value;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620E4C" w:rsidRPr="00620E4C" w:rsidRDefault="00620E4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Child child(9);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Parent par;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par.m_value=10;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par.m_value;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Наступне не спрацює, оскільки m_value був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перевизначений як private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//std::cout &lt;&lt; child.m_value;</w:t>
      </w:r>
    </w:p>
    <w:p w:rsidR="00D0257C" w:rsidRPr="00D0257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620E4C" w:rsidRPr="00B94F78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0257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257C" w:rsidRPr="00D0257C" w:rsidRDefault="00D0257C" w:rsidP="00D02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– 10</w:t>
      </w:r>
    </w:p>
    <w:p w:rsidR="00D0257C" w:rsidRPr="00D0257C" w:rsidRDefault="00D0257C" w:rsidP="00D02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розкрити std::cout &lt;&lt; child.m_value;</w:t>
      </w:r>
    </w:p>
    <w:p w:rsidR="00D0257C" w:rsidRPr="00D0257C" w:rsidRDefault="00D0257C" w:rsidP="00D02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Компілятор видасть повідомлення</w:t>
      </w:r>
    </w:p>
    <w:p w:rsidR="00D0257C" w:rsidRPr="00D0257C" w:rsidRDefault="00D0257C" w:rsidP="00D0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57C">
        <w:rPr>
          <w:rFonts w:ascii="Times New Roman" w:eastAsia="Times New Roman" w:hAnsi="Times New Roman" w:cs="Times New Roman"/>
          <w:sz w:val="28"/>
          <w:szCs w:val="28"/>
          <w:lang w:eastAsia="uk-UA"/>
        </w:rPr>
        <w:t>error: ‘int Parent::m_value’ is inaccessible within this context</w:t>
      </w:r>
    </w:p>
    <w:p w:rsidR="00D0257C" w:rsidRPr="00620E4C" w:rsidRDefault="00D0257C" w:rsidP="00D0257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620E4C" w:rsidRPr="00D0257C" w:rsidRDefault="00D0257C" w:rsidP="00D0257C">
      <w:pPr>
        <w:shd w:val="clear" w:color="auto" w:fill="FFFFFF"/>
        <w:spacing w:after="0" w:line="24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D0257C">
        <w:rPr>
          <w:rFonts w:ascii="Times New Roman" w:hAnsi="Times New Roman" w:cs="Times New Roman"/>
          <w:sz w:val="28"/>
          <w:szCs w:val="28"/>
        </w:rPr>
        <w:t>Це дозволяє інкапсулювати дані батьківського класу в дочірньому класі. В якості альтернативи можна використати спадкування типу private, що призведе до того, що всі успадковані public- і protected-члени класу Parent стануть private в класі Child.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Правила відкриття/приховування імен</w:t>
      </w:r>
    </w:p>
    <w:p w:rsidR="006A6402" w:rsidRPr="006A6402" w:rsidRDefault="006A6402" w:rsidP="00280708">
      <w:pPr>
        <w:shd w:val="clear" w:color="auto" w:fill="FFFFFF"/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Вживання того ж самого імені функції у похідному класі приховує </w:t>
      </w:r>
      <w:r w:rsidRPr="0028070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всі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реалізації цієї функції  у базовому.</w:t>
      </w:r>
    </w:p>
    <w:p w:rsidR="006A6402" w:rsidRDefault="00FC1B95" w:rsidP="00280708">
      <w:pPr>
        <w:shd w:val="clear" w:color="auto" w:fill="FFFFFF"/>
        <w:spacing w:after="0" w:line="240" w:lineRule="auto"/>
        <w:ind w:firstLine="708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hyperlink r:id="rId15" w:history="1">
        <w:r w:rsidR="006A6402" w:rsidRPr="00197738">
          <w:rPr>
            <w:rStyle w:val="ac"/>
            <w:rFonts w:ascii="Arial" w:eastAsia="Times New Roman" w:hAnsi="Arial" w:cs="Arial"/>
            <w:b/>
            <w:bCs/>
            <w:sz w:val="24"/>
            <w:szCs w:val="24"/>
            <w:lang w:eastAsia="ru-RU"/>
          </w:rPr>
          <w:t xml:space="preserve">Не </w:t>
        </w:r>
      </w:hyperlink>
      <w:hyperlink r:id="rId16" w:history="1">
        <w:r w:rsidR="006A6402" w:rsidRPr="00197738">
          <w:rPr>
            <w:rStyle w:val="ac"/>
            <w:rFonts w:ascii="Arial" w:eastAsia="Times New Roman" w:hAnsi="Arial" w:cs="Arial"/>
            <w:b/>
            <w:bCs/>
            <w:sz w:val="24"/>
            <w:szCs w:val="24"/>
            <w:lang w:eastAsia="ru-RU"/>
          </w:rPr>
          <w:t xml:space="preserve">приховуйте успадковані імена </w:t>
        </w:r>
      </w:hyperlink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r w:rsidR="006A6402" w:rsidRP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Правило 33: </w:t>
      </w:r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Майєрс)</w:t>
      </w:r>
    </w:p>
    <w:p w:rsidR="006A6402" w:rsidRPr="006A6402" w:rsidRDefault="006A6402" w:rsidP="00280708">
      <w:pPr>
        <w:shd w:val="clear" w:color="auto" w:fill="FFFFFF"/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Директива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using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дозоляє змінити видимість окремих функцій і членів базового класу, однак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змінити видимість приватних дан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их неможливо. 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2 види наслідування С++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Наслідування реалізації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tabs>
          <w:tab w:val="num" w:pos="567"/>
        </w:tabs>
        <w:spacing w:after="0" w:line="240" w:lineRule="auto"/>
        <w:ind w:left="0" w:hanging="22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всі члени крім стандартних базових типів стають членами похідного типу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tabs>
          <w:tab w:val="num" w:pos="567"/>
        </w:tabs>
        <w:spacing w:after="0" w:line="240" w:lineRule="auto"/>
        <w:ind w:left="0" w:hanging="22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функціональність базового і похідного типів може відрізнятись при однакових назвах методів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Наслідування інтерфейсів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базові класи – абстрактні (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pure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methods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)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 похідному – реалізація чистих методів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фактично можна використати лише функціональність, яка реалізована у похідному типі 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немає спеціальної конструкції для інтерфейсу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Наслідування реалізації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всі члени (дані і методи) крім стандартних (к</w:t>
      </w:r>
      <w:r w:rsidR="009D6A1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онструк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тори, д</w:t>
      </w:r>
      <w:r w:rsidR="009D6A1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еструктор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 присвоєння) базових типів стають членами похідного типу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специфікатори керують лише доступом до членів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виклик конструкторів усіх базових типів згідно списку наслідування зліва направо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lastRenderedPageBreak/>
        <w:t>виклик деструкторів базових типів у порядку, зворотному до виклику конструкторів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функціональність базових типів у похідних типах може змінюватися за рахунок  перевизначення методів і поліморфізму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усунення неоднозначності виклику методів:</w:t>
      </w:r>
    </w:p>
    <w:p w:rsidR="006A6402" w:rsidRPr="00DC0B95" w:rsidRDefault="006A6402" w:rsidP="00DC0B95">
      <w:pPr>
        <w:numPr>
          <w:ilvl w:val="1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за</w:t>
      </w:r>
      <w:r w:rsidR="007064E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дання області видимості конкретного класу</w:t>
      </w:r>
    </w:p>
    <w:p w:rsidR="006A6402" w:rsidRPr="00DC0B95" w:rsidRDefault="006A6402" w:rsidP="00DC0B95">
      <w:pPr>
        <w:numPr>
          <w:ilvl w:val="1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приведення типу</w:t>
      </w:r>
    </w:p>
    <w:p w:rsidR="00DC0B95" w:rsidRPr="008A1721" w:rsidRDefault="00DC0B95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1721">
        <w:rPr>
          <w:rFonts w:ascii="Times New Roman" w:hAnsi="Times New Roman" w:cs="Times New Roman"/>
          <w:sz w:val="28"/>
          <w:szCs w:val="28"/>
        </w:rPr>
        <w:t>Розглянемо приклад відкритого успадкування</w:t>
      </w:r>
      <w:r w:rsidR="00FD0163" w:rsidRPr="008A1721">
        <w:rPr>
          <w:rFonts w:ascii="Times New Roman" w:hAnsi="Times New Roman" w:cs="Times New Roman"/>
          <w:sz w:val="28"/>
          <w:szCs w:val="28"/>
        </w:rPr>
        <w:t xml:space="preserve"> з внутрішнім класом</w:t>
      </w:r>
      <w:r w:rsidRPr="008A1721">
        <w:rPr>
          <w:rFonts w:ascii="Times New Roman" w:hAnsi="Times New Roman" w:cs="Times New Roman"/>
          <w:sz w:val="28"/>
          <w:szCs w:val="28"/>
        </w:rPr>
        <w:t>.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TT12o00" w:hAnsi="TT12o00" w:cs="TT12o00"/>
          <w:sz w:val="28"/>
          <w:szCs w:val="28"/>
        </w:rPr>
      </w:pP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#include &lt;stdio.h&gt;</w:t>
      </w:r>
    </w:p>
    <w:p w:rsidR="00D304CA" w:rsidRDefault="00D304CA" w:rsidP="00D304CA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D304CA">
        <w:rPr>
          <w:rFonts w:ascii="Courier" w:hAnsi="Courier" w:cs="Courier"/>
          <w:sz w:val="28"/>
          <w:szCs w:val="28"/>
        </w:rPr>
        <w:t>#include  &lt;iostream&gt;</w:t>
      </w:r>
    </w:p>
    <w:p w:rsidR="009D6A15" w:rsidRPr="00BA3BC2" w:rsidRDefault="009D6A15" w:rsidP="009D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C13C3B">
        <w:rPr>
          <w:rFonts w:ascii="Courier New" w:hAnsi="Courier New" w:cs="Courier New"/>
          <w:sz w:val="28"/>
          <w:szCs w:val="28"/>
          <w:lang w:eastAsia="uk-UA"/>
        </w:rPr>
        <w:t>#include &lt;Windows.h&gt;</w:t>
      </w:r>
    </w:p>
    <w:p w:rsidR="00D304CA" w:rsidRDefault="00D304CA" w:rsidP="00D304CA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D304CA">
        <w:rPr>
          <w:rFonts w:ascii="Courier" w:hAnsi="Courier" w:cs="Courier"/>
          <w:sz w:val="28"/>
          <w:szCs w:val="28"/>
        </w:rPr>
        <w:t>using namespace std;</w:t>
      </w:r>
    </w:p>
    <w:p w:rsidR="00DC0B95" w:rsidRPr="00FD0163" w:rsidRDefault="00DC0B95" w:rsidP="00D304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class TInner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public: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int i;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TInner(int n):i(n){ printf("Ctor TInner\n");}</w:t>
      </w:r>
    </w:p>
    <w:p w:rsid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TInner(TInner&amp; x)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*this = x; printf("Copy ctor TInner\n");}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~TInner(){printf("Dtor TInner\n");}</w:t>
      </w:r>
    </w:p>
    <w:p w:rsidR="00CE5E1E" w:rsidRPr="00FD0163" w:rsidRDefault="00DC0B95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class TBase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public: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double a;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TInner b;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TBase():b(10),a(5.0)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{printf("Ctor TBase\n");}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~TBase(){printf("Dtor TBase\n");}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TBase(TBase&amp; x):b(10)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*this = x; printf("Copy ctor TBase\n");}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 xml:space="preserve">void printBase() 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{printf("TBase::TInner::i = %d a = %lf\n",b.i, a);}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class TDerived: public TBase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public: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char c;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TDerived():c('Z'){printf("Ctor TDerived\n");}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TDerived(TDerived&amp; x)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*this = x; printf("Copy ctor TDerived\n");}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~TDerived(){printf("Dtor TDerived\n");}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 xml:space="preserve">void printDerived() 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{printf("TDerived::TInner::i = %d c = %c\n",b.i,c);}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class TDerived2: public TDerived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lastRenderedPageBreak/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public: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float f;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TDerived2():f(10.0){printf("Ctor TDerived2\n");}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~TDerived2(){printf("Dtor TDerived2\n");}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void printDerived2() {printf("TDerived2::TInner::i = %d f = %lf\n",b.i,f);}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int main()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r w:rsidR="009D6A15" w:rsidRPr="009D6A15">
        <w:rPr>
          <w:rFonts w:ascii="Courier" w:hAnsi="Courier" w:cs="Courier"/>
          <w:sz w:val="28"/>
          <w:szCs w:val="28"/>
        </w:rPr>
        <w:t>system("color F0");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TBase first;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 second;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TDerived2 third;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first.printBase();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second.printDerived();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third.printDerived2();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printf("Sizeof(</w:t>
      </w:r>
      <w:r w:rsidR="00027C62" w:rsidRPr="00FD0163">
        <w:rPr>
          <w:rFonts w:ascii="Courier" w:hAnsi="Courier" w:cs="Courier"/>
          <w:sz w:val="28"/>
          <w:szCs w:val="28"/>
        </w:rPr>
        <w:t>TInner</w:t>
      </w:r>
      <w:r w:rsidRPr="00FD0163">
        <w:rPr>
          <w:rFonts w:ascii="Courier" w:hAnsi="Courier" w:cs="Courier"/>
          <w:sz w:val="28"/>
          <w:szCs w:val="28"/>
        </w:rPr>
        <w:t>) = %d\n", sizeof(TInner));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printf("Sizeof(TBase) = %d\n", sizeof(TBase));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printf("Sizeof(TDerived) = %d\n", sizeof(TDerived));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printf("Sizeof(Tderived2) = %d\n", sizeof(TDerived2));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return 0;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цій програмі описано чотири класи: TInner, TBase, TDerived, TDerived2. Клас </w:t>
      </w:r>
      <w:r w:rsidRPr="00FD0163">
        <w:rPr>
          <w:rFonts w:ascii="Times New Roman" w:hAnsi="Times New Roman" w:cs="Times New Roman"/>
          <w:sz w:val="28"/>
          <w:szCs w:val="28"/>
          <w:u w:val="single"/>
        </w:rPr>
        <w:t>TBase є контейнерним; він містить об'єкт класу TInner</w:t>
      </w:r>
      <w:r w:rsidRPr="00FD0163">
        <w:rPr>
          <w:rFonts w:ascii="Times New Roman" w:hAnsi="Times New Roman" w:cs="Times New Roman"/>
          <w:sz w:val="28"/>
          <w:szCs w:val="28"/>
        </w:rPr>
        <w:t>. Крім того, клас TBase є базовим стосовно класу TDerived.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У свою чергу, клас TDerived є базовим стосовно класу TDerived2.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У функції main() створюється три об'єкти — first, second і third — класів TBase, TDerived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TDerived2 відповідно. Потім викликаються функції, що виводять на екран вміст цих об'єктів.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Проаналізуємо результати роботи цієї програми. </w:t>
      </w:r>
    </w:p>
    <w:p w:rsidR="00FD0163" w:rsidRPr="00FD0163" w:rsidRDefault="009D6A15" w:rsidP="009D6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" w:hAnsi="Courier" w:cs="Courier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8514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0163" w:rsidRPr="00FD0163">
        <w:rPr>
          <w:rFonts w:ascii="Times New Roman" w:hAnsi="Times New Roman" w:cs="Times New Roman"/>
          <w:sz w:val="28"/>
          <w:szCs w:val="28"/>
        </w:rPr>
        <w:t>У</w:t>
      </w:r>
      <w:r w:rsidR="00FD0163">
        <w:rPr>
          <w:rFonts w:ascii="Times New Roman" w:hAnsi="Times New Roman" w:cs="Times New Roman"/>
          <w:sz w:val="28"/>
          <w:szCs w:val="28"/>
        </w:rPr>
        <w:t xml:space="preserve"> </w:t>
      </w:r>
      <w:r w:rsidR="00FD0163" w:rsidRPr="00FD0163">
        <w:rPr>
          <w:rFonts w:ascii="Times New Roman" w:hAnsi="Times New Roman" w:cs="Times New Roman"/>
          <w:sz w:val="28"/>
          <w:szCs w:val="28"/>
        </w:rPr>
        <w:t>рядку 1 ми бачимо повідомлення конструктора класу TInner, що генерується при створенні об'єкта</w:t>
      </w:r>
      <w:r w:rsidR="00FD0163">
        <w:rPr>
          <w:rFonts w:ascii="Times New Roman" w:hAnsi="Times New Roman" w:cs="Times New Roman"/>
          <w:sz w:val="28"/>
          <w:szCs w:val="28"/>
        </w:rPr>
        <w:t xml:space="preserve"> </w:t>
      </w:r>
      <w:r w:rsidR="00FD0163" w:rsidRPr="00FD0163">
        <w:rPr>
          <w:rFonts w:ascii="Times New Roman" w:hAnsi="Times New Roman" w:cs="Times New Roman"/>
          <w:sz w:val="28"/>
          <w:szCs w:val="28"/>
        </w:rPr>
        <w:t>first. Повідомлення про створення об'єкта first міститься в другому рядку.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Рядки 3–5 містять повідомлення від конструкторів, що створюють об'єкт second — спочатку найбільше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глибоко вкладений об'єкт класу TInner, потім об'єкт контейнерного класу TBase і, нарешті, об'єкт похідного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класу TDerived.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Аналогічно в рядках 6–9 наведені повідомлення від конструкторів TInner, TBase, TDerived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TDerived2, що послідовно викликаються при створенні об'єкта third.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Рядки 10–12 являють собою результат роботи функцій-членів printBase(), printDerived()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PrintDerived2().</w:t>
      </w:r>
    </w:p>
    <w:p w:rsidR="00FD0163" w:rsidRPr="00FD0163" w:rsidRDefault="00FD0163" w:rsidP="00027C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Рядки 13–16 демонструють розміри класів. Як бачимо, хоча члени класу не копіюються (інакше ми одержали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би повідомлення від конструктора копіювання), розміри класу враховують розміри успадкованих полів. Крім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того, необхідно помітити, що ці розміри обчислюються з урахуванням вирівнювання, тому, наприклад, розмір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класу TBase дорівнює 16 байт, хоча розмір поля типу double дорівнює 9 байт, а розмір класу TInner — 4</w:t>
      </w:r>
      <w:r w:rsidR="00027C62"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байт.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У рядках 17–25 містяться повідомлення від деструкторів. Вони наочно показують, що деструктори об'єктів викликаються в зворотному порядку. І головне: класи TDerived і TDerived2 створені за допомогою відкритого копіювання. Це означає, що всі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поля </w:t>
      </w:r>
      <w:r w:rsidR="00027C62">
        <w:rPr>
          <w:rFonts w:ascii="Times New Roman" w:hAnsi="Times New Roman" w:cs="Times New Roman"/>
          <w:sz w:val="28"/>
          <w:szCs w:val="28"/>
        </w:rPr>
        <w:t>ї</w:t>
      </w:r>
      <w:r w:rsidRPr="00FD0163">
        <w:rPr>
          <w:rFonts w:ascii="Times New Roman" w:hAnsi="Times New Roman" w:cs="Times New Roman"/>
          <w:sz w:val="28"/>
          <w:szCs w:val="28"/>
        </w:rPr>
        <w:t>х базових класів зберігають свій рівень доступу.</w:t>
      </w:r>
    </w:p>
    <w:p w:rsidR="00FD0163" w:rsidRPr="00FD0163" w:rsidRDefault="00FD0163" w:rsidP="009D6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Відзначимо, що в нашій програмі всі члени класів поміщені у відкритих розділах. Як правило, усе обстоїть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навпаки — дані необхідно ховати. Якби ми підкорилися цій вимозі і помістили змінні a і b у закритий розділ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класу TBase, вони були б сховані від класу TDerived. Інакше кажучи, хоча закриті члени класу TBase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успадковуються класом TDerived, функції-члени похідного класу не мають прямого доступу до закритих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полів — інкапсуляція продовжує діяти! </w:t>
      </w:r>
      <w:r w:rsidRPr="00FD0163">
        <w:rPr>
          <w:rFonts w:ascii="Times New Roman" w:hAnsi="Times New Roman" w:cs="Times New Roman"/>
          <w:sz w:val="28"/>
          <w:szCs w:val="28"/>
        </w:rPr>
        <w:lastRenderedPageBreak/>
        <w:t>Об'єкти класу TDerived одержують поля класу TBase “в у</w:t>
      </w:r>
      <w:r w:rsidR="009D6A15">
        <w:rPr>
          <w:rFonts w:ascii="Times New Roman" w:hAnsi="Times New Roman" w:cs="Times New Roman"/>
          <w:sz w:val="28"/>
          <w:szCs w:val="28"/>
        </w:rPr>
        <w:t>с</w:t>
      </w:r>
      <w:r w:rsidRPr="00FD0163">
        <w:rPr>
          <w:rFonts w:ascii="Times New Roman" w:hAnsi="Times New Roman" w:cs="Times New Roman"/>
          <w:sz w:val="28"/>
          <w:szCs w:val="28"/>
        </w:rPr>
        <w:t>па</w:t>
      </w:r>
      <w:r w:rsidR="009D6A15">
        <w:rPr>
          <w:rFonts w:ascii="Times New Roman" w:hAnsi="Times New Roman" w:cs="Times New Roman"/>
          <w:sz w:val="28"/>
          <w:szCs w:val="28"/>
        </w:rPr>
        <w:t>д</w:t>
      </w:r>
      <w:r w:rsidRPr="00FD0163">
        <w:rPr>
          <w:rFonts w:ascii="Times New Roman" w:hAnsi="Times New Roman" w:cs="Times New Roman"/>
          <w:sz w:val="28"/>
          <w:szCs w:val="28"/>
        </w:rPr>
        <w:t>куванні”,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і звертатися до них можуть лише через функції відкритого інтерфейсу. Таким чином, закриті члени базового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класу не рівноцінні закритим членам похідного класу. Вони доступні лише членам базового класу. Що ж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такому випадку означає вираження члени базового класу автоматично стають членами похідного класу?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Повною мірою це відноситься лише до відкритих і захищених об'єктів, інакше успадкування вступило б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протиріччя з принципом приховання інформації.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До речі, відкрите успадкування дозволяє обійтися без створення об'єктів класів TBase і TDerived.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Звернутися до функцій-членів базових класів можна безпосередньо через об'єкт похідного класу TDerived2.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TDerived2 obj;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obj.printBase();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obj.printDerived();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obj.printDerived2();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EF1">
        <w:rPr>
          <w:rFonts w:ascii="Times New Roman" w:hAnsi="Times New Roman" w:cs="Times New Roman"/>
          <w:b/>
          <w:sz w:val="28"/>
          <w:szCs w:val="28"/>
        </w:rPr>
        <w:t>Закрите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Припустимо, що ми застосували закрите успадкування. У цьому випадку усі відкриті і захищені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базового класу стали б закритими членами похідного класу. Звернутися до цих полів прямо тепер неможливо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клас як би “запечатується”.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Применим закрите успадкування при </w:t>
      </w:r>
      <w:r>
        <w:rPr>
          <w:rFonts w:ascii="Times New Roman" w:hAnsi="Times New Roman" w:cs="Times New Roman"/>
          <w:sz w:val="28"/>
          <w:szCs w:val="28"/>
        </w:rPr>
        <w:t>значенні</w:t>
      </w:r>
      <w:r w:rsidRPr="00AD3EF1">
        <w:rPr>
          <w:rFonts w:ascii="Times New Roman" w:hAnsi="Times New Roman" w:cs="Times New Roman"/>
          <w:sz w:val="28"/>
          <w:szCs w:val="28"/>
        </w:rPr>
        <w:t xml:space="preserve"> класу TDerived.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class TDerived: </w:t>
      </w:r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private </w:t>
      </w:r>
      <w:r w:rsidRPr="00AD3EF1">
        <w:rPr>
          <w:rFonts w:ascii="Courier New" w:hAnsi="Courier New" w:cs="Courier New"/>
          <w:sz w:val="28"/>
          <w:szCs w:val="28"/>
        </w:rPr>
        <w:t>TBase // Закрите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public: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char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TDerived():c('Z'){printf("Ctor TDerived\n");}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TDerived(TDerived&amp; x):b(10){ *this = x; printf("Copy ctor TDerived\n");}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~TDerived(){printf("Dtor TDerived\n");}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void printDerived() {printf("TDerived::TInner::i = %d c = %c\n",</w:t>
      </w:r>
      <w:r w:rsidRPr="00AD3EF1">
        <w:rPr>
          <w:rFonts w:ascii="Courier New" w:hAnsi="Courier New" w:cs="Courier New"/>
          <w:b/>
          <w:bCs/>
          <w:sz w:val="28"/>
          <w:szCs w:val="28"/>
        </w:rPr>
        <w:t>b.i</w:t>
      </w:r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На його відношення до полів класу TBase це ніяк не впливає. Однак тепер визначення класу TfDerived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стало неправильним. Його функція-член printDerived() не має доступу до поля b, що стало закритим.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Існує два способи вирішення цієї проблеми. Перший — переписати класи TDerived і TDerived2,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відкривши шлях до поля b. Другий — відкрити поле b насильно, використовувавши уточнення.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class TDerived: private TBase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public: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char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TBase::b; // </w:t>
      </w:r>
      <w:r w:rsidRPr="00AD3EF1">
        <w:rPr>
          <w:rFonts w:ascii="Courier New" w:hAnsi="Courier New" w:cs="Courier New"/>
          <w:sz w:val="28"/>
          <w:szCs w:val="28"/>
        </w:rPr>
        <w:t>Уточнення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TDerived():c('Z'){printf("Ctor TDerived\n");}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TDerived(TDerived&amp; x){*this = x; printf("Copy ctor TDerived");}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lastRenderedPageBreak/>
        <w:t>~TDerived(){printf("Dtor TDerived\n");}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void printDerived() {printf("TDerived::TInner::i = %d c = %c\n",b.i,c);}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Виділений рядок називається уточненням поля b. Незважаючи на те що відповідно до правил закритого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успадкування цей член вважається закритим, він повторно з'являється у відкритому розділі класу TDerived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стає відкритим.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EF1">
        <w:rPr>
          <w:rFonts w:ascii="Times New Roman" w:hAnsi="Times New Roman" w:cs="Times New Roman"/>
          <w:b/>
          <w:sz w:val="28"/>
          <w:szCs w:val="28"/>
        </w:rPr>
        <w:t>Захищене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3EF1">
        <w:rPr>
          <w:rFonts w:ascii="Times New Roman" w:hAnsi="Times New Roman" w:cs="Times New Roman"/>
          <w:sz w:val="28"/>
          <w:szCs w:val="28"/>
        </w:rPr>
        <w:t>ідмінність специфікатор доступу protected від специфікатора private виявляється тільки при успадкуванні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класів.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3EF1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ьо</w:t>
      </w:r>
      <w:r w:rsidRPr="00AD3EF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3EF1">
        <w:rPr>
          <w:rFonts w:ascii="Times New Roman" w:hAnsi="Times New Roman" w:cs="Times New Roman"/>
          <w:sz w:val="28"/>
          <w:szCs w:val="28"/>
        </w:rPr>
        <w:t xml:space="preserve"> іншому специфікатори protected і private еквівалентні. При захищеному успадкуванні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відкриті члени базового класу стають захищеними членами похідного класу. Вони видні лише функціям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базового і похідного класів і є невидимими з інших точок програми. Таким чином, програма як і раніше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доступ до відкритих членів базового класу через його об'єкти, але втрачає доступ до цих полів, якщо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здійснюється через об'єкти похідного класу.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Уявимо собі, що клас TDerived оголошений захищеним.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class TDerived: </w:t>
      </w:r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protected </w:t>
      </w:r>
      <w:r w:rsidRPr="00AD3EF1">
        <w:rPr>
          <w:rFonts w:ascii="Courier New" w:hAnsi="Courier New" w:cs="Courier New"/>
          <w:sz w:val="28"/>
          <w:szCs w:val="28"/>
        </w:rPr>
        <w:t>TBase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public: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char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TDerived():c('Z'){printf("Ctor TDerived\n");}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TDerived(TDerived&amp; x){*this = x; printf("Copy ctor TDerived");}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~TDerived(){printf("Dtor TDerived\n");}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void printDerived() {printf("TDerived::TInner::i = %d c = %c\n",</w:t>
      </w:r>
      <w:r w:rsidRPr="00AD3EF1">
        <w:rPr>
          <w:rFonts w:ascii="Courier New" w:hAnsi="Courier New" w:cs="Courier New"/>
          <w:b/>
          <w:bCs/>
          <w:sz w:val="28"/>
          <w:szCs w:val="28"/>
        </w:rPr>
        <w:t>b.i</w:t>
      </w:r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Функція printDerived() як і раніше має доступ до поля b.i, однак прямого доступу до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відкритого поля класу TBase через об'єкти класів TDerived і TDerived2 тепер немає.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int main()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TBase first;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 second;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TDerived2 third;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printf("TBase::TInner::b = %d \n",first.b.i);</w:t>
      </w:r>
    </w:p>
    <w:p w:rsid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printf("TDerived::TInner::b = %d \n",second.b.i); 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// Помилка! Нет доступу!</w:t>
      </w:r>
    </w:p>
    <w:p w:rsid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printf("TDerived2::TInner::b = %d \n",third.b.i); 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// Помилка! Нет доступу!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return 0;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</w:t>
      </w:r>
    </w:p>
    <w:p w:rsidR="00EF3262" w:rsidRPr="00EF3262" w:rsidRDefault="00EF3262" w:rsidP="00EF3262">
      <w:pPr>
        <w:pStyle w:val="a9"/>
        <w:tabs>
          <w:tab w:val="left" w:pos="567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EF3262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Визначте основні концепції наслідування.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F3262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д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?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Як спадкування подано в C++?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Що таке публічне, захищене й приватне спадкування?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Що таке клас-нащадок і базовий клас? </w:t>
      </w:r>
    </w:p>
    <w:p w:rsidR="00EF3262" w:rsidRDefault="00EF3262" w:rsidP="00EF3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</w:rPr>
        <w:t>:</w:t>
      </w:r>
      <w:r w:rsidRPr="00B34231">
        <w:rPr>
          <w:rFonts w:ascii="Times New Roman" w:hAnsi="Times New Roman" w:cs="Times New Roman"/>
          <w:sz w:val="28"/>
          <w:szCs w:val="28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EF3262" w:rsidRPr="001737C5" w:rsidRDefault="00280677" w:rsidP="00EF3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bookmarkStart w:id="0" w:name="_GoBack"/>
      <w:bookmarkEnd w:id="0"/>
      <w:r w:rsidR="00EF3262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EF3262" w:rsidRPr="001737C5" w:rsidRDefault="00EF3262" w:rsidP="00EF3262">
      <w:pPr>
        <w:pStyle w:val="a9"/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EF3262" w:rsidRPr="00B7088E" w:rsidRDefault="00EF3262" w:rsidP="00EF3262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F3262" w:rsidRDefault="00EF3262" w:rsidP="00EF3262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9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pdf</w:t>
        </w:r>
      </w:hyperlink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0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pdf</w:t>
        </w:r>
      </w:hyperlink>
    </w:p>
    <w:p w:rsidR="00EF3262" w:rsidRPr="002D079B" w:rsidRDefault="00EF3262" w:rsidP="00EF326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EF3262" w:rsidRPr="00280677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2806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1" w:history="1">
        <w:r w:rsidRPr="003F17C0">
          <w:rPr>
            <w:rStyle w:val="ac"/>
            <w:sz w:val="28"/>
            <w:szCs w:val="28"/>
          </w:rPr>
          <w:t>http</w:t>
        </w:r>
        <w:r w:rsidRPr="00280677">
          <w:rPr>
            <w:rStyle w:val="ac"/>
            <w:sz w:val="28"/>
            <w:szCs w:val="28"/>
            <w:lang w:val="ru-RU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280677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280677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280677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280677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280677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280677">
          <w:rPr>
            <w:rStyle w:val="ac"/>
            <w:sz w:val="28"/>
            <w:szCs w:val="28"/>
            <w:lang w:val="ru-RU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280677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280677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280677">
          <w:rPr>
            <w:rStyle w:val="ac"/>
            <w:sz w:val="28"/>
            <w:szCs w:val="28"/>
            <w:lang w:val="ru-RU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280677">
          <w:rPr>
            <w:rStyle w:val="ac"/>
            <w:sz w:val="28"/>
            <w:szCs w:val="28"/>
            <w:lang w:val="ru-RU"/>
          </w:rPr>
          <w:t>).</w:t>
        </w:r>
        <w:r w:rsidRPr="003F17C0">
          <w:rPr>
            <w:rStyle w:val="ac"/>
            <w:sz w:val="28"/>
            <w:szCs w:val="28"/>
          </w:rPr>
          <w:t>pdf</w:t>
        </w:r>
      </w:hyperlink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CE5E1E" w:rsidRPr="00C35F20" w:rsidRDefault="00CE5E1E" w:rsidP="00E631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E5E1E" w:rsidRPr="00C35F20" w:rsidSect="007F6A4A">
      <w:headerReference w:type="default" r:id="rId22"/>
      <w:footerReference w:type="default" r:id="rId23"/>
      <w:pgSz w:w="11906" w:h="16838"/>
      <w:pgMar w:top="673" w:right="850" w:bottom="850" w:left="1417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95" w:rsidRDefault="00FC1B95" w:rsidP="007F6A4A">
      <w:pPr>
        <w:spacing w:after="0" w:line="240" w:lineRule="auto"/>
      </w:pPr>
      <w:r>
        <w:separator/>
      </w:r>
    </w:p>
  </w:endnote>
  <w:endnote w:type="continuationSeparator" w:id="0">
    <w:p w:rsidR="00FC1B95" w:rsidRDefault="00FC1B95" w:rsidP="007F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T12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23344"/>
      <w:docPartObj>
        <w:docPartGallery w:val="Page Numbers (Bottom of Page)"/>
        <w:docPartUnique/>
      </w:docPartObj>
    </w:sdtPr>
    <w:sdtEndPr/>
    <w:sdtContent>
      <w:p w:rsidR="005A14E2" w:rsidRDefault="00F502C8" w:rsidP="007F6A4A">
        <w:pPr>
          <w:pStyle w:val="a5"/>
          <w:jc w:val="right"/>
        </w:pPr>
        <w:r>
          <w:fldChar w:fldCharType="begin"/>
        </w:r>
        <w:r w:rsidR="005A14E2">
          <w:instrText>PAGE   \* MERGEFORMAT</w:instrText>
        </w:r>
        <w:r>
          <w:fldChar w:fldCharType="separate"/>
        </w:r>
        <w:r w:rsidR="00280677" w:rsidRPr="00280677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95" w:rsidRDefault="00FC1B95" w:rsidP="007F6A4A">
      <w:pPr>
        <w:spacing w:after="0" w:line="240" w:lineRule="auto"/>
      </w:pPr>
      <w:r>
        <w:separator/>
      </w:r>
    </w:p>
  </w:footnote>
  <w:footnote w:type="continuationSeparator" w:id="0">
    <w:p w:rsidR="00FC1B95" w:rsidRDefault="00FC1B95" w:rsidP="007F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4E2" w:rsidRPr="00EF3262" w:rsidRDefault="005A14E2">
    <w:pPr>
      <w:pStyle w:val="a3"/>
      <w:rPr>
        <w:sz w:val="28"/>
        <w:szCs w:val="28"/>
      </w:rPr>
    </w:pPr>
    <w:r w:rsidRPr="00EF3262">
      <w:rPr>
        <w:rFonts w:ascii="Times New Roman" w:hAnsi="Times New Roman" w:cs="Times New Roman"/>
        <w:sz w:val="28"/>
        <w:szCs w:val="28"/>
      </w:rPr>
      <w:t xml:space="preserve">ООП </w:t>
    </w:r>
    <w:r w:rsidR="00EF3262" w:rsidRPr="00EF3262">
      <w:rPr>
        <w:rFonts w:ascii="Times New Roman" w:hAnsi="Times New Roman" w:cs="Times New Roman"/>
        <w:sz w:val="28"/>
        <w:szCs w:val="28"/>
      </w:rPr>
      <w:t>Лекція 16. Наслідування. Типи спадкування та доступ до членів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BE3591"/>
    <w:multiLevelType w:val="hybridMultilevel"/>
    <w:tmpl w:val="871494EC"/>
    <w:lvl w:ilvl="0" w:tplc="98767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A5436">
      <w:start w:val="1707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2" w:tplc="30D24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D82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68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01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F4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26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4B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37F0D75"/>
    <w:multiLevelType w:val="hybridMultilevel"/>
    <w:tmpl w:val="EFF08F96"/>
    <w:lvl w:ilvl="0" w:tplc="0B7AB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001D9C">
      <w:start w:val="19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2B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FE5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92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2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A2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0E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C8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A4A"/>
    <w:rsid w:val="00027C62"/>
    <w:rsid w:val="00093135"/>
    <w:rsid w:val="000A597B"/>
    <w:rsid w:val="0011529B"/>
    <w:rsid w:val="00157C0A"/>
    <w:rsid w:val="00266276"/>
    <w:rsid w:val="00280677"/>
    <w:rsid w:val="00280708"/>
    <w:rsid w:val="002B5776"/>
    <w:rsid w:val="003A65B5"/>
    <w:rsid w:val="003E6736"/>
    <w:rsid w:val="00403C71"/>
    <w:rsid w:val="0043758F"/>
    <w:rsid w:val="004849AC"/>
    <w:rsid w:val="004F0A23"/>
    <w:rsid w:val="0057404D"/>
    <w:rsid w:val="005A14E2"/>
    <w:rsid w:val="00620E4C"/>
    <w:rsid w:val="00623845"/>
    <w:rsid w:val="00627496"/>
    <w:rsid w:val="006A41C7"/>
    <w:rsid w:val="006A6402"/>
    <w:rsid w:val="006E4FCB"/>
    <w:rsid w:val="007064EB"/>
    <w:rsid w:val="007219DB"/>
    <w:rsid w:val="00722B44"/>
    <w:rsid w:val="007376B6"/>
    <w:rsid w:val="007E42C2"/>
    <w:rsid w:val="007F6A4A"/>
    <w:rsid w:val="00894756"/>
    <w:rsid w:val="008A1721"/>
    <w:rsid w:val="008A2734"/>
    <w:rsid w:val="008D43DC"/>
    <w:rsid w:val="009161A8"/>
    <w:rsid w:val="009260DC"/>
    <w:rsid w:val="00995616"/>
    <w:rsid w:val="009D6A15"/>
    <w:rsid w:val="00AD3EF1"/>
    <w:rsid w:val="00AE2BF0"/>
    <w:rsid w:val="00B162F5"/>
    <w:rsid w:val="00B86339"/>
    <w:rsid w:val="00B94F78"/>
    <w:rsid w:val="00BC5435"/>
    <w:rsid w:val="00BC6DAB"/>
    <w:rsid w:val="00BD7C63"/>
    <w:rsid w:val="00C35F20"/>
    <w:rsid w:val="00CB1CDA"/>
    <w:rsid w:val="00CB32E4"/>
    <w:rsid w:val="00CE5E1E"/>
    <w:rsid w:val="00D0257C"/>
    <w:rsid w:val="00D304CA"/>
    <w:rsid w:val="00D41EC7"/>
    <w:rsid w:val="00D44545"/>
    <w:rsid w:val="00DC0B95"/>
    <w:rsid w:val="00E40B48"/>
    <w:rsid w:val="00E54593"/>
    <w:rsid w:val="00E6319E"/>
    <w:rsid w:val="00E67DE9"/>
    <w:rsid w:val="00EF0288"/>
    <w:rsid w:val="00EF3262"/>
    <w:rsid w:val="00F05D95"/>
    <w:rsid w:val="00F14A09"/>
    <w:rsid w:val="00F362BE"/>
    <w:rsid w:val="00F502C8"/>
    <w:rsid w:val="00F546A8"/>
    <w:rsid w:val="00FC1B95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9A57"/>
  <w15:docId w15:val="{4C9BF682-758B-4CAD-B89D-F97FF224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1A8"/>
  </w:style>
  <w:style w:type="paragraph" w:styleId="2">
    <w:name w:val="heading 2"/>
    <w:basedOn w:val="a"/>
    <w:link w:val="20"/>
    <w:uiPriority w:val="9"/>
    <w:qFormat/>
    <w:rsid w:val="00BC6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4A"/>
  </w:style>
  <w:style w:type="paragraph" w:styleId="a5">
    <w:name w:val="footer"/>
    <w:basedOn w:val="a"/>
    <w:link w:val="a6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4A"/>
  </w:style>
  <w:style w:type="paragraph" w:styleId="a7">
    <w:name w:val="Balloon Text"/>
    <w:basedOn w:val="a"/>
    <w:link w:val="a8"/>
    <w:uiPriority w:val="99"/>
    <w:semiHidden/>
    <w:unhideWhenUsed/>
    <w:rsid w:val="007F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4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F6A4A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4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03C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C6D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F546A8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5A14E2"/>
  </w:style>
  <w:style w:type="character" w:customStyle="1" w:styleId="crayon-h">
    <w:name w:val="crayon-h"/>
    <w:basedOn w:val="a0"/>
    <w:rsid w:val="005A14E2"/>
  </w:style>
  <w:style w:type="character" w:customStyle="1" w:styleId="crayon-v">
    <w:name w:val="crayon-v"/>
    <w:basedOn w:val="a0"/>
    <w:rsid w:val="005A14E2"/>
  </w:style>
  <w:style w:type="character" w:customStyle="1" w:styleId="crayon-o">
    <w:name w:val="crayon-o"/>
    <w:basedOn w:val="a0"/>
    <w:rsid w:val="005A14E2"/>
  </w:style>
  <w:style w:type="character" w:customStyle="1" w:styleId="crayon-m">
    <w:name w:val="crayon-m"/>
    <w:basedOn w:val="a0"/>
    <w:rsid w:val="005A14E2"/>
  </w:style>
  <w:style w:type="character" w:customStyle="1" w:styleId="crayon-r">
    <w:name w:val="crayon-r"/>
    <w:basedOn w:val="a0"/>
    <w:rsid w:val="005A14E2"/>
  </w:style>
  <w:style w:type="character" w:customStyle="1" w:styleId="crayon-sy">
    <w:name w:val="crayon-sy"/>
    <w:basedOn w:val="a0"/>
    <w:rsid w:val="005A14E2"/>
  </w:style>
  <w:style w:type="character" w:styleId="ac">
    <w:name w:val="Hyperlink"/>
    <w:basedOn w:val="a0"/>
    <w:uiPriority w:val="99"/>
    <w:unhideWhenUsed/>
    <w:rsid w:val="006A640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F326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EF3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EF3262"/>
  </w:style>
  <w:style w:type="character" w:customStyle="1" w:styleId="crayon-p">
    <w:name w:val="crayon-p"/>
    <w:basedOn w:val="a0"/>
    <w:rsid w:val="00620E4C"/>
  </w:style>
  <w:style w:type="character" w:customStyle="1" w:styleId="crayon-c">
    <w:name w:val="crayon-c"/>
    <w:basedOn w:val="a0"/>
    <w:rsid w:val="00620E4C"/>
  </w:style>
  <w:style w:type="character" w:customStyle="1" w:styleId="crayon-e">
    <w:name w:val="crayon-e"/>
    <w:basedOn w:val="a0"/>
    <w:rsid w:val="00620E4C"/>
  </w:style>
  <w:style w:type="character" w:customStyle="1" w:styleId="crayon-cn">
    <w:name w:val="crayon-cn"/>
    <w:basedOn w:val="a0"/>
    <w:rsid w:val="00620E4C"/>
  </w:style>
  <w:style w:type="character" w:customStyle="1" w:styleId="crayon-st">
    <w:name w:val="crayon-st"/>
    <w:basedOn w:val="a0"/>
    <w:rsid w:val="00620E4C"/>
  </w:style>
  <w:style w:type="paragraph" w:styleId="HTML0">
    <w:name w:val="HTML Preformatted"/>
    <w:basedOn w:val="a"/>
    <w:link w:val="HTML1"/>
    <w:uiPriority w:val="99"/>
    <w:semiHidden/>
    <w:unhideWhenUsed/>
    <w:rsid w:val="00D0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257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moodle.ipo.kpi.ua/moodle/mod/glossary/showentry.php?courseid=508&amp;concept=%D0%9A%D0%BB%D0%B0%D1%81" TargetMode="External"/><Relationship Id="rId18" Type="http://schemas.openxmlformats.org/officeDocument/2006/relationships/hyperlink" Target="http://www.ph4s.ru/bookprogramir_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hizha.dp.ua/library/Timothy_Budd_-_Introduction_to_OOP_(ru).pdf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ravesli.com/urok-126-druzhestvennye-funktsii-i-klassy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pp.com.ru/meyers_1/ch6.html" TargetMode="External"/><Relationship Id="rId20" Type="http://schemas.openxmlformats.org/officeDocument/2006/relationships/hyperlink" Target="http://ijevanlib.ysu.am/wp-content/uploads/2018/03/deytel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pp.com.ru/meyers_1/ch6.html" TargetMode="Externa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acode.com.ua/urok-57-stejtmenty-using/" TargetMode="Externa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Відкрите </a:t>
          </a:r>
          <a:r>
            <a:rPr lang="en-US" sz="1800" b="1" dirty="0" smtClean="0">
              <a:solidFill>
                <a:srgbClr val="FF0000"/>
              </a:solidFill>
            </a:rPr>
            <a:t>c</a:t>
          </a:r>
          <a:r>
            <a:rPr lang="uk-UA" sz="1800" b="1" dirty="0" smtClean="0">
              <a:solidFill>
                <a:srgbClr val="FF0000"/>
              </a:solidFill>
            </a:rPr>
            <a:t>падкування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Нащадок </a:t>
          </a:r>
          <a:r>
            <a:rPr lang="uk-UA" sz="1800" b="1" dirty="0" smtClean="0">
              <a:solidFill>
                <a:srgbClr val="FF0000"/>
              </a:solidFill>
            </a:rPr>
            <a:t>не</a:t>
          </a:r>
          <a:r>
            <a:rPr lang="uk-UA" sz="1800" b="1" dirty="0" smtClean="0">
              <a:solidFill>
                <a:srgbClr val="002060"/>
              </a:solidFill>
            </a:rPr>
            <a:t> є підтипом базового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D18A72CE-2E30-4919-9077-99B88E88AF2E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Закрите спадкування</a:t>
          </a:r>
          <a:endParaRPr lang="uk-UA" sz="1800" b="1" dirty="0">
            <a:solidFill>
              <a:srgbClr val="FF0000"/>
            </a:solidFill>
          </a:endParaRPr>
        </a:p>
      </dgm:t>
    </dgm:pt>
    <dgm:pt modelId="{3C425051-210B-4C16-9A74-C02FABB25B90}" type="parTrans" cxnId="{4E55B997-DD11-4F16-B940-D4DC5DDC441A}">
      <dgm:prSet/>
      <dgm:spPr/>
      <dgm:t>
        <a:bodyPr/>
        <a:lstStyle/>
        <a:p>
          <a:endParaRPr lang="uk-UA"/>
        </a:p>
      </dgm:t>
    </dgm:pt>
    <dgm:pt modelId="{71E3C667-A56B-4147-A456-8BDFD0A80AD6}" type="sibTrans" cxnId="{4E55B997-DD11-4F16-B940-D4DC5DDC441A}">
      <dgm:prSet/>
      <dgm:spPr/>
      <dgm:t>
        <a:bodyPr/>
        <a:lstStyle/>
        <a:p>
          <a:endParaRPr lang="uk-UA"/>
        </a:p>
      </dgm:t>
    </dgm:pt>
    <dgm:pt modelId="{80D0303D-083F-4CFA-923D-39C28D7B2860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Нащадок – підтип базового</a:t>
          </a:r>
          <a:endParaRPr lang="uk-UA" sz="1800" b="1" dirty="0">
            <a:solidFill>
              <a:srgbClr val="002060"/>
            </a:solidFill>
          </a:endParaRPr>
        </a:p>
      </dgm:t>
    </dgm:pt>
    <dgm:pt modelId="{02FD46C8-629F-4AB4-8CEF-833401BE23DC}" type="parTrans" cxnId="{6AFB3D90-42BE-4D55-A37A-DC3EFF280480}">
      <dgm:prSet/>
      <dgm:spPr/>
      <dgm:t>
        <a:bodyPr/>
        <a:lstStyle/>
        <a:p>
          <a:endParaRPr lang="uk-UA"/>
        </a:p>
      </dgm:t>
    </dgm:pt>
    <dgm:pt modelId="{F887A848-5655-4B36-BD85-546A38B280D6}" type="sibTrans" cxnId="{6AFB3D90-42BE-4D55-A37A-DC3EFF280480}">
      <dgm:prSet/>
      <dgm:spPr/>
      <dgm:t>
        <a:bodyPr/>
        <a:lstStyle/>
        <a:p>
          <a:endParaRPr lang="uk-UA"/>
        </a:p>
      </dgm:t>
    </dgm:pt>
    <dgm:pt modelId="{EBC40F35-84F5-4F66-9200-3B1C1750752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Методи успадковуються</a:t>
          </a:r>
          <a:endParaRPr lang="uk-UA" sz="1800" b="1" dirty="0">
            <a:solidFill>
              <a:srgbClr val="002060"/>
            </a:solidFill>
          </a:endParaRPr>
        </a:p>
      </dgm:t>
    </dgm:pt>
    <dgm:pt modelId="{9120B3C9-57B7-4AFE-9752-900C0933CB6C}" type="parTrans" cxnId="{E8686546-9CF8-4DE8-AC43-ED5BAAA9CCA6}">
      <dgm:prSet/>
      <dgm:spPr/>
      <dgm:t>
        <a:bodyPr/>
        <a:lstStyle/>
        <a:p>
          <a:endParaRPr lang="uk-UA"/>
        </a:p>
      </dgm:t>
    </dgm:pt>
    <dgm:pt modelId="{69423728-7833-419E-8A52-D18799830E82}" type="sibTrans" cxnId="{E8686546-9CF8-4DE8-AC43-ED5BAAA9CCA6}">
      <dgm:prSet/>
      <dgm:spPr/>
      <dgm:t>
        <a:bodyPr/>
        <a:lstStyle/>
        <a:p>
          <a:endParaRPr lang="uk-UA"/>
        </a:p>
      </dgm:t>
    </dgm:pt>
    <dgm:pt modelId="{E8DB4048-391B-4C30-AB3F-6C8556EAB06C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Принцип підстановки діє</a:t>
          </a:r>
          <a:endParaRPr lang="uk-UA" sz="1800" b="1" dirty="0">
            <a:solidFill>
              <a:srgbClr val="002060"/>
            </a:solidFill>
          </a:endParaRPr>
        </a:p>
      </dgm:t>
    </dgm:pt>
    <dgm:pt modelId="{07A72E2C-6EEC-4C47-99D6-DFF6F8ADCE2B}" type="parTrans" cxnId="{02D15409-7C07-4C2C-8698-BDAF8F7D677C}">
      <dgm:prSet/>
      <dgm:spPr/>
      <dgm:t>
        <a:bodyPr/>
        <a:lstStyle/>
        <a:p>
          <a:endParaRPr lang="uk-UA"/>
        </a:p>
      </dgm:t>
    </dgm:pt>
    <dgm:pt modelId="{518DF7E2-336B-448A-8E22-ABB6F8D287C4}" type="sibTrans" cxnId="{02D15409-7C07-4C2C-8698-BDAF8F7D677C}">
      <dgm:prSet/>
      <dgm:spPr/>
      <dgm:t>
        <a:bodyPr/>
        <a:lstStyle/>
        <a:p>
          <a:endParaRPr lang="uk-UA"/>
        </a:p>
      </dgm:t>
    </dgm:pt>
    <dgm:pt modelId="{7ED482BB-2407-4672-9EA0-C436D8E994D5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Методи не успадковуються</a:t>
          </a:r>
          <a:endParaRPr lang="uk-UA" sz="1800" b="1" dirty="0">
            <a:solidFill>
              <a:srgbClr val="002060"/>
            </a:solidFill>
          </a:endParaRPr>
        </a:p>
      </dgm:t>
    </dgm:pt>
    <dgm:pt modelId="{359E7B14-E7BF-44A5-B05A-720352C1F3F4}" type="parTrans" cxnId="{6996E788-7153-45DE-859F-3B30449AE048}">
      <dgm:prSet/>
      <dgm:spPr/>
      <dgm:t>
        <a:bodyPr/>
        <a:lstStyle/>
        <a:p>
          <a:endParaRPr lang="uk-UA"/>
        </a:p>
      </dgm:t>
    </dgm:pt>
    <dgm:pt modelId="{77C7C765-5DCA-4D45-B8B1-B2E50103BFE8}" type="sibTrans" cxnId="{6996E788-7153-45DE-859F-3B30449AE048}">
      <dgm:prSet/>
      <dgm:spPr/>
      <dgm:t>
        <a:bodyPr/>
        <a:lstStyle/>
        <a:p>
          <a:endParaRPr lang="uk-UA"/>
        </a:p>
      </dgm:t>
    </dgm:pt>
    <dgm:pt modelId="{DA3536F3-C845-42DF-8E3B-7B8EE86FA15C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Принцип підстановки </a:t>
          </a:r>
          <a:r>
            <a:rPr lang="uk-UA" sz="1800" b="1" dirty="0" smtClean="0">
              <a:solidFill>
                <a:srgbClr val="FF0000"/>
              </a:solidFill>
            </a:rPr>
            <a:t>не</a:t>
          </a:r>
          <a:r>
            <a:rPr lang="uk-UA" sz="1800" b="1" dirty="0" smtClean="0">
              <a:solidFill>
                <a:srgbClr val="002060"/>
              </a:solidFill>
            </a:rPr>
            <a:t> діє</a:t>
          </a:r>
          <a:endParaRPr lang="uk-UA" sz="1800" b="1" dirty="0">
            <a:solidFill>
              <a:srgbClr val="002060"/>
            </a:solidFill>
          </a:endParaRPr>
        </a:p>
      </dgm:t>
    </dgm:pt>
    <dgm:pt modelId="{FD4C5B5E-00E7-4B17-9242-F2AAF7E7D711}" type="parTrans" cxnId="{CB6BBD7B-C877-4920-A281-6C60AA84BB92}">
      <dgm:prSet/>
      <dgm:spPr/>
      <dgm:t>
        <a:bodyPr/>
        <a:lstStyle/>
        <a:p>
          <a:endParaRPr lang="uk-UA"/>
        </a:p>
      </dgm:t>
    </dgm:pt>
    <dgm:pt modelId="{5DF023A5-85A6-42BF-A24C-CA4B8D312494}" type="sibTrans" cxnId="{CB6BBD7B-C877-4920-A281-6C60AA84BB92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2"/>
      <dgm:spPr/>
    </dgm:pt>
    <dgm:pt modelId="{2182B7D5-4385-4FF5-A37C-B366332DE885}" type="pres">
      <dgm:prSet presAssocID="{903B0CE2-B1AB-427B-9AEC-4FF76E0BA661}" presName="text" presStyleLbl="fgAcc0" presStyleIdx="0" presStyleCnt="2" custScaleX="29365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BC4B652B-A85F-40AF-A0BA-4BF96C6CFF4F}" type="pres">
      <dgm:prSet presAssocID="{9120B3C9-57B7-4AFE-9752-900C0933CB6C}" presName="Name10" presStyleLbl="parChTrans1D2" presStyleIdx="0" presStyleCnt="2"/>
      <dgm:spPr/>
      <dgm:t>
        <a:bodyPr/>
        <a:lstStyle/>
        <a:p>
          <a:endParaRPr lang="uk-UA"/>
        </a:p>
      </dgm:t>
    </dgm:pt>
    <dgm:pt modelId="{811C8083-844E-452A-889B-128DD5B2A2D6}" type="pres">
      <dgm:prSet presAssocID="{EBC40F35-84F5-4F66-9200-3B1C17507526}" presName="hierRoot2" presStyleCnt="0"/>
      <dgm:spPr/>
    </dgm:pt>
    <dgm:pt modelId="{69D725E6-FABF-4C11-A7F3-5503B473A9F7}" type="pres">
      <dgm:prSet presAssocID="{EBC40F35-84F5-4F66-9200-3B1C17507526}" presName="composite2" presStyleCnt="0"/>
      <dgm:spPr/>
    </dgm:pt>
    <dgm:pt modelId="{40A4CF5B-6AA3-4C9A-A84A-8B43F26601F4}" type="pres">
      <dgm:prSet presAssocID="{EBC40F35-84F5-4F66-9200-3B1C17507526}" presName="background2" presStyleLbl="node2" presStyleIdx="0" presStyleCnt="2"/>
      <dgm:spPr/>
    </dgm:pt>
    <dgm:pt modelId="{63433F29-045D-4AD5-B85B-778F43890835}" type="pres">
      <dgm:prSet presAssocID="{EBC40F35-84F5-4F66-9200-3B1C17507526}" presName="text2" presStyleLbl="fgAcc2" presStyleIdx="0" presStyleCnt="2" custScaleX="276287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50844B6-5269-43EE-9542-748B62C00D28}" type="pres">
      <dgm:prSet presAssocID="{EBC40F35-84F5-4F66-9200-3B1C17507526}" presName="hierChild3" presStyleCnt="0"/>
      <dgm:spPr/>
    </dgm:pt>
    <dgm:pt modelId="{E87D9CA5-65B3-46EE-8E86-29FBF598B7FC}" type="pres">
      <dgm:prSet presAssocID="{02FD46C8-629F-4AB4-8CEF-833401BE23DC}" presName="Name17" presStyleLbl="parChTrans1D3" presStyleIdx="0" presStyleCnt="2"/>
      <dgm:spPr/>
      <dgm:t>
        <a:bodyPr/>
        <a:lstStyle/>
        <a:p>
          <a:endParaRPr lang="uk-UA"/>
        </a:p>
      </dgm:t>
    </dgm:pt>
    <dgm:pt modelId="{31D9390D-D1E2-46EE-A2B2-CA23A608F361}" type="pres">
      <dgm:prSet presAssocID="{80D0303D-083F-4CFA-923D-39C28D7B2860}" presName="hierRoot3" presStyleCnt="0"/>
      <dgm:spPr/>
    </dgm:pt>
    <dgm:pt modelId="{D1C3CFBC-6943-4AB8-B3E6-071C61546B58}" type="pres">
      <dgm:prSet presAssocID="{80D0303D-083F-4CFA-923D-39C28D7B2860}" presName="composite3" presStyleCnt="0"/>
      <dgm:spPr/>
    </dgm:pt>
    <dgm:pt modelId="{CA69831D-F427-42F9-B605-0AFF9B0EF9C3}" type="pres">
      <dgm:prSet presAssocID="{80D0303D-083F-4CFA-923D-39C28D7B2860}" presName="background3" presStyleLbl="node3" presStyleIdx="0" presStyleCnt="2"/>
      <dgm:spPr/>
    </dgm:pt>
    <dgm:pt modelId="{C72E5B74-1AAC-4124-8998-7B14FF9D83E2}" type="pres">
      <dgm:prSet presAssocID="{80D0303D-083F-4CFA-923D-39C28D7B2860}" presName="text3" presStyleLbl="fgAcc3" presStyleIdx="0" presStyleCnt="2" custScaleX="27827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CF4C7CE-89E3-4ABF-ADBF-9DA4AC91A8EE}" type="pres">
      <dgm:prSet presAssocID="{80D0303D-083F-4CFA-923D-39C28D7B2860}" presName="hierChild4" presStyleCnt="0"/>
      <dgm:spPr/>
    </dgm:pt>
    <dgm:pt modelId="{E808820B-ED9C-4FA4-A9DB-B7B8FAE7E27C}" type="pres">
      <dgm:prSet presAssocID="{07A72E2C-6EEC-4C47-99D6-DFF6F8ADCE2B}" presName="Name23" presStyleLbl="parChTrans1D4" presStyleIdx="0" presStyleCnt="2"/>
      <dgm:spPr/>
      <dgm:t>
        <a:bodyPr/>
        <a:lstStyle/>
        <a:p>
          <a:endParaRPr lang="uk-UA"/>
        </a:p>
      </dgm:t>
    </dgm:pt>
    <dgm:pt modelId="{4DCAE36D-06BB-45DE-A97C-15DCF7E5EFB2}" type="pres">
      <dgm:prSet presAssocID="{E8DB4048-391B-4C30-AB3F-6C8556EAB06C}" presName="hierRoot4" presStyleCnt="0"/>
      <dgm:spPr/>
    </dgm:pt>
    <dgm:pt modelId="{A6A79C46-F703-43FE-9C48-9F52BA11321D}" type="pres">
      <dgm:prSet presAssocID="{E8DB4048-391B-4C30-AB3F-6C8556EAB06C}" presName="composite4" presStyleCnt="0"/>
      <dgm:spPr/>
    </dgm:pt>
    <dgm:pt modelId="{1CFBFBEF-834F-41EC-ABC6-7D8D5B3A9F42}" type="pres">
      <dgm:prSet presAssocID="{E8DB4048-391B-4C30-AB3F-6C8556EAB06C}" presName="background4" presStyleLbl="node4" presStyleIdx="0" presStyleCnt="2"/>
      <dgm:spPr/>
    </dgm:pt>
    <dgm:pt modelId="{A711C400-C3A5-47EE-AD00-4BE767D409F7}" type="pres">
      <dgm:prSet presAssocID="{E8DB4048-391B-4C30-AB3F-6C8556EAB06C}" presName="text4" presStyleLbl="fgAcc4" presStyleIdx="0" presStyleCnt="2" custScaleX="27425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DA68F39-0AE6-4411-9BC2-DD38D56C82D6}" type="pres">
      <dgm:prSet presAssocID="{E8DB4048-391B-4C30-AB3F-6C8556EAB06C}" presName="hierChild5" presStyleCnt="0"/>
      <dgm:spPr/>
    </dgm:pt>
    <dgm:pt modelId="{F74E540D-7F3D-4A33-9F97-DF1ECE6D6E86}" type="pres">
      <dgm:prSet presAssocID="{D18A72CE-2E30-4919-9077-99B88E88AF2E}" presName="hierRoot1" presStyleCnt="0"/>
      <dgm:spPr/>
    </dgm:pt>
    <dgm:pt modelId="{60EE6D96-E116-4423-97D4-11A0980E8ACF}" type="pres">
      <dgm:prSet presAssocID="{D18A72CE-2E30-4919-9077-99B88E88AF2E}" presName="composite" presStyleCnt="0"/>
      <dgm:spPr/>
    </dgm:pt>
    <dgm:pt modelId="{59DE58D3-C917-400F-B697-3CF9988F067B}" type="pres">
      <dgm:prSet presAssocID="{D18A72CE-2E30-4919-9077-99B88E88AF2E}" presName="background" presStyleLbl="node0" presStyleIdx="1" presStyleCnt="2"/>
      <dgm:spPr/>
    </dgm:pt>
    <dgm:pt modelId="{0C5BF257-110E-4650-A58E-C0BDA17C2B61}" type="pres">
      <dgm:prSet presAssocID="{D18A72CE-2E30-4919-9077-99B88E88AF2E}" presName="text" presStyleLbl="fgAcc0" presStyleIdx="1" presStyleCnt="2" custScaleX="25365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AD9BA96-4F3D-46E2-8965-98ADE0F17E2F}" type="pres">
      <dgm:prSet presAssocID="{D18A72CE-2E30-4919-9077-99B88E88AF2E}" presName="hierChild2" presStyleCnt="0"/>
      <dgm:spPr/>
    </dgm:pt>
    <dgm:pt modelId="{46B2F8EF-987F-492E-99BB-835EA9B211E8}" type="pres">
      <dgm:prSet presAssocID="{359E7B14-E7BF-44A5-B05A-720352C1F3F4}" presName="Name10" presStyleLbl="parChTrans1D2" presStyleIdx="1" presStyleCnt="2"/>
      <dgm:spPr/>
      <dgm:t>
        <a:bodyPr/>
        <a:lstStyle/>
        <a:p>
          <a:endParaRPr lang="uk-UA"/>
        </a:p>
      </dgm:t>
    </dgm:pt>
    <dgm:pt modelId="{08DF18D4-6AC1-4C02-B7C6-E0846B4AD0C8}" type="pres">
      <dgm:prSet presAssocID="{7ED482BB-2407-4672-9EA0-C436D8E994D5}" presName="hierRoot2" presStyleCnt="0"/>
      <dgm:spPr/>
    </dgm:pt>
    <dgm:pt modelId="{8B327C11-74A1-4369-B19E-46A1AB4F1A82}" type="pres">
      <dgm:prSet presAssocID="{7ED482BB-2407-4672-9EA0-C436D8E994D5}" presName="composite2" presStyleCnt="0"/>
      <dgm:spPr/>
    </dgm:pt>
    <dgm:pt modelId="{34A97F13-2BDD-405B-BC0F-4B5E502413C0}" type="pres">
      <dgm:prSet presAssocID="{7ED482BB-2407-4672-9EA0-C436D8E994D5}" presName="background2" presStyleLbl="node2" presStyleIdx="1" presStyleCnt="2"/>
      <dgm:spPr/>
    </dgm:pt>
    <dgm:pt modelId="{642C2C74-2067-45DD-A3F1-FD632ADE9F9E}" type="pres">
      <dgm:prSet presAssocID="{7ED482BB-2407-4672-9EA0-C436D8E994D5}" presName="text2" presStyleLbl="fgAcc2" presStyleIdx="1" presStyleCnt="2" custScaleX="26460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732FBA5-ECEB-4EBC-816A-E2302A287BB7}" type="pres">
      <dgm:prSet presAssocID="{7ED482BB-2407-4672-9EA0-C436D8E994D5}" presName="hierChild3" presStyleCnt="0"/>
      <dgm:spPr/>
    </dgm:pt>
    <dgm:pt modelId="{1B780AC7-82DF-43E6-BA74-FDE50C08252C}" type="pres">
      <dgm:prSet presAssocID="{3E7B2F2B-D333-4E42-ACDD-534A13493347}" presName="Name17" presStyleLbl="parChTrans1D3" presStyleIdx="1" presStyleCnt="2"/>
      <dgm:spPr/>
      <dgm:t>
        <a:bodyPr/>
        <a:lstStyle/>
        <a:p>
          <a:endParaRPr lang="uk-UA"/>
        </a:p>
      </dgm:t>
    </dgm:pt>
    <dgm:pt modelId="{93C09B77-A8F2-41E3-94C9-F2EF726881B2}" type="pres">
      <dgm:prSet presAssocID="{C8F1CF9F-34EC-4D98-BEA1-F3AEDB6AC476}" presName="hierRoot3" presStyleCnt="0"/>
      <dgm:spPr/>
    </dgm:pt>
    <dgm:pt modelId="{115235C9-818E-4D45-BC1B-49B6A90C6E26}" type="pres">
      <dgm:prSet presAssocID="{C8F1CF9F-34EC-4D98-BEA1-F3AEDB6AC476}" presName="composite3" presStyleCnt="0"/>
      <dgm:spPr/>
    </dgm:pt>
    <dgm:pt modelId="{7320F12D-AA08-428B-B6DB-29441A858C53}" type="pres">
      <dgm:prSet presAssocID="{C8F1CF9F-34EC-4D98-BEA1-F3AEDB6AC476}" presName="background3" presStyleLbl="node3" presStyleIdx="1" presStyleCnt="2"/>
      <dgm:spPr/>
    </dgm:pt>
    <dgm:pt modelId="{671E610A-6B23-4C60-9526-FE748EC1818D}" type="pres">
      <dgm:prSet presAssocID="{C8F1CF9F-34EC-4D98-BEA1-F3AEDB6AC476}" presName="text3" presStyleLbl="fgAcc3" presStyleIdx="1" presStyleCnt="2" custScaleX="26490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15A3C58-61A7-41D7-ADBE-E89DF9124092}" type="pres">
      <dgm:prSet presAssocID="{C8F1CF9F-34EC-4D98-BEA1-F3AEDB6AC476}" presName="hierChild4" presStyleCnt="0"/>
      <dgm:spPr/>
    </dgm:pt>
    <dgm:pt modelId="{0DBC658A-EE58-48C5-A6DC-BB9A20DF6C3A}" type="pres">
      <dgm:prSet presAssocID="{FD4C5B5E-00E7-4B17-9242-F2AAF7E7D711}" presName="Name23" presStyleLbl="parChTrans1D4" presStyleIdx="1" presStyleCnt="2"/>
      <dgm:spPr/>
      <dgm:t>
        <a:bodyPr/>
        <a:lstStyle/>
        <a:p>
          <a:endParaRPr lang="uk-UA"/>
        </a:p>
      </dgm:t>
    </dgm:pt>
    <dgm:pt modelId="{BFB2C6E3-428D-4A7E-A3F2-C4C28F26D5D9}" type="pres">
      <dgm:prSet presAssocID="{DA3536F3-C845-42DF-8E3B-7B8EE86FA15C}" presName="hierRoot4" presStyleCnt="0"/>
      <dgm:spPr/>
    </dgm:pt>
    <dgm:pt modelId="{A3FA76F0-6DD0-48DA-9AC3-BD8463F7C5DB}" type="pres">
      <dgm:prSet presAssocID="{DA3536F3-C845-42DF-8E3B-7B8EE86FA15C}" presName="composite4" presStyleCnt="0"/>
      <dgm:spPr/>
    </dgm:pt>
    <dgm:pt modelId="{320E4AF7-B84D-476D-8B7F-9CCC90CBD884}" type="pres">
      <dgm:prSet presAssocID="{DA3536F3-C845-42DF-8E3B-7B8EE86FA15C}" presName="background4" presStyleLbl="node4" presStyleIdx="1" presStyleCnt="2"/>
      <dgm:spPr/>
    </dgm:pt>
    <dgm:pt modelId="{5418CECE-095B-4B67-85FD-8DB2CE706B45}" type="pres">
      <dgm:prSet presAssocID="{DA3536F3-C845-42DF-8E3B-7B8EE86FA15C}" presName="text4" presStyleLbl="fgAcc4" presStyleIdx="1" presStyleCnt="2" custScaleX="2721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5252E74-BEB7-45B9-9F1A-521DE9EC9EE3}" type="pres">
      <dgm:prSet presAssocID="{DA3536F3-C845-42DF-8E3B-7B8EE86FA15C}" presName="hierChild5" presStyleCnt="0"/>
      <dgm:spPr/>
    </dgm:pt>
  </dgm:ptLst>
  <dgm:cxnLst>
    <dgm:cxn modelId="{322D1A27-448F-4329-B348-DE079C97ECF6}" type="presOf" srcId="{903B0CE2-B1AB-427B-9AEC-4FF76E0BA661}" destId="{2182B7D5-4385-4FF5-A37C-B366332DE885}" srcOrd="0" destOrd="0" presId="urn:microsoft.com/office/officeart/2005/8/layout/hierarchy1"/>
    <dgm:cxn modelId="{6996E788-7153-45DE-859F-3B30449AE048}" srcId="{D18A72CE-2E30-4919-9077-99B88E88AF2E}" destId="{7ED482BB-2407-4672-9EA0-C436D8E994D5}" srcOrd="0" destOrd="0" parTransId="{359E7B14-E7BF-44A5-B05A-720352C1F3F4}" sibTransId="{77C7C765-5DCA-4D45-B8B1-B2E50103BFE8}"/>
    <dgm:cxn modelId="{05E312B2-3341-46EA-BA3F-2EE92569C8D5}" type="presOf" srcId="{E8DB4048-391B-4C30-AB3F-6C8556EAB06C}" destId="{A711C400-C3A5-47EE-AD00-4BE767D409F7}" srcOrd="0" destOrd="0" presId="urn:microsoft.com/office/officeart/2005/8/layout/hierarchy1"/>
    <dgm:cxn modelId="{156667A6-CC89-40D7-A60F-EBE0153E6B36}" type="presOf" srcId="{9120B3C9-57B7-4AFE-9752-900C0933CB6C}" destId="{BC4B652B-A85F-40AF-A0BA-4BF96C6CFF4F}" srcOrd="0" destOrd="0" presId="urn:microsoft.com/office/officeart/2005/8/layout/hierarchy1"/>
    <dgm:cxn modelId="{5BC6CD09-1B42-48B1-913C-DC0A87711F1D}" type="presOf" srcId="{02FD46C8-629F-4AB4-8CEF-833401BE23DC}" destId="{E87D9CA5-65B3-46EE-8E86-29FBF598B7FC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E8686546-9CF8-4DE8-AC43-ED5BAAA9CCA6}" srcId="{903B0CE2-B1AB-427B-9AEC-4FF76E0BA661}" destId="{EBC40F35-84F5-4F66-9200-3B1C17507526}" srcOrd="0" destOrd="0" parTransId="{9120B3C9-57B7-4AFE-9752-900C0933CB6C}" sibTransId="{69423728-7833-419E-8A52-D18799830E82}"/>
    <dgm:cxn modelId="{94810190-B40A-468D-B8AB-28AA84047FA2}" type="presOf" srcId="{D18A72CE-2E30-4919-9077-99B88E88AF2E}" destId="{0C5BF257-110E-4650-A58E-C0BDA17C2B61}" srcOrd="0" destOrd="0" presId="urn:microsoft.com/office/officeart/2005/8/layout/hierarchy1"/>
    <dgm:cxn modelId="{88EAD4A1-2CBA-45A7-B180-E288E5F6191B}" type="presOf" srcId="{DA3536F3-C845-42DF-8E3B-7B8EE86FA15C}" destId="{5418CECE-095B-4B67-85FD-8DB2CE706B45}" srcOrd="0" destOrd="0" presId="urn:microsoft.com/office/officeart/2005/8/layout/hierarchy1"/>
    <dgm:cxn modelId="{2345CEAB-EE1E-4ABE-979C-0F484C479435}" type="presOf" srcId="{359E7B14-E7BF-44A5-B05A-720352C1F3F4}" destId="{46B2F8EF-987F-492E-99BB-835EA9B211E8}" srcOrd="0" destOrd="0" presId="urn:microsoft.com/office/officeart/2005/8/layout/hierarchy1"/>
    <dgm:cxn modelId="{864EE31E-4CCD-48BB-A0ED-00EDE5A00758}" type="presOf" srcId="{EBC40F35-84F5-4F66-9200-3B1C17507526}" destId="{63433F29-045D-4AD5-B85B-778F43890835}" srcOrd="0" destOrd="0" presId="urn:microsoft.com/office/officeart/2005/8/layout/hierarchy1"/>
    <dgm:cxn modelId="{4E55B997-DD11-4F16-B940-D4DC5DDC441A}" srcId="{5CD24DAB-CEF0-425D-A017-E23937F65F74}" destId="{D18A72CE-2E30-4919-9077-99B88E88AF2E}" srcOrd="1" destOrd="0" parTransId="{3C425051-210B-4C16-9A74-C02FABB25B90}" sibTransId="{71E3C667-A56B-4147-A456-8BDFD0A80AD6}"/>
    <dgm:cxn modelId="{02D15409-7C07-4C2C-8698-BDAF8F7D677C}" srcId="{80D0303D-083F-4CFA-923D-39C28D7B2860}" destId="{E8DB4048-391B-4C30-AB3F-6C8556EAB06C}" srcOrd="0" destOrd="0" parTransId="{07A72E2C-6EEC-4C47-99D6-DFF6F8ADCE2B}" sibTransId="{518DF7E2-336B-448A-8E22-ABB6F8D287C4}"/>
    <dgm:cxn modelId="{0FF68C5B-9063-4629-960E-9CC50F78BD14}" type="presOf" srcId="{07A72E2C-6EEC-4C47-99D6-DFF6F8ADCE2B}" destId="{E808820B-ED9C-4FA4-A9DB-B7B8FAE7E27C}" srcOrd="0" destOrd="0" presId="urn:microsoft.com/office/officeart/2005/8/layout/hierarchy1"/>
    <dgm:cxn modelId="{E3C82F3B-12C2-4FFB-854B-97060CEF1810}" type="presOf" srcId="{80D0303D-083F-4CFA-923D-39C28D7B2860}" destId="{C72E5B74-1AAC-4124-8998-7B14FF9D83E2}" srcOrd="0" destOrd="0" presId="urn:microsoft.com/office/officeart/2005/8/layout/hierarchy1"/>
    <dgm:cxn modelId="{E1ED0C16-98CA-4801-AF97-1057AA44586F}" type="presOf" srcId="{3E7B2F2B-D333-4E42-ACDD-534A13493347}" destId="{1B780AC7-82DF-43E6-BA74-FDE50C08252C}" srcOrd="0" destOrd="0" presId="urn:microsoft.com/office/officeart/2005/8/layout/hierarchy1"/>
    <dgm:cxn modelId="{21726283-5366-4C02-8A6D-EE3ABD1BE051}" srcId="{7ED482BB-2407-4672-9EA0-C436D8E994D5}" destId="{C8F1CF9F-34EC-4D98-BEA1-F3AEDB6AC476}" srcOrd="0" destOrd="0" parTransId="{3E7B2F2B-D333-4E42-ACDD-534A13493347}" sibTransId="{3101821A-D4CE-4A30-B797-F209AF3C49AE}"/>
    <dgm:cxn modelId="{87D4925E-6F41-4C9C-B0B0-29F129637844}" type="presOf" srcId="{7ED482BB-2407-4672-9EA0-C436D8E994D5}" destId="{642C2C74-2067-45DD-A3F1-FD632ADE9F9E}" srcOrd="0" destOrd="0" presId="urn:microsoft.com/office/officeart/2005/8/layout/hierarchy1"/>
    <dgm:cxn modelId="{3CD1DE2D-DFA7-4C11-8AAC-92492716D0FC}" type="presOf" srcId="{5CD24DAB-CEF0-425D-A017-E23937F65F74}" destId="{AC572E39-A93B-4A83-81F3-885B97506BC8}" srcOrd="0" destOrd="0" presId="urn:microsoft.com/office/officeart/2005/8/layout/hierarchy1"/>
    <dgm:cxn modelId="{CB6BBD7B-C877-4920-A281-6C60AA84BB92}" srcId="{C8F1CF9F-34EC-4D98-BEA1-F3AEDB6AC476}" destId="{DA3536F3-C845-42DF-8E3B-7B8EE86FA15C}" srcOrd="0" destOrd="0" parTransId="{FD4C5B5E-00E7-4B17-9242-F2AAF7E7D711}" sibTransId="{5DF023A5-85A6-42BF-A24C-CA4B8D312494}"/>
    <dgm:cxn modelId="{6AFB3D90-42BE-4D55-A37A-DC3EFF280480}" srcId="{EBC40F35-84F5-4F66-9200-3B1C17507526}" destId="{80D0303D-083F-4CFA-923D-39C28D7B2860}" srcOrd="0" destOrd="0" parTransId="{02FD46C8-629F-4AB4-8CEF-833401BE23DC}" sibTransId="{F887A848-5655-4B36-BD85-546A38B280D6}"/>
    <dgm:cxn modelId="{3AB5C0BB-01A8-4A95-B12E-DBA513E7C9FF}" type="presOf" srcId="{C8F1CF9F-34EC-4D98-BEA1-F3AEDB6AC476}" destId="{671E610A-6B23-4C60-9526-FE748EC1818D}" srcOrd="0" destOrd="0" presId="urn:microsoft.com/office/officeart/2005/8/layout/hierarchy1"/>
    <dgm:cxn modelId="{E59CC042-8602-415F-AC58-E38C1933D7E2}" type="presOf" srcId="{FD4C5B5E-00E7-4B17-9242-F2AAF7E7D711}" destId="{0DBC658A-EE58-48C5-A6DC-BB9A20DF6C3A}" srcOrd="0" destOrd="0" presId="urn:microsoft.com/office/officeart/2005/8/layout/hierarchy1"/>
    <dgm:cxn modelId="{68BEEEC7-00F3-4E25-A6A9-16313E44691F}" type="presParOf" srcId="{AC572E39-A93B-4A83-81F3-885B97506BC8}" destId="{0462B25F-AB36-40BC-A4F2-9C362AC66BF1}" srcOrd="0" destOrd="0" presId="urn:microsoft.com/office/officeart/2005/8/layout/hierarchy1"/>
    <dgm:cxn modelId="{4EAD22BC-C9E4-4E16-BE02-73116E042254}" type="presParOf" srcId="{0462B25F-AB36-40BC-A4F2-9C362AC66BF1}" destId="{2E8C846D-F198-4015-8ABF-56219165D29A}" srcOrd="0" destOrd="0" presId="urn:microsoft.com/office/officeart/2005/8/layout/hierarchy1"/>
    <dgm:cxn modelId="{D611CE91-EA58-4D4B-984F-A563629ABF40}" type="presParOf" srcId="{2E8C846D-F198-4015-8ABF-56219165D29A}" destId="{4290B6C1-5F2E-40D5-A62E-347953454A11}" srcOrd="0" destOrd="0" presId="urn:microsoft.com/office/officeart/2005/8/layout/hierarchy1"/>
    <dgm:cxn modelId="{FF63C56B-D8D8-448B-B809-FE1A5D31FB4E}" type="presParOf" srcId="{2E8C846D-F198-4015-8ABF-56219165D29A}" destId="{2182B7D5-4385-4FF5-A37C-B366332DE885}" srcOrd="1" destOrd="0" presId="urn:microsoft.com/office/officeart/2005/8/layout/hierarchy1"/>
    <dgm:cxn modelId="{C1D35A37-E300-49CE-AAB2-5B1C4D2028C6}" type="presParOf" srcId="{0462B25F-AB36-40BC-A4F2-9C362AC66BF1}" destId="{8B77ADD6-5051-4714-AED8-B5D87AA04604}" srcOrd="1" destOrd="0" presId="urn:microsoft.com/office/officeart/2005/8/layout/hierarchy1"/>
    <dgm:cxn modelId="{4727A00C-C245-4891-8036-FDAB936CD7FD}" type="presParOf" srcId="{8B77ADD6-5051-4714-AED8-B5D87AA04604}" destId="{BC4B652B-A85F-40AF-A0BA-4BF96C6CFF4F}" srcOrd="0" destOrd="0" presId="urn:microsoft.com/office/officeart/2005/8/layout/hierarchy1"/>
    <dgm:cxn modelId="{2B208BAF-B6F7-4134-96ED-2398AD3FF8F8}" type="presParOf" srcId="{8B77ADD6-5051-4714-AED8-B5D87AA04604}" destId="{811C8083-844E-452A-889B-128DD5B2A2D6}" srcOrd="1" destOrd="0" presId="urn:microsoft.com/office/officeart/2005/8/layout/hierarchy1"/>
    <dgm:cxn modelId="{426E6365-5680-41CD-8BB8-35306502D315}" type="presParOf" srcId="{811C8083-844E-452A-889B-128DD5B2A2D6}" destId="{69D725E6-FABF-4C11-A7F3-5503B473A9F7}" srcOrd="0" destOrd="0" presId="urn:microsoft.com/office/officeart/2005/8/layout/hierarchy1"/>
    <dgm:cxn modelId="{1559D048-6B48-4314-94CD-2170394F0E83}" type="presParOf" srcId="{69D725E6-FABF-4C11-A7F3-5503B473A9F7}" destId="{40A4CF5B-6AA3-4C9A-A84A-8B43F26601F4}" srcOrd="0" destOrd="0" presId="urn:microsoft.com/office/officeart/2005/8/layout/hierarchy1"/>
    <dgm:cxn modelId="{D25333DF-D627-40A7-A3E5-19D9BEB624F9}" type="presParOf" srcId="{69D725E6-FABF-4C11-A7F3-5503B473A9F7}" destId="{63433F29-045D-4AD5-B85B-778F43890835}" srcOrd="1" destOrd="0" presId="urn:microsoft.com/office/officeart/2005/8/layout/hierarchy1"/>
    <dgm:cxn modelId="{EE028B98-8397-4EDC-9891-F2D9604DCC3A}" type="presParOf" srcId="{811C8083-844E-452A-889B-128DD5B2A2D6}" destId="{A50844B6-5269-43EE-9542-748B62C00D28}" srcOrd="1" destOrd="0" presId="urn:microsoft.com/office/officeart/2005/8/layout/hierarchy1"/>
    <dgm:cxn modelId="{18D6C011-32B7-48E2-B118-2C7732B3193F}" type="presParOf" srcId="{A50844B6-5269-43EE-9542-748B62C00D28}" destId="{E87D9CA5-65B3-46EE-8E86-29FBF598B7FC}" srcOrd="0" destOrd="0" presId="urn:microsoft.com/office/officeart/2005/8/layout/hierarchy1"/>
    <dgm:cxn modelId="{B23DB9CE-9BE1-420C-99F7-37DBBB2A8354}" type="presParOf" srcId="{A50844B6-5269-43EE-9542-748B62C00D28}" destId="{31D9390D-D1E2-46EE-A2B2-CA23A608F361}" srcOrd="1" destOrd="0" presId="urn:microsoft.com/office/officeart/2005/8/layout/hierarchy1"/>
    <dgm:cxn modelId="{35EBA09B-8FBA-4C58-8E70-6ACBD0C3B5C5}" type="presParOf" srcId="{31D9390D-D1E2-46EE-A2B2-CA23A608F361}" destId="{D1C3CFBC-6943-4AB8-B3E6-071C61546B58}" srcOrd="0" destOrd="0" presId="urn:microsoft.com/office/officeart/2005/8/layout/hierarchy1"/>
    <dgm:cxn modelId="{F537B55E-B20F-421F-A5B6-46C8C52DE911}" type="presParOf" srcId="{D1C3CFBC-6943-4AB8-B3E6-071C61546B58}" destId="{CA69831D-F427-42F9-B605-0AFF9B0EF9C3}" srcOrd="0" destOrd="0" presId="urn:microsoft.com/office/officeart/2005/8/layout/hierarchy1"/>
    <dgm:cxn modelId="{66733DF9-5A5F-41E6-BD9D-4DD69F713A27}" type="presParOf" srcId="{D1C3CFBC-6943-4AB8-B3E6-071C61546B58}" destId="{C72E5B74-1AAC-4124-8998-7B14FF9D83E2}" srcOrd="1" destOrd="0" presId="urn:microsoft.com/office/officeart/2005/8/layout/hierarchy1"/>
    <dgm:cxn modelId="{DEF97F68-5E6D-406A-9DAF-257A9589BAB8}" type="presParOf" srcId="{31D9390D-D1E2-46EE-A2B2-CA23A608F361}" destId="{8CF4C7CE-89E3-4ABF-ADBF-9DA4AC91A8EE}" srcOrd="1" destOrd="0" presId="urn:microsoft.com/office/officeart/2005/8/layout/hierarchy1"/>
    <dgm:cxn modelId="{2757C82D-517D-4DBD-A19B-ACD554AB14FF}" type="presParOf" srcId="{8CF4C7CE-89E3-4ABF-ADBF-9DA4AC91A8EE}" destId="{E808820B-ED9C-4FA4-A9DB-B7B8FAE7E27C}" srcOrd="0" destOrd="0" presId="urn:microsoft.com/office/officeart/2005/8/layout/hierarchy1"/>
    <dgm:cxn modelId="{794D5182-E7F2-4D0A-82B0-3D22102BC0FE}" type="presParOf" srcId="{8CF4C7CE-89E3-4ABF-ADBF-9DA4AC91A8EE}" destId="{4DCAE36D-06BB-45DE-A97C-15DCF7E5EFB2}" srcOrd="1" destOrd="0" presId="urn:microsoft.com/office/officeart/2005/8/layout/hierarchy1"/>
    <dgm:cxn modelId="{ADDECD95-3A5F-466F-A5B2-CDDAE52920EC}" type="presParOf" srcId="{4DCAE36D-06BB-45DE-A97C-15DCF7E5EFB2}" destId="{A6A79C46-F703-43FE-9C48-9F52BA11321D}" srcOrd="0" destOrd="0" presId="urn:microsoft.com/office/officeart/2005/8/layout/hierarchy1"/>
    <dgm:cxn modelId="{BEAEB46E-9524-438B-9843-A75E7EBABDB9}" type="presParOf" srcId="{A6A79C46-F703-43FE-9C48-9F52BA11321D}" destId="{1CFBFBEF-834F-41EC-ABC6-7D8D5B3A9F42}" srcOrd="0" destOrd="0" presId="urn:microsoft.com/office/officeart/2005/8/layout/hierarchy1"/>
    <dgm:cxn modelId="{1DA7F6D6-E699-497E-9C14-1EB4171D75E8}" type="presParOf" srcId="{A6A79C46-F703-43FE-9C48-9F52BA11321D}" destId="{A711C400-C3A5-47EE-AD00-4BE767D409F7}" srcOrd="1" destOrd="0" presId="urn:microsoft.com/office/officeart/2005/8/layout/hierarchy1"/>
    <dgm:cxn modelId="{AEC2172D-09CD-4193-BC12-1DF2E2B20ADE}" type="presParOf" srcId="{4DCAE36D-06BB-45DE-A97C-15DCF7E5EFB2}" destId="{6DA68F39-0AE6-4411-9BC2-DD38D56C82D6}" srcOrd="1" destOrd="0" presId="urn:microsoft.com/office/officeart/2005/8/layout/hierarchy1"/>
    <dgm:cxn modelId="{B4B7AEF4-3624-43EB-A864-A673AEFDA434}" type="presParOf" srcId="{AC572E39-A93B-4A83-81F3-885B97506BC8}" destId="{F74E540D-7F3D-4A33-9F97-DF1ECE6D6E86}" srcOrd="1" destOrd="0" presId="urn:microsoft.com/office/officeart/2005/8/layout/hierarchy1"/>
    <dgm:cxn modelId="{164335D5-616E-4466-B0FF-C0347C992014}" type="presParOf" srcId="{F74E540D-7F3D-4A33-9F97-DF1ECE6D6E86}" destId="{60EE6D96-E116-4423-97D4-11A0980E8ACF}" srcOrd="0" destOrd="0" presId="urn:microsoft.com/office/officeart/2005/8/layout/hierarchy1"/>
    <dgm:cxn modelId="{47491302-E911-4990-9487-98DBE4A56BFD}" type="presParOf" srcId="{60EE6D96-E116-4423-97D4-11A0980E8ACF}" destId="{59DE58D3-C917-400F-B697-3CF9988F067B}" srcOrd="0" destOrd="0" presId="urn:microsoft.com/office/officeart/2005/8/layout/hierarchy1"/>
    <dgm:cxn modelId="{82ECB0D1-35FE-4FDD-B961-E8701D8820B0}" type="presParOf" srcId="{60EE6D96-E116-4423-97D4-11A0980E8ACF}" destId="{0C5BF257-110E-4650-A58E-C0BDA17C2B61}" srcOrd="1" destOrd="0" presId="urn:microsoft.com/office/officeart/2005/8/layout/hierarchy1"/>
    <dgm:cxn modelId="{045F7E6C-F43F-4633-9216-498D31A3721D}" type="presParOf" srcId="{F74E540D-7F3D-4A33-9F97-DF1ECE6D6E86}" destId="{BAD9BA96-4F3D-46E2-8965-98ADE0F17E2F}" srcOrd="1" destOrd="0" presId="urn:microsoft.com/office/officeart/2005/8/layout/hierarchy1"/>
    <dgm:cxn modelId="{5654FF4D-E259-45A0-9709-220E029B6685}" type="presParOf" srcId="{BAD9BA96-4F3D-46E2-8965-98ADE0F17E2F}" destId="{46B2F8EF-987F-492E-99BB-835EA9B211E8}" srcOrd="0" destOrd="0" presId="urn:microsoft.com/office/officeart/2005/8/layout/hierarchy1"/>
    <dgm:cxn modelId="{1F9C64FB-F229-4792-A7AC-52D6F7D3CBA2}" type="presParOf" srcId="{BAD9BA96-4F3D-46E2-8965-98ADE0F17E2F}" destId="{08DF18D4-6AC1-4C02-B7C6-E0846B4AD0C8}" srcOrd="1" destOrd="0" presId="urn:microsoft.com/office/officeart/2005/8/layout/hierarchy1"/>
    <dgm:cxn modelId="{65405870-09FD-4325-A9BF-3808903A5E1F}" type="presParOf" srcId="{08DF18D4-6AC1-4C02-B7C6-E0846B4AD0C8}" destId="{8B327C11-74A1-4369-B19E-46A1AB4F1A82}" srcOrd="0" destOrd="0" presId="urn:microsoft.com/office/officeart/2005/8/layout/hierarchy1"/>
    <dgm:cxn modelId="{86336E0F-DA7F-4495-B34F-27DBA07E19ED}" type="presParOf" srcId="{8B327C11-74A1-4369-B19E-46A1AB4F1A82}" destId="{34A97F13-2BDD-405B-BC0F-4B5E502413C0}" srcOrd="0" destOrd="0" presId="urn:microsoft.com/office/officeart/2005/8/layout/hierarchy1"/>
    <dgm:cxn modelId="{AA9C302C-B361-4C63-80B7-32AF9C673EC4}" type="presParOf" srcId="{8B327C11-74A1-4369-B19E-46A1AB4F1A82}" destId="{642C2C74-2067-45DD-A3F1-FD632ADE9F9E}" srcOrd="1" destOrd="0" presId="urn:microsoft.com/office/officeart/2005/8/layout/hierarchy1"/>
    <dgm:cxn modelId="{FF49D958-4448-45CD-B077-34538680C561}" type="presParOf" srcId="{08DF18D4-6AC1-4C02-B7C6-E0846B4AD0C8}" destId="{9732FBA5-ECEB-4EBC-816A-E2302A287BB7}" srcOrd="1" destOrd="0" presId="urn:microsoft.com/office/officeart/2005/8/layout/hierarchy1"/>
    <dgm:cxn modelId="{BFD8BA65-0201-4F6F-8EAE-0C5A77F850D6}" type="presParOf" srcId="{9732FBA5-ECEB-4EBC-816A-E2302A287BB7}" destId="{1B780AC7-82DF-43E6-BA74-FDE50C08252C}" srcOrd="0" destOrd="0" presId="urn:microsoft.com/office/officeart/2005/8/layout/hierarchy1"/>
    <dgm:cxn modelId="{D56431AB-576F-4E23-BA6E-B20447E6F9A3}" type="presParOf" srcId="{9732FBA5-ECEB-4EBC-816A-E2302A287BB7}" destId="{93C09B77-A8F2-41E3-94C9-F2EF726881B2}" srcOrd="1" destOrd="0" presId="urn:microsoft.com/office/officeart/2005/8/layout/hierarchy1"/>
    <dgm:cxn modelId="{87CB6424-5CA1-4704-A530-A0FD19B853FD}" type="presParOf" srcId="{93C09B77-A8F2-41E3-94C9-F2EF726881B2}" destId="{115235C9-818E-4D45-BC1B-49B6A90C6E26}" srcOrd="0" destOrd="0" presId="urn:microsoft.com/office/officeart/2005/8/layout/hierarchy1"/>
    <dgm:cxn modelId="{43D294B9-6CFF-4B3F-A437-4DB923AEBDCA}" type="presParOf" srcId="{115235C9-818E-4D45-BC1B-49B6A90C6E26}" destId="{7320F12D-AA08-428B-B6DB-29441A858C53}" srcOrd="0" destOrd="0" presId="urn:microsoft.com/office/officeart/2005/8/layout/hierarchy1"/>
    <dgm:cxn modelId="{32D949AB-1484-4DAB-81FB-E1E11ED63D85}" type="presParOf" srcId="{115235C9-818E-4D45-BC1B-49B6A90C6E26}" destId="{671E610A-6B23-4C60-9526-FE748EC1818D}" srcOrd="1" destOrd="0" presId="urn:microsoft.com/office/officeart/2005/8/layout/hierarchy1"/>
    <dgm:cxn modelId="{99253F96-61DD-4A06-BB41-21A03A4B6BD6}" type="presParOf" srcId="{93C09B77-A8F2-41E3-94C9-F2EF726881B2}" destId="{115A3C58-61A7-41D7-ADBE-E89DF9124092}" srcOrd="1" destOrd="0" presId="urn:microsoft.com/office/officeart/2005/8/layout/hierarchy1"/>
    <dgm:cxn modelId="{469FFD50-6C31-4285-86E0-05E789359E54}" type="presParOf" srcId="{115A3C58-61A7-41D7-ADBE-E89DF9124092}" destId="{0DBC658A-EE58-48C5-A6DC-BB9A20DF6C3A}" srcOrd="0" destOrd="0" presId="urn:microsoft.com/office/officeart/2005/8/layout/hierarchy1"/>
    <dgm:cxn modelId="{74BBEBEE-6E7E-4396-B3BF-AE35908E4733}" type="presParOf" srcId="{115A3C58-61A7-41D7-ADBE-E89DF9124092}" destId="{BFB2C6E3-428D-4A7E-A3F2-C4C28F26D5D9}" srcOrd="1" destOrd="0" presId="urn:microsoft.com/office/officeart/2005/8/layout/hierarchy1"/>
    <dgm:cxn modelId="{3D212D3B-7E4A-4776-B34C-9DFF50573EC8}" type="presParOf" srcId="{BFB2C6E3-428D-4A7E-A3F2-C4C28F26D5D9}" destId="{A3FA76F0-6DD0-48DA-9AC3-BD8463F7C5DB}" srcOrd="0" destOrd="0" presId="urn:microsoft.com/office/officeart/2005/8/layout/hierarchy1"/>
    <dgm:cxn modelId="{B3D10AD7-FD2A-4A80-A304-57A4E983258E}" type="presParOf" srcId="{A3FA76F0-6DD0-48DA-9AC3-BD8463F7C5DB}" destId="{320E4AF7-B84D-476D-8B7F-9CCC90CBD884}" srcOrd="0" destOrd="0" presId="urn:microsoft.com/office/officeart/2005/8/layout/hierarchy1"/>
    <dgm:cxn modelId="{FA396BBE-96C1-4A39-A9CD-C088065D8C61}" type="presParOf" srcId="{A3FA76F0-6DD0-48DA-9AC3-BD8463F7C5DB}" destId="{5418CECE-095B-4B67-85FD-8DB2CE706B45}" srcOrd="1" destOrd="0" presId="urn:microsoft.com/office/officeart/2005/8/layout/hierarchy1"/>
    <dgm:cxn modelId="{C35728C8-FD66-4963-BC22-BC44E091ADFF}" type="presParOf" srcId="{BFB2C6E3-428D-4A7E-A3F2-C4C28F26D5D9}" destId="{05252E74-BEB7-45B9-9F1A-521DE9EC9EE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BC658A-EE58-48C5-A6DC-BB9A20DF6C3A}">
      <dsp:nvSpPr>
        <dsp:cNvPr id="0" name=""/>
        <dsp:cNvSpPr/>
      </dsp:nvSpPr>
      <dsp:spPr>
        <a:xfrm>
          <a:off x="4355611" y="2410073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0AC7-82DF-43E6-BA74-FDE50C08252C}">
      <dsp:nvSpPr>
        <dsp:cNvPr id="0" name=""/>
        <dsp:cNvSpPr/>
      </dsp:nvSpPr>
      <dsp:spPr>
        <a:xfrm>
          <a:off x="4355611" y="1513394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F8EF-987F-492E-99BB-835EA9B211E8}">
      <dsp:nvSpPr>
        <dsp:cNvPr id="0" name=""/>
        <dsp:cNvSpPr/>
      </dsp:nvSpPr>
      <dsp:spPr>
        <a:xfrm>
          <a:off x="4355611" y="616716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8820B-ED9C-4FA4-A9DB-B7B8FAE7E27C}">
      <dsp:nvSpPr>
        <dsp:cNvPr id="0" name=""/>
        <dsp:cNvSpPr/>
      </dsp:nvSpPr>
      <dsp:spPr>
        <a:xfrm>
          <a:off x="1490031" y="2410073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D9CA5-65B3-46EE-8E86-29FBF598B7FC}">
      <dsp:nvSpPr>
        <dsp:cNvPr id="0" name=""/>
        <dsp:cNvSpPr/>
      </dsp:nvSpPr>
      <dsp:spPr>
        <a:xfrm>
          <a:off x="1490031" y="1513394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B652B-A85F-40AF-A0BA-4BF96C6CFF4F}">
      <dsp:nvSpPr>
        <dsp:cNvPr id="0" name=""/>
        <dsp:cNvSpPr/>
      </dsp:nvSpPr>
      <dsp:spPr>
        <a:xfrm>
          <a:off x="1490031" y="616716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113736" y="1712"/>
          <a:ext cx="2844028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21348" y="103944"/>
          <a:ext cx="2844028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Відкрите </a:t>
          </a:r>
          <a:r>
            <a:rPr lang="en-US" sz="1800" b="1" kern="1200" dirty="0" smtClean="0">
              <a:solidFill>
                <a:srgbClr val="FF0000"/>
              </a:solidFill>
            </a:rPr>
            <a:t>c</a:t>
          </a:r>
          <a:r>
            <a:rPr lang="uk-UA" sz="1800" b="1" kern="1200" dirty="0" smtClean="0">
              <a:solidFill>
                <a:srgbClr val="FF0000"/>
              </a:solidFill>
            </a:rPr>
            <a:t>падкування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39361" y="121957"/>
        <a:ext cx="2808002" cy="578977"/>
      </dsp:txXfrm>
    </dsp:sp>
    <dsp:sp modelId="{40A4CF5B-6AA3-4C9A-A84A-8B43F26601F4}">
      <dsp:nvSpPr>
        <dsp:cNvPr id="0" name=""/>
        <dsp:cNvSpPr/>
      </dsp:nvSpPr>
      <dsp:spPr>
        <a:xfrm>
          <a:off x="197817" y="898391"/>
          <a:ext cx="2675866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3433F29-045D-4AD5-B85B-778F43890835}">
      <dsp:nvSpPr>
        <dsp:cNvPr id="0" name=""/>
        <dsp:cNvSpPr/>
      </dsp:nvSpPr>
      <dsp:spPr>
        <a:xfrm>
          <a:off x="305430" y="1000622"/>
          <a:ext cx="2675866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Методи успадковуються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3443" y="1018635"/>
        <a:ext cx="2639840" cy="578977"/>
      </dsp:txXfrm>
    </dsp:sp>
    <dsp:sp modelId="{CA69831D-F427-42F9-B605-0AFF9B0EF9C3}">
      <dsp:nvSpPr>
        <dsp:cNvPr id="0" name=""/>
        <dsp:cNvSpPr/>
      </dsp:nvSpPr>
      <dsp:spPr>
        <a:xfrm>
          <a:off x="188200" y="1795069"/>
          <a:ext cx="2695101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72E5B74-1AAC-4124-8998-7B14FF9D83E2}">
      <dsp:nvSpPr>
        <dsp:cNvPr id="0" name=""/>
        <dsp:cNvSpPr/>
      </dsp:nvSpPr>
      <dsp:spPr>
        <a:xfrm>
          <a:off x="295812" y="1897301"/>
          <a:ext cx="2695101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Нащадок – підтип базового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13825" y="1915314"/>
        <a:ext cx="2659075" cy="578977"/>
      </dsp:txXfrm>
    </dsp:sp>
    <dsp:sp modelId="{1CFBFBEF-834F-41EC-ABC6-7D8D5B3A9F42}">
      <dsp:nvSpPr>
        <dsp:cNvPr id="0" name=""/>
        <dsp:cNvSpPr/>
      </dsp:nvSpPr>
      <dsp:spPr>
        <a:xfrm>
          <a:off x="207672" y="2691748"/>
          <a:ext cx="2656157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711C400-C3A5-47EE-AD00-4BE767D409F7}">
      <dsp:nvSpPr>
        <dsp:cNvPr id="0" name=""/>
        <dsp:cNvSpPr/>
      </dsp:nvSpPr>
      <dsp:spPr>
        <a:xfrm>
          <a:off x="315284" y="2793979"/>
          <a:ext cx="2656157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Принцип підстановки діє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33297" y="2811992"/>
        <a:ext cx="2620131" cy="578977"/>
      </dsp:txXfrm>
    </dsp:sp>
    <dsp:sp modelId="{59DE58D3-C917-400F-B697-3CF9988F067B}">
      <dsp:nvSpPr>
        <dsp:cNvPr id="0" name=""/>
        <dsp:cNvSpPr/>
      </dsp:nvSpPr>
      <dsp:spPr>
        <a:xfrm>
          <a:off x="3172989" y="1712"/>
          <a:ext cx="2456683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C5BF257-110E-4650-A58E-C0BDA17C2B61}">
      <dsp:nvSpPr>
        <dsp:cNvPr id="0" name=""/>
        <dsp:cNvSpPr/>
      </dsp:nvSpPr>
      <dsp:spPr>
        <a:xfrm>
          <a:off x="3280602" y="103944"/>
          <a:ext cx="2456683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Закрите спадкування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3298615" y="121957"/>
        <a:ext cx="2420657" cy="578977"/>
      </dsp:txXfrm>
    </dsp:sp>
    <dsp:sp modelId="{34A97F13-2BDD-405B-BC0F-4B5E502413C0}">
      <dsp:nvSpPr>
        <dsp:cNvPr id="0" name=""/>
        <dsp:cNvSpPr/>
      </dsp:nvSpPr>
      <dsp:spPr>
        <a:xfrm>
          <a:off x="3119954" y="898391"/>
          <a:ext cx="2562754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42C2C74-2067-45DD-A3F1-FD632ADE9F9E}">
      <dsp:nvSpPr>
        <dsp:cNvPr id="0" name=""/>
        <dsp:cNvSpPr/>
      </dsp:nvSpPr>
      <dsp:spPr>
        <a:xfrm>
          <a:off x="3227566" y="1000622"/>
          <a:ext cx="2562754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Методи не успадковуються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45579" y="1018635"/>
        <a:ext cx="2526728" cy="578977"/>
      </dsp:txXfrm>
    </dsp:sp>
    <dsp:sp modelId="{7320F12D-AA08-428B-B6DB-29441A858C53}">
      <dsp:nvSpPr>
        <dsp:cNvPr id="0" name=""/>
        <dsp:cNvSpPr/>
      </dsp:nvSpPr>
      <dsp:spPr>
        <a:xfrm>
          <a:off x="3118520" y="1795069"/>
          <a:ext cx="2565620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71E610A-6B23-4C60-9526-FE748EC1818D}">
      <dsp:nvSpPr>
        <dsp:cNvPr id="0" name=""/>
        <dsp:cNvSpPr/>
      </dsp:nvSpPr>
      <dsp:spPr>
        <a:xfrm>
          <a:off x="3226133" y="1897301"/>
          <a:ext cx="2565620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Нащадок </a:t>
          </a:r>
          <a:r>
            <a:rPr lang="uk-UA" sz="1800" b="1" kern="1200" dirty="0" smtClean="0">
              <a:solidFill>
                <a:srgbClr val="FF0000"/>
              </a:solidFill>
            </a:rPr>
            <a:t>не</a:t>
          </a:r>
          <a:r>
            <a:rPr lang="uk-UA" sz="1800" b="1" kern="1200" dirty="0" smtClean="0">
              <a:solidFill>
                <a:srgbClr val="002060"/>
              </a:solidFill>
            </a:rPr>
            <a:t> є підтипом базового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44146" y="1915314"/>
        <a:ext cx="2529594" cy="578977"/>
      </dsp:txXfrm>
    </dsp:sp>
    <dsp:sp modelId="{320E4AF7-B84D-476D-8B7F-9CCC90CBD884}">
      <dsp:nvSpPr>
        <dsp:cNvPr id="0" name=""/>
        <dsp:cNvSpPr/>
      </dsp:nvSpPr>
      <dsp:spPr>
        <a:xfrm>
          <a:off x="3083586" y="2691748"/>
          <a:ext cx="2635489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418CECE-095B-4B67-85FD-8DB2CE706B45}">
      <dsp:nvSpPr>
        <dsp:cNvPr id="0" name=""/>
        <dsp:cNvSpPr/>
      </dsp:nvSpPr>
      <dsp:spPr>
        <a:xfrm>
          <a:off x="3191198" y="2793979"/>
          <a:ext cx="2635489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Принцип підстановки </a:t>
          </a:r>
          <a:r>
            <a:rPr lang="uk-UA" sz="1800" b="1" kern="1200" dirty="0" smtClean="0">
              <a:solidFill>
                <a:srgbClr val="FF0000"/>
              </a:solidFill>
            </a:rPr>
            <a:t>не</a:t>
          </a:r>
          <a:r>
            <a:rPr lang="uk-UA" sz="1800" b="1" kern="1200" dirty="0" smtClean="0">
              <a:solidFill>
                <a:srgbClr val="002060"/>
              </a:solidFill>
            </a:rPr>
            <a:t> діє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09211" y="2811992"/>
        <a:ext cx="2599463" cy="57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13763</Words>
  <Characters>7845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dcterms:created xsi:type="dcterms:W3CDTF">2022-10-17T16:05:00Z</dcterms:created>
  <dcterms:modified xsi:type="dcterms:W3CDTF">2024-03-10T17:35:00Z</dcterms:modified>
</cp:coreProperties>
</file>