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111709">
        <w:rPr>
          <w:b/>
          <w:sz w:val="28"/>
          <w:szCs w:val="28"/>
        </w:rPr>
        <w:t>7-4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Використання </w:t>
      </w:r>
      <w:r w:rsidR="009D1B70" w:rsidRPr="009D1B70">
        <w:rPr>
          <w:b/>
          <w:sz w:val="28"/>
          <w:szCs w:val="28"/>
        </w:rPr>
        <w:t>дружніх функцій</w:t>
      </w:r>
      <w:r w:rsidRPr="009D1B70">
        <w:rPr>
          <w:b/>
          <w:sz w:val="28"/>
          <w:szCs w:val="28"/>
        </w:rPr>
        <w:t>.</w:t>
      </w:r>
    </w:p>
    <w:p w:rsidR="00A71E75" w:rsidRPr="00343782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використовуються </w:t>
      </w:r>
      <w:r w:rsidR="009D1B70" w:rsidRPr="00A71E75">
        <w:rPr>
          <w:sz w:val="28"/>
          <w:szCs w:val="28"/>
        </w:rPr>
        <w:t xml:space="preserve">дружні функції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дружні функції та класи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Продовжити працювати над програмою минулої лабораторної роботи. </w:t>
      </w:r>
      <w:r w:rsidR="00111709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Створити для </w:t>
      </w:r>
      <w:r w:rsidR="00111709">
        <w:rPr>
          <w:rFonts w:ascii="Times New Roman" w:hAnsi="Times New Roman" w:cs="Times New Roman"/>
          <w:sz w:val="28"/>
          <w:szCs w:val="28"/>
          <w:lang w:val="uk-UA"/>
        </w:rPr>
        <w:t xml:space="preserve">обраного </w:t>
      </w:r>
      <w:r w:rsidR="00111709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111709" w:rsidRPr="00516A18">
        <w:rPr>
          <w:rFonts w:ascii="Times New Roman" w:hAnsi="Times New Roman" w:cs="Times New Roman"/>
          <w:sz w:val="28"/>
          <w:szCs w:val="28"/>
          <w:lang w:val="uk-UA"/>
        </w:rPr>
        <w:t>вашої курсової</w:t>
      </w:r>
      <w:r w:rsidR="001117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дружні функції а) виведення даних, попередньо введених в інтерактивному режимі, до файлу в двох режимах: формування нового файлу та дозапису до існуючого; б) введення даних з файлу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1709" w:rsidRPr="00111709">
        <w:rPr>
          <w:rFonts w:ascii="Times New Roman" w:hAnsi="Times New Roman" w:cs="Times New Roman"/>
          <w:sz w:val="28"/>
          <w:szCs w:val="28"/>
          <w:u w:val="single"/>
          <w:lang w:val="uk-UA"/>
        </w:rPr>
        <w:t>Достатньо зробити це для одного класу.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виведення даних</w:t>
      </w:r>
      <w:r w:rsidR="00111709">
        <w:rPr>
          <w:rFonts w:ascii="Times New Roman" w:hAnsi="Times New Roman" w:cs="Times New Roman"/>
          <w:sz w:val="28"/>
          <w:szCs w:val="28"/>
          <w:lang w:val="uk-UA"/>
        </w:rPr>
        <w:t xml:space="preserve"> оброаного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1709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>ххх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" (Формування файлу об’єктів </w:t>
      </w:r>
      <w:r w:rsid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111709">
        <w:rPr>
          <w:rFonts w:ascii="Times New Roman" w:hAnsi="Times New Roman" w:cs="Times New Roman"/>
          <w:i/>
          <w:sz w:val="28"/>
          <w:szCs w:val="28"/>
          <w:lang w:val="uk-UA"/>
        </w:rPr>
        <w:t>ххх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Read</w:t>
      </w:r>
      <w:r w:rsidRP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the</w:t>
      </w:r>
      <w:r w:rsidRP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ххх</w:t>
      </w:r>
      <w:r w:rsidRP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object</w:t>
      </w:r>
      <w:r w:rsidRP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3499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Читання файлу об’єктів </w:t>
      </w:r>
      <w:r w:rsidR="00111709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111709">
        <w:rPr>
          <w:rFonts w:ascii="Times New Roman" w:hAnsi="Times New Roman" w:cs="Times New Roman"/>
          <w:i/>
          <w:sz w:val="28"/>
          <w:szCs w:val="28"/>
          <w:lang w:val="uk-UA"/>
        </w:rPr>
        <w:t>ххх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060CE6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111709">
        <w:rPr>
          <w:rFonts w:ascii="Times New Roman" w:hAnsi="Times New Roman" w:cs="Times New Roman"/>
          <w:sz w:val="28"/>
          <w:szCs w:val="28"/>
          <w:lang w:val="uk-UA"/>
        </w:rPr>
        <w:t xml:space="preserve">обраного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A71E75" w:rsidRDefault="00383F6D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A71E75"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A71E75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="00A71E75"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111709">
        <w:rPr>
          <w:b/>
          <w:color w:val="FF0000"/>
          <w:sz w:val="28"/>
          <w:szCs w:val="28"/>
          <w:lang w:val="ru-RU" w:eastAsia="uk-UA"/>
        </w:rPr>
        <w:t>08</w:t>
      </w:r>
      <w:r>
        <w:rPr>
          <w:b/>
          <w:color w:val="FF0000"/>
          <w:sz w:val="28"/>
          <w:szCs w:val="28"/>
          <w:lang w:eastAsia="uk-UA"/>
        </w:rPr>
        <w:t>.</w:t>
      </w:r>
      <w:r w:rsidR="00111709">
        <w:rPr>
          <w:b/>
          <w:color w:val="FF0000"/>
          <w:sz w:val="28"/>
          <w:szCs w:val="28"/>
          <w:lang w:val="ru-RU" w:eastAsia="uk-UA"/>
        </w:rPr>
        <w:t>03</w:t>
      </w:r>
      <w:r>
        <w:rPr>
          <w:b/>
          <w:color w:val="FF0000"/>
          <w:sz w:val="28"/>
          <w:szCs w:val="28"/>
          <w:lang w:eastAsia="uk-UA"/>
        </w:rPr>
        <w:t>.202</w:t>
      </w:r>
      <w:r w:rsidR="00111709">
        <w:rPr>
          <w:b/>
          <w:color w:val="FF0000"/>
          <w:sz w:val="28"/>
          <w:szCs w:val="28"/>
          <w:lang w:eastAsia="uk-UA"/>
        </w:rPr>
        <w:t>4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 w:rsidR="00111709">
        <w:rPr>
          <w:b/>
          <w:color w:val="FF0000"/>
          <w:sz w:val="28"/>
          <w:szCs w:val="28"/>
          <w:lang w:eastAsia="uk-UA"/>
        </w:rPr>
        <w:t>ІПЗ-3</w:t>
      </w:r>
      <w:r w:rsidR="00111709">
        <w:rPr>
          <w:b/>
          <w:color w:val="FF0000"/>
          <w:sz w:val="28"/>
          <w:szCs w:val="28"/>
          <w:lang w:eastAsia="uk-UA"/>
        </w:rPr>
        <w:t>2</w:t>
      </w:r>
      <w:r w:rsidR="00111709">
        <w:rPr>
          <w:b/>
          <w:color w:val="FF0000"/>
          <w:sz w:val="28"/>
          <w:szCs w:val="28"/>
          <w:lang w:eastAsia="uk-UA"/>
        </w:rPr>
        <w:t xml:space="preserve"> </w:t>
      </w:r>
      <w:r w:rsidR="00111709">
        <w:rPr>
          <w:b/>
          <w:color w:val="FF0000"/>
          <w:sz w:val="28"/>
          <w:szCs w:val="28"/>
          <w:lang w:val="ru-RU" w:eastAsia="uk-UA"/>
        </w:rPr>
        <w:t>07</w:t>
      </w:r>
      <w:r w:rsidR="00111709">
        <w:rPr>
          <w:b/>
          <w:color w:val="FF0000"/>
          <w:sz w:val="28"/>
          <w:szCs w:val="28"/>
          <w:lang w:eastAsia="uk-UA"/>
        </w:rPr>
        <w:t>.</w:t>
      </w:r>
      <w:r w:rsidR="00111709">
        <w:rPr>
          <w:b/>
          <w:color w:val="FF0000"/>
          <w:sz w:val="28"/>
          <w:szCs w:val="28"/>
          <w:lang w:val="ru-RU" w:eastAsia="uk-UA"/>
        </w:rPr>
        <w:t>03</w:t>
      </w:r>
      <w:r w:rsidR="00111709">
        <w:rPr>
          <w:b/>
          <w:color w:val="FF0000"/>
          <w:sz w:val="28"/>
          <w:szCs w:val="28"/>
          <w:lang w:eastAsia="uk-UA"/>
        </w:rPr>
        <w:t>.202</w:t>
      </w:r>
      <w:r w:rsidR="00111709">
        <w:rPr>
          <w:b/>
          <w:color w:val="FF0000"/>
          <w:sz w:val="28"/>
          <w:szCs w:val="28"/>
          <w:lang w:eastAsia="uk-UA"/>
        </w:rPr>
        <w:t>4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D80BD9" w:rsidRDefault="00A71E75" w:rsidP="00111709">
      <w:pPr>
        <w:ind w:left="360"/>
        <w:jc w:val="both"/>
        <w:rPr>
          <w:b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  <w:r w:rsidR="00D80BD9">
        <w:rPr>
          <w:b/>
          <w:sz w:val="28"/>
          <w:szCs w:val="28"/>
        </w:rPr>
        <w:br w:type="page"/>
      </w:r>
    </w:p>
    <w:p w:rsidR="00A71E75" w:rsidRDefault="00A71E75" w:rsidP="00A71E75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lastRenderedPageBreak/>
        <w:t>Теоретичні відомості.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Дружні функції.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Клас може надавати особливі привілеї певним зовнішнім функціям або функціям-членам іншого класу. Ці функції одержали назви дружніх. Якщо функція або клас оголошена як дружні даному класу, то такі функції або функції-члени такого класу можуть здійснювати безпосередній доступ до всіх полів класу, для якого вони дружні. Дружні функції і класи можуть здійснювати прямий доступ до закритих полів класу без використання функцій-членів цього класу.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Ключове слово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– специфікатор функції, який дає функції – не члену класу доступ до прихованих членів класу. Він використовується для того, щоб вийти за строгі рамки типізації і заховання даних в С++.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Одна з причин їх використання полягає втом, що деякі функції потребують привілейованого доступу більш, чим до одного класу. Друга причина –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friend-функція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передає всі параметри через список параметрів, і значення кожного з них підлегло</w:t>
      </w:r>
      <w:r w:rsidR="00877A70">
        <w:rPr>
          <w:color w:val="000000"/>
          <w:sz w:val="28"/>
          <w:szCs w:val="28"/>
          <w:shd w:val="clear" w:color="auto" w:fill="FFFFFF"/>
          <w:lang w:eastAsia="uk-UA"/>
        </w:rPr>
        <w:t>го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 перетворенню, сумісному з призначенням. Такі перетворення застосовуються до явно переданих аргументів-класів і тому особливо корисні у випадках перевантаження оператора.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shd w:val="clear" w:color="auto" w:fill="FFFFFF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Оголошення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функції повинне з'являтися усередині оголошення класу, якому вона дружня. Імені функції передує ключове слово friend, і її оголошення може знаходиться як в public так і в private частини класу, що не вплине на значення. Функція-член одного класу може бути friend-функцією іншого класу. Це відбувається тоді, коли функція-член оголошена в friend класі з використанням оператора дозволу контексту для визначення імені функції дружнього класу. Якщо всі функції-члени одного класу є friend-функціями іншого класу, то це можна визначити записом:</w:t>
      </w:r>
      <w:r w:rsidR="00877A70" w:rsidRPr="00877A70">
        <w:rPr>
          <w:rFonts w:ascii="Courier New" w:hAnsi="Courier New" w:cs="Courier New"/>
          <w:color w:val="000000"/>
          <w:shd w:val="clear" w:color="auto" w:fill="FFFFFF"/>
          <w:lang w:eastAsia="uk-UA"/>
        </w:rPr>
        <w:t xml:space="preserve"> </w:t>
      </w:r>
      <w:r w:rsidR="00877A70"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class &lt;ім’я класу&gt;</w:t>
      </w:r>
    </w:p>
    <w:p w:rsidR="009D1B70" w:rsidRPr="0030406C" w:rsidRDefault="00877A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>
        <w:rPr>
          <w:rFonts w:ascii="Courier New" w:hAnsi="Courier New" w:cs="Courier New"/>
          <w:color w:val="000000"/>
          <w:lang w:eastAsia="uk-UA"/>
        </w:rPr>
        <w:t>Приклад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t1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void а(); // friend-функція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b(); // функція-член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int t1::b();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функція-член класу t1 має доступ до всіх прихованих полів класу t2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class t1;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 всі функції-члени класу t1 мають доступ до всіх полів класу t3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Розглянемо клас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і клас vector. Функція множення вектора на матрицю повинна мати доступ до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private-членів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обох класів. Ця функція буде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для обох класів.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matix;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vect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lastRenderedPageBreak/>
        <w:t>int *p;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size;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vect mpy(const vect &amp;,const matix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public: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class matrix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**base;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int row,column;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friend vect mpy(constr vect&amp;,const matirx &amp;);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 mpy(const vect &amp;v,const matrix &amp;m)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{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if(v.size!=m.row) { exit(1); }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vect ans(column);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//.....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return ans;</w:t>
      </w:r>
    </w:p>
    <w:p w:rsidR="009D1B70" w:rsidRPr="0030406C" w:rsidRDefault="009D1B70" w:rsidP="009D1B70">
      <w:pPr>
        <w:ind w:firstLine="360"/>
        <w:rPr>
          <w:rFonts w:ascii="Courier New" w:hAnsi="Courier New" w:cs="Courier New"/>
          <w:color w:val="000000"/>
          <w:lang w:eastAsia="uk-UA"/>
        </w:rPr>
      </w:pPr>
      <w:r w:rsidRPr="0030406C">
        <w:rPr>
          <w:rFonts w:ascii="Courier New" w:hAnsi="Courier New" w:cs="Courier New"/>
          <w:color w:val="000000"/>
          <w:shd w:val="clear" w:color="auto" w:fill="FFFFFF"/>
          <w:lang w:eastAsia="uk-UA"/>
        </w:rPr>
        <w:t>}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Другорядне значення вимагає попереднього опису класу </w:t>
      </w: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matrix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Воно необхідне тому, що функція mpy повинна з'являтися в обох класах, і використовує кожен клас як тип аргументу.</w:t>
      </w:r>
    </w:p>
    <w:p w:rsidR="009D1B70" w:rsidRPr="0030406C" w:rsidRDefault="009D1B70" w:rsidP="009D1B70">
      <w:pPr>
        <w:ind w:firstLine="360"/>
        <w:jc w:val="both"/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Friend-функції 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 xml:space="preserve">можна розглядати як частину загального інтерфейсу класу. Існує ряд ситуацій, в яких вони можуть бути альтернативою функціям-членам. Використання freind-функцій спірне, тому що вони порушують інкапсуляцію, що оточує private члени класів. Парадигма ООП стверджує, що об'єкти (у С++ вони - змінні класу) доступні їх public члени. Тільки функції-члени повинні мати доступ до прихованої реалізації </w:t>
      </w:r>
      <w:r w:rsidRPr="0030406C">
        <w:rPr>
          <w:sz w:val="28"/>
          <w:szCs w:val="28"/>
          <w:shd w:val="clear" w:color="auto" w:fill="FFFFFF"/>
          <w:lang w:eastAsia="uk-UA"/>
        </w:rPr>
        <w:t>а</w:t>
      </w:r>
      <w:r w:rsidRPr="0030406C">
        <w:rPr>
          <w:sz w:val="28"/>
          <w:szCs w:val="28"/>
          <w:shd w:val="clear" w:color="auto" w:fill="FFFFFF"/>
        </w:rPr>
        <w:t>бстрактного типу даних</w:t>
      </w:r>
      <w:r w:rsidRPr="0030406C">
        <w:rPr>
          <w:color w:val="000000"/>
          <w:sz w:val="28"/>
          <w:szCs w:val="28"/>
          <w:shd w:val="clear" w:color="auto" w:fill="FFFFFF"/>
          <w:lang w:eastAsia="uk-UA"/>
        </w:rPr>
        <w:t>. Це ясний і строгий принцип проектування. Friend-функція знаходиться на сама його межі, оскільки має доступ до private членам, сама не будучи функцією-членом. З її допомогою можна організувати швидкий код для доступу до подробиць реалізації класу.</w:t>
      </w:r>
    </w:p>
    <w:p w:rsidR="009D1B70" w:rsidRPr="00343782" w:rsidRDefault="009D1B70" w:rsidP="009D1B70">
      <w:pPr>
        <w:pStyle w:val="a6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9D1B70" w:rsidRPr="0030406C" w:rsidRDefault="009D1B70" w:rsidP="009D1B70">
      <w:pPr>
        <w:rPr>
          <w:color w:val="000000"/>
          <w:sz w:val="28"/>
          <w:szCs w:val="28"/>
          <w:lang w:eastAsia="uk-UA"/>
        </w:rPr>
      </w:pPr>
      <w:r w:rsidRPr="0030406C">
        <w:rPr>
          <w:b/>
          <w:bCs/>
          <w:color w:val="000000"/>
          <w:sz w:val="28"/>
          <w:szCs w:val="28"/>
          <w:shd w:val="clear" w:color="auto" w:fill="FFFFFF"/>
          <w:lang w:eastAsia="uk-UA"/>
        </w:rPr>
        <w:t>Контрольні питання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конструктори?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(щодо свого опису і застосування) мають деструктори?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private?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public?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 та методи, описані у protected?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Яка функці</w:t>
      </w:r>
      <w:r w:rsidR="00BC6B2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 називається функцією-гетером, яка сетером</w:t>
      </w: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Що таке конструктор копіювання?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static?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властивості мають поля, описані як const?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Яке призначення ключового слова this?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 можна описати масив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особливості застосування деструктора до масиву об’єктів?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бувають різновиди класів?</w:t>
      </w:r>
    </w:p>
    <w:p w:rsidR="009D1B70" w:rsidRPr="009D1B70" w:rsidRDefault="009D1B70" w:rsidP="009D1B7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D1B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Який оператор застосовується для розширення області видимості?</w:t>
      </w:r>
    </w:p>
    <w:p w:rsidR="00A170E3" w:rsidRPr="009D1B70" w:rsidRDefault="009D1B70" w:rsidP="00051CBD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ind w:left="0" w:hanging="11"/>
      </w:pPr>
      <w:r w:rsidRPr="00051C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Які ви знаєте потоки введення/виведення? Як можна їх застосовувати?</w:t>
      </w:r>
    </w:p>
    <w:sectPr w:rsidR="00A170E3" w:rsidRPr="009D1B70" w:rsidSect="009D1B70">
      <w:headerReference w:type="default" r:id="rId8"/>
      <w:foot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F6D" w:rsidRDefault="00383F6D" w:rsidP="009D1B70">
      <w:r>
        <w:separator/>
      </w:r>
    </w:p>
  </w:endnote>
  <w:endnote w:type="continuationSeparator" w:id="0">
    <w:p w:rsidR="00383F6D" w:rsidRDefault="00383F6D" w:rsidP="009D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6564"/>
      <w:docPartObj>
        <w:docPartGallery w:val="Page Numbers (Bottom of Page)"/>
        <w:docPartUnique/>
      </w:docPartObj>
    </w:sdtPr>
    <w:sdtEndPr/>
    <w:sdtContent>
      <w:p w:rsidR="009D1B70" w:rsidRDefault="00383F6D" w:rsidP="009D1B7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7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F6D" w:rsidRDefault="00383F6D" w:rsidP="009D1B70">
      <w:r>
        <w:separator/>
      </w:r>
    </w:p>
  </w:footnote>
  <w:footnote w:type="continuationSeparator" w:id="0">
    <w:p w:rsidR="00383F6D" w:rsidRDefault="00383F6D" w:rsidP="009D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B70" w:rsidRDefault="009D1B70">
    <w:pPr>
      <w:pStyle w:val="a8"/>
    </w:pPr>
    <w:r w:rsidRPr="009D1B70">
      <w:t>ООП Лабораторна робота №</w:t>
    </w:r>
    <w:r w:rsidR="00111709">
      <w:t>7-4</w:t>
    </w:r>
    <w:r w:rsidRPr="009D1B70">
      <w:t>. Використання дружніх функцій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E75"/>
    <w:rsid w:val="00051CBD"/>
    <w:rsid w:val="00111709"/>
    <w:rsid w:val="00152C53"/>
    <w:rsid w:val="003261D0"/>
    <w:rsid w:val="00383F6D"/>
    <w:rsid w:val="004B3499"/>
    <w:rsid w:val="004D2C56"/>
    <w:rsid w:val="005A7F67"/>
    <w:rsid w:val="006B05AC"/>
    <w:rsid w:val="006B4775"/>
    <w:rsid w:val="00877A70"/>
    <w:rsid w:val="009D1B70"/>
    <w:rsid w:val="00A65334"/>
    <w:rsid w:val="00A71E75"/>
    <w:rsid w:val="00B02B6F"/>
    <w:rsid w:val="00BB45DC"/>
    <w:rsid w:val="00BC6B2E"/>
    <w:rsid w:val="00C35F74"/>
    <w:rsid w:val="00CC40F7"/>
    <w:rsid w:val="00D77E9E"/>
    <w:rsid w:val="00D80BD9"/>
    <w:rsid w:val="00E4143E"/>
    <w:rsid w:val="00F4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0909"/>
  <w15:docId w15:val="{7B42FB02-51E2-4CAB-994D-C9BEC847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4082</Words>
  <Characters>2327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9</cp:revision>
  <dcterms:created xsi:type="dcterms:W3CDTF">2020-11-02T17:58:00Z</dcterms:created>
  <dcterms:modified xsi:type="dcterms:W3CDTF">2024-03-03T19:50:00Z</dcterms:modified>
</cp:coreProperties>
</file>