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 №05-2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Застосування методів рефакторінгу при розробці програмного забезпечення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. Навчитися  застосовувати  на  практиці  прийоми рефакторингу та оптимізації коду.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на лабораторну роботу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Ознайомитись  з  теоретичними  відомостями, необхідними для виконання роботи.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Використовуючи власні тексти програм виконати їх  рефакторинг та оптимізацію коду.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Оформити звіт.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Відповісти на контрольні запитання.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Зміст звіту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Прізвище, назва групи, назва роботи.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Текст  розробленого  програмного  забезпечення до проведення рефакторингу  з коментарями  щодо  фрагментів програмного коду, які підлягають рефакторингу, з визначенням  підстав для проведення рефакторингу та напрямок проведення рефакторингу.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Текст  розробленого  програмного  забезпечення після проведення рефакторингу 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Висновки щодо цілей, які досягаються через проведення рефакторингу .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Контрольні запитання</w:t>
      </w:r>
    </w:p>
    <w:p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Що таке рефакторинг?</w:t>
      </w:r>
    </w:p>
    <w:p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підстави проведення рефакторингу?</w:t>
      </w:r>
    </w:p>
    <w:p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 чином можна оптимізувати код?</w:t>
      </w:r>
    </w:p>
    <w:p>
      <w:pPr>
        <w:pStyle w:val="a9"/>
        <w:numPr>
          <w:ilvl w:val="0"/>
          <w:numId w:val="1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Яким чином засоби рефакторингу впливають на ризики програмного забезпечення?</w:t>
      </w:r>
    </w:p>
    <w:p>
      <w:pPr>
        <w:pStyle w:val="ab"/>
        <w:numPr>
          <w:ilvl w:val="0"/>
          <w:numId w:val="1"/>
        </w:numPr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Строк виконання цієї роботи</w:t>
      </w:r>
      <w:r>
        <w:rPr>
          <w:b/>
          <w:sz w:val="28"/>
          <w:szCs w:val="28"/>
        </w:rPr>
        <w:tab/>
        <w:t xml:space="preserve">ІПЗ-31  </w:t>
      </w:r>
      <w:r>
        <w:rPr>
          <w:b/>
          <w:color w:val="FF0000"/>
          <w:sz w:val="28"/>
          <w:szCs w:val="28"/>
        </w:rPr>
        <w:t>16.04.2024</w:t>
      </w:r>
    </w:p>
    <w:p>
      <w:pPr>
        <w:pStyle w:val="ab"/>
        <w:spacing w:before="0" w:beforeAutospacing="0" w:after="0" w:afterAutospacing="0"/>
        <w:ind w:left="4956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ІПЗ-31  </w:t>
      </w:r>
      <w:r>
        <w:rPr>
          <w:b/>
          <w:color w:val="FF0000"/>
          <w:sz w:val="28"/>
          <w:szCs w:val="28"/>
        </w:rPr>
        <w:t>1</w:t>
      </w:r>
      <w:r>
        <w:rPr>
          <w:b/>
          <w:color w:val="FF0000"/>
          <w:sz w:val="28"/>
          <w:szCs w:val="28"/>
        </w:rPr>
        <w:t>7</w:t>
      </w:r>
      <w:r>
        <w:rPr>
          <w:b/>
          <w:color w:val="FF0000"/>
          <w:sz w:val="28"/>
          <w:szCs w:val="28"/>
        </w:rPr>
        <w:t>.04.2024</w:t>
      </w:r>
    </w:p>
    <w:p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ТЕОРЕТИЧНІ ВІДОМОСТІ</w:t>
      </w:r>
      <w:bookmarkStart w:id="0" w:name="_GoBack"/>
      <w:bookmarkEnd w:id="0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Рефакторинг</w:t>
      </w:r>
      <w:r>
        <w:rPr>
          <w:rFonts w:ascii="Times New Roman" w:hAnsi="Times New Roman" w:cs="Times New Roman"/>
          <w:sz w:val="28"/>
          <w:szCs w:val="28"/>
        </w:rPr>
        <w:t xml:space="preserve"> – підхід до розроблення програмного забезпечення з удосконаленням коду шляхом послідовності семантично коректних перетворень, зміна внутрішньої структури програмного забезпечення для полегшення розуміння коду і здешевлення модифікації.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Підстави для проведення рефакторингу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код дублюється;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метод занадто довгий;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цикл занадто довгий або рівень вкладеності тіла циклу занадто великий;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клас має погану зв’язність;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інтерфейс класу не формує узгоджену абстракцію;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метод має занадто багато параметрів;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окремі частини класу змінюються незалежно від інших частин;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під час зміни програми потрібно паралельно змінювати декілька класів;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доводиться паралельно змінювати декілька ієрархій наслідування;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споріднені дані, які використовуються разом, не організовані в клас;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назва класу чи методу має ім'я, яке недостатньо точно відповідає змісту;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 занадто поширене використання глобальних змінних;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складний код пояснюється за допомогою коментарів;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підклас використовує тільки деяку частину методів батьківського класу;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об’єкт-посередник нічого не виконує;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дані–члени класу відкриті.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Напрямки проведення рефакторингу</w:t>
      </w:r>
      <w:r>
        <w:rPr>
          <w:rFonts w:ascii="Times New Roman" w:hAnsi="Times New Roman" w:cs="Times New Roman"/>
          <w:sz w:val="28"/>
          <w:szCs w:val="28"/>
        </w:rPr>
        <w:t xml:space="preserve"> можуть включати наступні: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даних;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на рівні окремих операторів;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на рівні окремих методів;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реалізації класів;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інтерфейсів класів;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рефакторинг на рівні системи.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>
      <w:headerReference w:type="default" r:id="rId7"/>
      <w:footerReference w:type="default" r:id="rId8"/>
      <w:pgSz w:w="11906" w:h="16838"/>
      <w:pgMar w:top="567" w:right="567" w:bottom="567" w:left="851" w:header="284" w:footer="4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656943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Програмна інженерія. Практична робота №05-</w:t>
    </w:r>
    <w:r>
      <w:rPr>
        <w:rFonts w:ascii="Times New Roman" w:hAnsi="Times New Roman" w:cs="Times New Roman"/>
        <w:sz w:val="24"/>
        <w:szCs w:val="24"/>
      </w:rPr>
      <w:t xml:space="preserve">2  </w:t>
    </w:r>
    <w:r>
      <w:rPr>
        <w:rFonts w:ascii="Times New Roman" w:hAnsi="Times New Roman" w:cs="Times New Roman"/>
        <w:sz w:val="24"/>
        <w:szCs w:val="24"/>
      </w:rPr>
      <w:t>Застосування методів рефакторінгу при розробці програмного забезпечення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11A1"/>
    <w:multiLevelType w:val="hybridMultilevel"/>
    <w:tmpl w:val="DC6E24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70B6C"/>
    <w:multiLevelType w:val="hybridMultilevel"/>
    <w:tmpl w:val="AFDC13E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42262"/>
    <w:multiLevelType w:val="hybridMultilevel"/>
    <w:tmpl w:val="857078A0"/>
    <w:lvl w:ilvl="0" w:tplc="04220017">
      <w:start w:val="1"/>
      <w:numFmt w:val="lowerLetter"/>
      <w:lvlText w:val="%1)"/>
      <w:lvlJc w:val="left"/>
      <w:pPr>
        <w:ind w:left="1070" w:hanging="360"/>
      </w:p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24B565F1"/>
    <w:multiLevelType w:val="hybridMultilevel"/>
    <w:tmpl w:val="ABB84E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122B5"/>
    <w:multiLevelType w:val="multilevel"/>
    <w:tmpl w:val="879E60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0644E"/>
    <w:multiLevelType w:val="hybridMultilevel"/>
    <w:tmpl w:val="88522A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61464"/>
    <w:multiLevelType w:val="hybridMultilevel"/>
    <w:tmpl w:val="E45C2B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961261"/>
    <w:multiLevelType w:val="hybridMultilevel"/>
    <w:tmpl w:val="822C3C3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539DC"/>
    <w:multiLevelType w:val="hybridMultilevel"/>
    <w:tmpl w:val="DA6881C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6470F5"/>
    <w:multiLevelType w:val="hybridMultilevel"/>
    <w:tmpl w:val="789C6F9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D66691"/>
    <w:multiLevelType w:val="hybridMultilevel"/>
    <w:tmpl w:val="341EB84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B6421"/>
    <w:multiLevelType w:val="hybridMultilevel"/>
    <w:tmpl w:val="3476F8C4"/>
    <w:lvl w:ilvl="0" w:tplc="04220017">
      <w:start w:val="1"/>
      <w:numFmt w:val="lowerLetter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8"/>
  </w:num>
  <w:num w:numId="9">
    <w:abstractNumId w:val="2"/>
  </w:num>
  <w:num w:numId="10">
    <w:abstractNumId w:val="10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512759-C559-4D65-9E0C-A77C8975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Pr>
      <w:b/>
      <w:bCs/>
    </w:r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c">
    <w:name w:val="Hyperlink"/>
    <w:basedOn w:val="a0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1624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Tanya</cp:lastModifiedBy>
  <cp:revision>9</cp:revision>
  <dcterms:created xsi:type="dcterms:W3CDTF">2020-12-13T21:15:00Z</dcterms:created>
  <dcterms:modified xsi:type="dcterms:W3CDTF">2024-05-20T17:21:00Z</dcterms:modified>
</cp:coreProperties>
</file>