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ІПЗ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1519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67"/>
        <w:gridCol w:w="1077"/>
        <w:gridCol w:w="1187"/>
        <w:gridCol w:w="1247"/>
        <w:gridCol w:w="1276"/>
        <w:gridCol w:w="1276"/>
        <w:gridCol w:w="1276"/>
        <w:gridCol w:w="879"/>
        <w:gridCol w:w="5812"/>
      </w:tblGrid>
      <w:tr>
        <w:trPr>
          <w:tblHeader/>
        </w:trPr>
        <w:tc>
          <w:tcPr>
            <w:tcW w:w="2244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ПЗ-31</w:t>
            </w:r>
          </w:p>
        </w:tc>
        <w:tc>
          <w:tcPr>
            <w:tcW w:w="2434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ПЗ-32</w:t>
            </w:r>
          </w:p>
        </w:tc>
        <w:tc>
          <w:tcPr>
            <w:tcW w:w="2552" w:type="dxa"/>
            <w:gridSpan w:val="2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ПЗ-33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87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1167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FFFFFF" w:themeFill="background1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1. ОСНОВИ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077" w:type="dxa"/>
            <w:shd w:val="clear" w:color="auto" w:fill="auto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4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програмної інженерії. Ядро знань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SWEBOK</w:t>
            </w:r>
          </w:p>
        </w:tc>
      </w:tr>
      <w:tr>
        <w:trPr>
          <w:trHeight w:val="379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Аналіз структури та ключових галузей професійних знань SWEBOK у контексті </w:t>
            </w:r>
            <w:proofErr w:type="spellStart"/>
            <w:r>
              <w:t>проєктування</w:t>
            </w:r>
            <w:proofErr w:type="spellEnd"/>
            <w:r>
              <w:t xml:space="preserve">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життєвого циклу програмного забезпечення 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Тест ІПЗ 1 тиждень </w:t>
            </w:r>
            <w:hyperlink r:id="rId5" w:history="1">
              <w:r>
                <w:rPr>
                  <w:rStyle w:val="a6"/>
                  <w:rFonts w:ascii="Times New Roman" w:hAnsi="Times New Roman" w:cs="Times New Roman"/>
                  <w:sz w:val="28"/>
                  <w:szCs w:val="28"/>
                </w:rPr>
                <w:t>https://docs.google.com/forms/d/e/1FAIpQLSehErg3QvmFBvceW8w-gd2pGommPoL9dz5MSd5jpmSe5Rwsdw/viewform?usp=header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UML як стандарту опису систем. Моделі та методології розробки ПЗ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Моделювання функціональних вимог до програмної системи засобами діаграм варіантів використання. Поняття діаграм варіантів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Стандарт і моделі життєвого циклу,  методи, засоби та інструменти програмної інженерії</w:t>
            </w:r>
          </w:p>
        </w:tc>
      </w:tr>
      <w:t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rPr>
          <w:trHeight w:val="254"/>
        </w:trP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Методи, засоби та інструменти програмної інженерії</w:t>
            </w:r>
          </w:p>
        </w:tc>
      </w:tr>
      <w:tr>
        <w:trPr>
          <w:trHeight w:val="338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Письмове опитування  за посиланням (1)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https://docs.google.com/forms/d/e/1FAIpQLSfUdkbOsRfr2T0aO2B7LQtwh189_Yubxr4BTXMj_3sFPNlv7Q/viewform?usp=sf_link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Ознайомлення із засобами моделюванням програмного забезпечення за допомогою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-діаграм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Засоби попереднього моделювання</w:t>
            </w:r>
            <w:r>
              <w:rPr>
                <w:bCs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моделювання)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bCs/>
                <w:sz w:val="28"/>
                <w:szCs w:val="28"/>
                <w:highlight w:val="yellow"/>
              </w:rPr>
            </w:pPr>
            <w:bookmarkStart w:id="1" w:name="_Toc467866589"/>
            <w:bookmarkStart w:id="2" w:name="_Toc468314416"/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варіантів / випадків використання або прецедентів</w:t>
            </w:r>
            <w:bookmarkEnd w:id="1"/>
            <w:bookmarkEnd w:id="2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класів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послідовностей та діаграм кооперації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Узгодження діаграм прецедентів, класів та послідовностей.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Діаграма станів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Default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Поточне опитування.(2)</w:t>
            </w:r>
            <w:r>
              <w:t xml:space="preserve"> ОПІ-3 курс UML</w:t>
            </w:r>
          </w:p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  <w:lang w:val="en-US"/>
              </w:rPr>
              <w:t>https</w:t>
            </w:r>
            <w:r>
              <w:rPr>
                <w:b/>
                <w:color w:val="0070C0"/>
                <w:sz w:val="28"/>
                <w:szCs w:val="28"/>
              </w:rPr>
              <w:t>://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docs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google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com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forms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e</w:t>
            </w:r>
            <w:r>
              <w:rPr>
                <w:b/>
                <w:color w:val="0070C0"/>
                <w:sz w:val="28"/>
                <w:szCs w:val="28"/>
              </w:rPr>
              <w:t>/1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FAIpQLSfFpxDzpYdp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u</w:t>
            </w:r>
            <w:r>
              <w:rPr>
                <w:b/>
                <w:color w:val="0070C0"/>
                <w:sz w:val="28"/>
                <w:szCs w:val="28"/>
              </w:rPr>
              <w:t>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ZKkPt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16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b</w:t>
            </w:r>
            <w:r>
              <w:rPr>
                <w:b/>
                <w:color w:val="0070C0"/>
                <w:sz w:val="28"/>
                <w:szCs w:val="28"/>
              </w:rPr>
              <w:t>-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m</w:t>
            </w:r>
            <w:r>
              <w:rPr>
                <w:b/>
                <w:color w:val="0070C0"/>
                <w:sz w:val="28"/>
                <w:szCs w:val="28"/>
              </w:rPr>
              <w:t>_1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hdQy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VJsN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LyxgKUNngGNg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/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viewform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?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usp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=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sf</w:t>
            </w:r>
            <w:r>
              <w:rPr>
                <w:b/>
                <w:color w:val="0070C0"/>
                <w:sz w:val="28"/>
                <w:szCs w:val="28"/>
              </w:rPr>
              <w:t>_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 діаграми діяльності та її зв’язок з іншими діаграмами поведінки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з UML у вигляді тестування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.(3)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shd w:val="clear" w:color="auto" w:fill="FFFFFF" w:themeFill="background1"/>
              </w:rPr>
              <w:t>https://docs.google.com/forms/d/e/1FAIpQLSfw4fw38kTYIBfap1hJoiSKxEsR51VhLoTuJIvASkdm5f45tw/viewform?usp=sf_link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Style w:val="st"/>
                <w:rFonts w:ascii="Times New Roman" w:hAnsi="Times New Roman" w:cs="Times New Roman"/>
                <w:sz w:val="28"/>
                <w:szCs w:val="28"/>
              </w:rPr>
              <w:t xml:space="preserve">Фізичне представлення моделей систем в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UML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 xml:space="preserve">Побудова 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діаграм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  <w:lang w:eastAsia="uk-U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компонентів та розгортання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вимог. Визначення вимог до програмних систем.</w:t>
            </w:r>
          </w:p>
        </w:tc>
      </w:tr>
      <w:tr>
        <w:trPr>
          <w:trHeight w:val="192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Розгляд процесу визначення вимог до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вимог до програмних систем. Розроблення функціональних та нефункціональних вимог до ПЗ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вимог до програмних систем.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Оформлення вимог.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(</w:t>
            </w:r>
            <w:r>
              <w:rPr>
                <w:color w:val="FF0000"/>
              </w:rPr>
              <w:t>ОПІ-3 курс Тест 2</w:t>
            </w:r>
            <w:r>
              <w:t>)</w:t>
            </w:r>
          </w:p>
          <w:p>
            <w:pPr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</w:rPr>
              <w:t>https://docs.google.com/forms/d/e/1FAIpQLSdCZ6_uqWKAnsmA8Sfy_DOpAjKZa_Tm5FrdJ2-RtkqK8CsGSQ/viewform?usp=sf_link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EAF1DD" w:themeFill="accent3" w:themeFillTint="33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color w:val="FF0000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2. ОСНОВНІ ПРОЦЕСИ РОЗРОБКИ ПРОГРАМНОГО ЗАБЕЗПЕЧЕННЯ ТА УПРАВЛІННЯ НИМИ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Процес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Управління програмними проектами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Управління програмними проектами. Розроблення діаграми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Ганта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1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Супровід програмного забезпечення та керування конфігурацією.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 xml:space="preserve"> Тематичне опитування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 xml:space="preserve"> (</w:t>
            </w:r>
            <w:r>
              <w:t>ОПІ 3 курс підсумковий тест розділи 1-2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>)</w:t>
            </w:r>
          </w:p>
          <w:p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https://docs.google.com/forms/d/e/1FAIpQLScz4HjkZ-lmtryOUNHY9yDOi7SezaEuzhXdjK2COh7H0ZWlOg/viewform?usp=sf_link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ЛР0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 методів супроводу програмного забезпечення</w:t>
            </w:r>
          </w:p>
          <w:p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Залік</w:t>
            </w:r>
            <w:r>
              <w:rPr>
                <w:b/>
                <w:color w:val="FF0000"/>
                <w:sz w:val="28"/>
                <w:szCs w:val="28"/>
              </w:rPr>
              <w:t xml:space="preserve"> Контрольна робота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https://docs.google.com/forms/d/e/1FAIpQLSfbmUZRh_jdTTbrSBERQ0iCNbpz9gtc6IGSpuuhVlCxK_Vb_w/viewform?usp=sf_link</w:t>
            </w:r>
          </w:p>
        </w:tc>
      </w:tr>
      <w:tr>
        <w:tc>
          <w:tcPr>
            <w:tcW w:w="116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B2A1C7" w:themeFill="accent4" w:themeFillTint="99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3. МЕТОДИ ДОВЕДЕННЯ, ВЕРИФІКАЦІЇ І ТЕСТУВАННЯ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Методи доведення правильності програм. Верифікація і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процесу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верифікації програмного продукту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 тестування програмного забезпечення, забезпечення якості і надійності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Процес тестування програмного забезпечення. Розроблення плану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тестування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вимог до програмного забезпечення</w:t>
            </w:r>
          </w:p>
        </w:tc>
      </w:tr>
      <w:tr>
        <w:trPr>
          <w:trHeight w:val="661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Розроблення плану тестування програмного коду застосунку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програми приймальних випробувань)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плану приймальних випробувань).</w:t>
            </w:r>
          </w:p>
        </w:tc>
      </w:tr>
      <w:tr>
        <w:trPr>
          <w:trHeight w:val="21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13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6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https://docs.google.com/forms/d/e/1FAIpQLSf2uclcvnJnu_on3iQ5EBH7GgKskPzgx_w-3NgwpH8uH4Kf4g/viewform?usp=sf_link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4. ВИРОБНИЦТВО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Конструювання програмного забезпечення як складова програмної інженерії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ПР08-1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функціональної, структурної та укрупненої схеми архітектури програмної системи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Л15</w:t>
            </w:r>
          </w:p>
        </w:tc>
        <w:tc>
          <w:tcPr>
            <w:tcW w:w="879" w:type="dxa"/>
            <w:shd w:val="clear" w:color="auto" w:fill="auto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 об‘єктного аналізу та моделювання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Архітектура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Архітектура програмного забезпечення.</w:t>
            </w:r>
            <w:r>
              <w:rPr>
                <w:rFonts w:ascii="Times New Roman" w:hAnsi="Times New Roman" w:cs="Times New Roman"/>
                <w:bCs/>
                <w:i/>
                <w:iCs/>
                <w:sz w:val="23"/>
                <w:szCs w:val="23"/>
              </w:rPr>
              <w:t xml:space="preserve">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Системна інтеграція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8-2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системної інтеграції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Інтерфейси у програмуванні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Визначення складу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інтерфейсу користувача.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Проектування інтерфейсу з орієнтацією на користувача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Л19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Взаємодія, еволюція програм і даних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Планування подальшого розвитку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1"/>
              <w:outlineLvl w:val="0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>Компоненти повторного використання</w:t>
            </w:r>
            <w:r>
              <w:rPr>
                <w:b w:val="0"/>
                <w:sz w:val="28"/>
                <w:szCs w:val="28"/>
                <w:lang w:val="en-US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Аналіз можливості застосування компонентів повторного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Л21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Індустріальне виробництво програмних продуктів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індустріальним виробництвом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Технології розподіленої обробки даних.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Методи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Порівняння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етодологій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розробки програмного забезпечення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Вибір методів керування програмним проектом.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DevOps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методики розробки і безперервної доставки версій програмного продукту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методами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ризиків та керування ризиками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опитування 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lastRenderedPageBreak/>
              <w:t>https://docs.google.com/forms/d/e/1FAIpQLSc8eLHSe0aA6c16_KnwdR7eZHnl9zH9RwdI6eSwdgwAHg69hw/viewform?usp=sf_link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Іспит</w:t>
            </w:r>
          </w:p>
        </w:tc>
      </w:tr>
    </w:tbl>
    <w:p/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478DC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3388"/>
    <w:multiLevelType w:val="hybridMultilevel"/>
    <w:tmpl w:val="4992E52C"/>
    <w:lvl w:ilvl="0" w:tplc="9A925438">
      <w:start w:val="9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73B86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D40F3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430F7"/>
    <w:multiLevelType w:val="hybridMultilevel"/>
    <w:tmpl w:val="7CAEB6C0"/>
    <w:lvl w:ilvl="0" w:tplc="37C886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63E85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F42C6"/>
    <w:multiLevelType w:val="hybridMultilevel"/>
    <w:tmpl w:val="D7880FCA"/>
    <w:lvl w:ilvl="0" w:tplc="7D4C63D0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556AFB"/>
    <w:multiLevelType w:val="hybridMultilevel"/>
    <w:tmpl w:val="F93AB886"/>
    <w:lvl w:ilvl="0" w:tplc="16F40576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770DEB-F858-4787-B037-16C5C4D1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st">
    <w:name w:val="st"/>
    <w:basedOn w:val="a0"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mw-page-title-main">
    <w:name w:val="mw-page-title-main"/>
    <w:basedOn w:val="a0"/>
  </w:style>
  <w:style w:type="character" w:styleId="a6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ongtext">
    <w:name w:val="long_text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ehErg3QvmFBvceW8w-gd2pGommPoL9dz5MSd5jpmSe5Rwsdw/viewform?usp=head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4135</Words>
  <Characters>2357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190256</dc:creator>
  <cp:keywords/>
  <dc:description/>
  <cp:lastModifiedBy>Tanya</cp:lastModifiedBy>
  <cp:revision>14</cp:revision>
  <cp:lastPrinted>2021-01-25T19:42:00Z</cp:lastPrinted>
  <dcterms:created xsi:type="dcterms:W3CDTF">2026-08-31T13:29:00Z</dcterms:created>
  <dcterms:modified xsi:type="dcterms:W3CDTF">2026-09-15T16:53:00Z</dcterms:modified>
</cp:coreProperties>
</file>