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5D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A6204">
        <w:rPr>
          <w:rFonts w:ascii="Times New Roman" w:hAnsi="Times New Roman" w:cs="Times New Roman"/>
          <w:b/>
          <w:sz w:val="28"/>
          <w:szCs w:val="28"/>
        </w:rPr>
        <w:t>Лекція 9. Прикладні та теоретичні методи програмування</w:t>
      </w:r>
    </w:p>
    <w:p w:rsidR="009A2D1F" w:rsidRPr="009A2D1F" w:rsidRDefault="009A2D1F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 xml:space="preserve">Поняття прикладних і теоретичних методів </w:t>
      </w:r>
      <w:r w:rsidRPr="009A2D1F">
        <w:rPr>
          <w:rFonts w:ascii="Times New Roman" w:hAnsi="Times New Roman" w:cs="Times New Roman"/>
          <w:b/>
          <w:sz w:val="28"/>
          <w:szCs w:val="28"/>
        </w:rPr>
        <w:t>програмування</w:t>
      </w: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1A6204" w:rsidRDefault="001A6204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Кожна парадигма програмування характеризується наявністю в ній метода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зв’язком з моделлю ЖЦ. </w:t>
      </w:r>
      <w:r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арадигми програмування об’єдну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ють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загальні положення з проектування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рограмного продукту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ПП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Користувач може вибирати ту або іншу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парадигму програмування з позицій зручності застосування для задач у </w:t>
      </w:r>
      <w:r>
        <w:rPr>
          <w:rFonts w:ascii="Times New Roman" w:eastAsia="TimesNewRomanPSMT" w:hAnsi="Times New Roman" w:cs="Times New Roman"/>
          <w:sz w:val="28"/>
          <w:szCs w:val="28"/>
        </w:rPr>
        <w:t>предметній обласиі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конкретного ПП.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Розрізняють прикладні і теоретичні методи, які з’явилися у різний час від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моменту появи програмної інженерії і мають свою специфіку й сферу застосування.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Так,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структурний метод виник багато років тому, він добре відпрацьований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вдосконалений для індустріального виготовлення ПП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Широкого застосування набули методи модульного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компонентного програмування. Вони базуються на концепції повторного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компонентів. Саме ці види програмування започаткували індустрію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ПП з готових компонентів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Поява нових методів стимулюється досягненнями загальнонаукових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дисциплін (математики, логіки, теорії алгоритмів тощо) і практичними задачами.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i/>
          <w:sz w:val="28"/>
          <w:szCs w:val="28"/>
        </w:rPr>
        <w:t>Теоретичні методи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дозволяють створювати програмні системи 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абстрактному вигляді, включаючи концептуальні, інформаційні, структурні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без урахування особливостей середовищ, в яких вони реалізуються. Ці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доводяться до стану кінцевого продукту шляхом використання відповідних мов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та їх перетворення.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Знаходять застосування формальні й теоретичні методи програмування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(алгебраїчний, алгебро-алгоритмічний, композиційний й ін.), які ґрунтуються на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математичних і логіко-алгоритмічних підходах до абстрактного створення ПП.</w:t>
      </w:r>
    </w:p>
    <w:p w:rsidR="0080685D" w:rsidRPr="001A6204" w:rsidRDefault="0080685D" w:rsidP="00EA7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Прикладне (систематичне) програмування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методів систематичного програмування відносять такі методи: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структурний;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об’єктно-орієнтований;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UML-метод;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компонентний;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аспектно-орієнтований;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генерувальний;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сервісний;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агентний й ін.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Структурне програмування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Сутність структурного підходу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 розробки ПС полягає в декомпозиції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(розподілі) системи на функції, що підлягають автоматизації, які у свою чергу,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діляться на підфункції й задачі. Процес декомпозиції триває до визначення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процедур. При цьому система, що автоматизується, зберігає цілісне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подання, у якому всі складові компоненти взаємозалежні.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Основу структурного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становлять: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розподіл системи на множину незалежних задач, доступних для розуміння 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розв’язання;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впорядкування й організація складових частин проблеми в ієрархічні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деревоподібної структури з додаванням нових деталей на кожному рівні.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До </w:t>
      </w: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головних принципів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належать: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абстрагування, тобто відокремлення істотних аспектів системи й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нехтування несуттєвими;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формалізація, тобто загальне методологічне вирішення проблеми;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обґрунтування й узгодження елементів системи і перевірка їх на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несуперечність;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утворення ієрархічної структури даних.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структурному аналізі застосовуються три найпоширеніші моделі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структурного проектування 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програмних систем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ПС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SADT (Structured Analysis and Design Technique) – метод структурного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аналізу й техніка проектування моделі системи за допомогою функціональних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діаграм;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SSADM (Structured Systems Analysis and Design Method) – метод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структурного аналізу й проектування систем;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IDEF (Integrated Definition Functions) – метод визначення функціональної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моделі, IDEF1 – інформаційної моделі, IDEF2 – динамічної моделі й ін.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>Метод функціонального моделювання SADT</w:t>
      </w:r>
      <w:r w:rsidR="00B24E31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запропоновано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Д.Россом і покладено в основу методології IDEF0 (Icam DEFinition), що є головною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частиною програми ICAM (Інтеграція комп'ютерних і промислових технологій),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проведеної з ініціативи ВПС США.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На стадії проектування моделі системи зображаються у вигляді діаграм або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екранних форм і відображають структуру або архітектуру системи, а також схеми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SADT – це сукупність правил і процедур, призначених для побудови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функціональної моделі предметної області, яка відображає функціональну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структуру, функції і дії, а також зв'язки між ними.</w:t>
      </w:r>
    </w:p>
    <w:p w:rsidR="0094706F" w:rsidRPr="00B24E31" w:rsidRDefault="0094706F" w:rsidP="00B24E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базується на наступних концепціях:</w:t>
      </w:r>
    </w:p>
    <w:p w:rsidR="0094706F" w:rsidRPr="00B24E31" w:rsidRDefault="0094706F" w:rsidP="00B24E3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графічне зображення структури з поданням функцій блоками, а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інтерфейсів дугами, що, відповідно, входять у блок і виходять з нього (рис.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1);</w:t>
      </w:r>
    </w:p>
    <w:p w:rsidR="00FF7B76" w:rsidRDefault="0094706F" w:rsidP="00FF7B7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9243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6F" w:rsidRPr="00B24E31" w:rsidRDefault="0094706F" w:rsidP="00FF7B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Рис. 1. Структура моделі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блоків може бути від 3 до 6 на кожному рівні декомпозиції;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взаємодія блоків описується обмеженнями, які визначають умови керування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виконання функцій;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унікальність позначок і найменувань;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незалежність функціональної моделі від організаційної структури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колективу розробників.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застосовується при моделюванні широкого кола систем, для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яких визначаються вимоги й функції, а потім проводиться їхня реалізація. Засоби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SADT можуть застосовуватися при аналізі функцій у діючій ПС, а також при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визначенні способів їхньої реалізації.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SSADM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таких структурах: послідовність, вибір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ітерація. Об’єкт моделювання задається відповідними структурними діаграмами,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які відображають послідовність операторів, вибір елементів із групи й циклічне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виконання операторів за цими елементами.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Загальна діаграма системи згідно з цим методом має ієрархічну структуру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містить у собі: список компонентів модельованого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об'єкта; ідентифіковані групи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вибраних і повторюваних компонентів; послідовність використовуваних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компонентів.</w:t>
      </w:r>
    </w:p>
    <w:p w:rsidR="0094706F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Таке програмування передбачає наявність моделі ЖЦ із послідовними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процесами розроблення програмного проекту, починаючи з аналізу і формування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вимог для ПрО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До процесів ЖЦ належать: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стратегічне проектування та вивчення можливості виконання проекту;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детальне дослідження предметної області, що містить у собі аналіз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специфікацію вимог;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фізичне проектування структур даних відповідно до вибраної структури БД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(реляційної, об’єктно-орієнтованої й ін.) та конструювання окремих компонентів, їх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і тестування системи в цілому;</w:t>
      </w:r>
    </w:p>
    <w:p w:rsidR="00B24E31" w:rsidRPr="00B24E31" w:rsidRDefault="00B24E31" w:rsidP="00B24E31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виготовлення продукту і документації з нього для замовника.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Детальне дослідження предметної област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 проводиться для того, щоб вивчити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її особливості, розглянути потреби й пропозиції замовника, провести аналіз вимог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різних документів, специфікувати їх і погодити із замовником.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Мета стратегічного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визначення сфери дії проекту, аналіз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інформаційних потоків, формування загальної архітектури системи,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витрат на розробку і підтвердження можливості подальшої реалізації проекту.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Результат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специфікація вимог, що застосовується при розроблені логічної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структури системи.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Логічне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функцій, діалогу, методу побудови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відновлення БД. У логічній моделі відображаються вхідні й вихідні дані,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проходження запитів і встановлення взаємозв'язків між сутностями та подіями.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Фізичне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типу СКБД і подання даних у ній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специфікації логічної моделі даних, обмежень на пам'ять і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обробки, а також визначення механізмів доступу, розміру логічної БД, зв'язків між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елементами системи. Фізична специфікація містить у собі: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специфікацію функцій і схеми реалізації компонентів функцій,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опис процедурних і непроцедурних компонентів й інтерфейсів,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визначення логічних і фізичних груп даних з урахуванням обмежень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устаткування на розробку й стандарти розробки,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визначення груп подій, які обробляються як єдине ціле з видачею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повідомлень про завершення обробки й ін.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Процеси, які виконуються у SSADM, пов'язані з роботами, що керують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потоками інформації трьох типів: потік робіт; санкціоновані потоки за контролем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або керуванням; звіти про хід розроблення.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Конструювання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побудова конструкцій і елементів системи, їхнє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на наборах даних, які підбираються на ранніх процесах ЖЦ розробки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системи.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Життєвий цикл містить у собі процес керування і контролю, який базується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на сітковому графіку, що враховує роботи з розробки системи, витрати і строки.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графіку містяться роботи й взаємозв'язки між ними і їхніми виконавцями, а також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проектні документи, які розроблюються виконавцями. Результати кожного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процесів ЖЦ контролюються і передаються на наступний етап у вигляді, зручному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для подальшої реалізації іншими виконавцями.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IDEF1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концепції ER-моделювання і призначений для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побудови інформаційної моделі подібно до реляційної моделі. Основна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особливість полягає в тому, що кожен екземпляр сутності може бути однозначно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ідентифікований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без визначення відношення з іншими сутностями. Якщо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ідентифікація екземпляра сутності залежить від його відношення до іншої сутності,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то сутність є залежною. 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Обмеження на множинність зв’язку можуть означати, що для кожного екземпляра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сутності-батька існує: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нуль, один або більше пов'язаних з ним екземплярів сутності-нащадка;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 менше ніж один або не більше ніж один пов'язаний з ним екземпляр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сутності-нащадка;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зв'язок з деяким фіксованим числом екземплярів сутності-нащадка.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Засобами IDEF1 проводиться збирання і вивчення різних сфер діяльності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підприємства, визначення потреб в інформаційному менеджменті, а також: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інформації й структури потоків, що властиві діяльності підприємства;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правил і законів руху інформаційних потоків і принципів керування ними;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взаємозв'язків між існуючими інформаційними потоками на підприємстві;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–проблем, що виникають при неякісному інформаційному менеджменті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потребують усунення.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Одна з особливостей даної методології – забезпечення структурованого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процесу аналізу інформаційних потоків підприємства і можливості зміни неповної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неточної структури інформації на процесі моделювання інформаційної структури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підприємства.</w:t>
      </w:r>
    </w:p>
    <w:p w:rsidR="0080685D" w:rsidRPr="00E0079B" w:rsidRDefault="0080685D" w:rsidP="00E007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79B"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Об’єктно-орієнтований метод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визначає стратегію побудови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об’єктної системи, згідно з якою розробники системи мають мислити в термінах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об'єктів, а не функцій. Об'єкт – це певна сутність, що перебуває в різних станах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певний набір операцій. Операції, що пов’язані з об’єктом, надають іншим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об’єктам послуги (сервіси) для виконання певних функцій, а їх стан залежить від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значень атрибутів. Об'єкти створюються відповідно до визначення класу об’єктів, 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якому описуються всі їхні атрибути й операції.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об’єктно-орієнтованої програмної системи можна розглядати як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набір взаємодіючих об'єктів, що мають власний стан і набір операцій, які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впливають на стан інших об'єктів. Об'єкти приховують інформацію про значення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станів, операцій і обмежують доступ до них.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-ItalicMT" w:hAnsi="Times New Roman" w:cs="Times New Roman"/>
          <w:bCs/>
          <w:i/>
          <w:sz w:val="28"/>
          <w:szCs w:val="28"/>
        </w:rPr>
        <w:t>Операції над об'єктами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введення, збереження, видалення об’єктів тощо, тобто це операції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ЖЦ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об’єктів;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взаємодії об'єктів шляхом викликів методів об'єктів, визначених 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множині вхідних і вихідних інтерфейсів.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Інтерфейс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називається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вхідним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якщо об'єкт за його допомогою одержує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певний сервіс, і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вихідним,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якщо об'єкт через нього надає цей сервіс.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Основною операцією об'єкта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є операція запиту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 визначені дія і список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параметрів, заданих клієнтом для звернення до обслуговуючого об'єкта і отримання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 нього результату. Запит виконується, якщо типи параметрів або результатів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операції з ім’ям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w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відповідають множині вхідних і вихідних інтерфейсів. Під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операції аргументи зв’язуються з формальними параметрами операції.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основі виконання операцій об'єкт здатний перебувати в різних станах.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Кожний стан визначається набором атрибутів об'єкта, що задаються, і операцій,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особливістю яких є поліморфізм. Операції об'єкта дозволяють одержати сервіс 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 шляхом виконання певних обчислень, а потім отриманий результат надати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іншим об'єктам.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Зміна реалізації якого-небудь об'єкта або додавання йому нових функцій не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впливає на інші об'єкти системи. Чітка відповідність між реальними об'єктами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(наприклад, апаратними засобами) і керуючими об'єктами ПС полегшує розуміння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реалізацію системи за її моделлю і об'єктами.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Об’єктно-орієнтована модель програмної системи створюється на таких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процесах ЖЦ (рис.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):</w:t>
      </w:r>
    </w:p>
    <w:p w:rsidR="005D7036" w:rsidRDefault="005D7036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431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D" w:rsidRPr="001A6204" w:rsidRDefault="0080685D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ЖЦ розробки моделі системи у середовищі ООП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Етапам відповідають такі процеси: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аналіз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створення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об’єктної моделі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ОМ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7B76">
        <w:rPr>
          <w:rFonts w:ascii="Times New Roman" w:eastAsia="TimesNewRomanPSMT" w:hAnsi="Times New Roman" w:cs="Times New Roman"/>
          <w:sz w:val="28"/>
          <w:szCs w:val="28"/>
        </w:rPr>
        <w:t>предметної області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r w:rsidR="00FF7B76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у якій об'єкти відбивають її реальні сутності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операції над ними;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проектування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уточнення ОМ з урахуванням опису вимог для реалізації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задач системи;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програмування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реалізація ОМ засобами мов програмування С++, Java та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ін.;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супроводження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й розвиток системи шляхом внесення змін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 об'єкти або в методи;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модифікація ПС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процесі її супроводження шляхом додавання нових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можливостей, інтерфейсів і операцій.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Наведені процеси можуть виконуватися ітераційно один за одним і 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поверненням до попереднього процесу. На кожному процесі може застосовуватися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сама система нотацій.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Перехід до наступного процесу зумовлює вдосконалення результатів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попереднього процесу шляхом більш детальної розробки раніше визначених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додавання нових класів.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 процесу аналізу ЖЦ – модель ПрО й набір інших моделей (модель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архітектури, модель оточення й використання). Моделі відображають зв'язки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об'єктами, їхні стани та набір операцій для динамічної зміни стану інших об'єктів, 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також їх відношення із навколишнім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два типи моделей системної архітектури: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статичної структури системи в термінах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відношень між ними (узагальнення, розширення, використання,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успадкування);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динамічної структури системи і взаємодії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(але не класами об’єктів) під час роботи системи.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інкапсулюють інформацію про свій стан і обмежують доступ до своїх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атрибутів. Моделі оточення й використання системи – це дві моделі, що взаємно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доповнюючи одна одну описують зв'язок системи із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оточення системи – статична модель, що описує інші підсистеми із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простору розроблюваної ПС, а модель використання системи – динамічна модель,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що визначає взаємодію системи зі своїм середовищем. Ця взаємодія задається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послідовністю запитів до сервісів об'єктів і одержанням відповідних реакцій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системи після їхнього виконання. Дані, отримані при розробці системи і визначення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взаємодій з об'єктами та оточенням, використовуються при розробленні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 системи з об'єктів, у тому числі зі створених у попередніх підсистемах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або проектах.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 проектування у середовищі ООП – це ПС, у якій всі необхідні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створюються статично або динамічно за допомогою класів і відповідних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 над об'єктами. Отримана об’єктно-орієнтована система перевіряється на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показники якості за допомогою результатів тестування й збирання даних про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помилки й відмови системи. Змінення методу створення об'єкта або додавання до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нього нових операцій не впливає на інші об'єкти системи, які можуть бути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повторно використані.</w:t>
      </w:r>
    </w:p>
    <w:p w:rsidR="0080685D" w:rsidRPr="005D7036" w:rsidRDefault="0080685D" w:rsidP="00FF7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5D7036">
        <w:rPr>
          <w:rFonts w:ascii="Times New Roman" w:eastAsia="TimesNewRomanPSMT" w:hAnsi="Times New Roman" w:cs="Times New Roman"/>
          <w:b/>
          <w:bCs/>
          <w:sz w:val="28"/>
          <w:szCs w:val="28"/>
        </w:rPr>
        <w:t>UML-метод моделювання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Загальна характеристика UML (Unified Modeling Language), як підход до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різних систем,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ми розглядали на лекціях 3-6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. Тут UML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тільки визначимо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 мов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візуального моделювання систем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через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подання у вигляді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діаграм їхніх статичних і динамічних моделей на всіх процесах ЖЦ.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основу методу покладено парадигму об'єктного підходу, при якій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концептуальне моделювання проблеми полягає у побудові: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онтології домену, яка визначає склад та ієрархію класів об'єктів домену, їх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 і взаємозв’язків, а також операцій, які можуть виконувати об'єкти класів;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поведінки, яка задає можливі стани об'єктів, інцидентів, що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ніціюють переходи з одного стану до іншого, а також повідомлення, якими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обмінюються об'єкти;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процесів, що визначає дії, які виконуються при проектуванні об'єктів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 компонентів.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Проектування в UML починається з побудови сукупності діаграм, які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візуалізують основні елементи структури системи.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моделювання UML підтримує статичні і динамічні моделі, зокрема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послідовностей – одну з найкорисніших і наочних моделей, в кожному вузлі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якої є взаємодіючі об'єкти. Всі моделі зображаються діаграмами,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які ми розглядали і на лекціях 3-6, і практичних роботах 4-9, а також лабораторних роботах 1-5. </w:t>
      </w:r>
    </w:p>
    <w:p w:rsidR="0080685D" w:rsidRPr="00D740B9" w:rsidRDefault="0080685D" w:rsidP="00D740B9">
      <w:pPr>
        <w:tabs>
          <w:tab w:val="left" w:pos="430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0B9">
        <w:rPr>
          <w:rFonts w:ascii="Times New Roman" w:hAnsi="Times New Roman" w:cs="Times New Roman"/>
          <w:b/>
          <w:bCs/>
          <w:sz w:val="28"/>
          <w:szCs w:val="28"/>
        </w:rPr>
        <w:t>Компонентне програмування</w:t>
      </w:r>
    </w:p>
    <w:p w:rsidR="0080685D" w:rsidRPr="001A6204" w:rsidRDefault="0080685D" w:rsidP="00FF7B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 оцінками експертів в інформаційному світі 75% напрацювань із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дублюються (наприклад, програми складського обліку, нарахування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зарплати, розрахунку витрат на виробництво продукції і т.п.). Більшість з цих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типові, але кожного разу знаходяться особливості ПрО, що призводять до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 повторної розробки.</w:t>
      </w:r>
    </w:p>
    <w:p w:rsidR="00F97669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Компонентне програмування дозволяє уникнути цих проблем. Воно 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подальшим розвитком ООП, заснованим на повторному використанні, специфікації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 їхніх інтерфейсів, композиції та конфігурації компонентів. Зв’язки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між компонентами містять у собі підтипи й еквівалентність, а об'єктні зв’язки 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класи і суперкласи.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компонентом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розуміють самостійний продукт, що підтримує об'єктну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парадигму, реалізує окрему предметну область і може взаємодіяти з іншими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через інтерфейси.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розглядаються на логічному рівні проектування ПС, а компоненти –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безпосередня фізична, тобто програмна реалізація об'єктів. Співвідношення між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і компонентами неоднозначне. Один компонент може бути реалізацією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декількох об'єктів або навіть деякої частини системи, отриманої при проектуванні.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Зворотне співвідношення, тобто компонент – об’єкт, як правило, не виконується.</w:t>
      </w:r>
    </w:p>
    <w:p w:rsidR="0080685D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Перехід до компонентів відбувався еволюційно (табл.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1.): від підпрограм,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модулів і функцій.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При цьому удосконалилися елементи, методи їхньої композиції 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накопичення для подальшого використання.</w:t>
      </w:r>
    </w:p>
    <w:p w:rsidR="007E6641" w:rsidRPr="007E6641" w:rsidRDefault="007E6641" w:rsidP="007E6641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sz w:val="28"/>
          <w:szCs w:val="28"/>
        </w:rPr>
        <w:t>Таблиця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E6641">
        <w:rPr>
          <w:rFonts w:ascii="Times New Roman" w:eastAsia="TimesNewRomanPSMT" w:hAnsi="Times New Roman" w:cs="Times New Roman"/>
          <w:sz w:val="28"/>
          <w:szCs w:val="28"/>
        </w:rPr>
        <w:t>1. Схема еволюції повторних елементів компонентного типу</w:t>
      </w:r>
    </w:p>
    <w:p w:rsidR="007E6641" w:rsidRDefault="007E6641" w:rsidP="007E6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741635" cy="53044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68" cy="53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Компоненти конструюються самостійно, як деяка абстракція, що містить 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собі інформаційну частину й артефакт (специфікація, код, каркас і ін.).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інформаційній частині задаються відомості: призначення, дата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виготовлення, умови застосування (ОС, середовище, платформа і т.п.).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Артефакт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це реалізація (implementation), інтерфейс (interface) і схема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 (deployment) компонента.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Реалізація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код, що буде виконуватися при зверненні до операцій,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визначених в інтерфейсах компонента. Компонент може мати кілька реалізацій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залежно від операційного середовища, моделі даних, СКБД і ін.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Для опису компонентів, як правило, застосовуються мови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ООП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зокрем Java, у якій поняття інтерфейсу і класу –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базові, використовуються в моделях Javabeans і Enterprise Javabeans і в об'єктній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моделі CORBA.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Інтерфейс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відображає операції звертання до реалізації компонента,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описується в мовах IDL або APL, містить у собі опис типів і операції передачі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аргументів і результатів для взаємодії компонентів. Компонент, як фізична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сутність, може мати множину інтерфейсів.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Розгортання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виконання фізичного файлу відповідно до конфігурації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(версії), з урахуванням параметрів запуску системи.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Компоненти зберігаються у вигляді класів компонентів і використовуються 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компонентній моделі, композиції й у каркасі інтегрованого середовища. Керування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проводиться на архітектурному або інтерфейсному рівні, між ними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взаємний зв'язок.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 описується мовою програмування, не залежить від операційного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середовища (наприклад, від середовища віртуальної машини Java) і від реальної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платформи (наприклад, від платформ у моделі CORBA), де він буде функціонувати</w:t>
      </w:r>
    </w:p>
    <w:p w:rsidR="0080685D" w:rsidRPr="007E6641" w:rsidRDefault="0080685D" w:rsidP="007E66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641">
        <w:rPr>
          <w:rFonts w:ascii="Times New Roman" w:hAnsi="Times New Roman" w:cs="Times New Roman"/>
          <w:b/>
          <w:bCs/>
          <w:sz w:val="28"/>
          <w:szCs w:val="28"/>
        </w:rPr>
        <w:t>Аспектно–орієнтоване програмування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Аспектно-орієнтоване програмування (АОП) – це парадигма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побудови гнучких до змін ПС шляхом додавання нових аспектів (функцій), 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забезпечують, наприклад, безпеку, взаємодію компонентів з іншим середовищем, 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із загальносистемних середовищ.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Аспектом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може бути компонент повторного використання, фрагмент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програми, що реалізує концепцію взаємодії компонентів у середовищі, захисту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даних тощо. Програмна система, яка створюється з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компонентів повторного використання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КПВ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об'єктів, невеликих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методів та аспектів, доповнюється необхідними засобами взаємодії, синхронізації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захисту. Отже, вбудовані фрагменти наповнюють компоненти новим змістовним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аспектом.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Практична реалізація аспектів, розміщених у різних частинах елементів ПС,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забезпечується механізмом перетинних посилань і точками з’єднання, через які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відбувається зв'язок з аспектним фрагментом для отримання визначеної додаткової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функції.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основі АОП лежить метод, подібний до методу розбиття задач ПрО на ряд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компонентів, визначення необхідності використання різного роду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додаткових аспектів і встановлення точок розташування аспектів в окремих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компонентах, де це потрібно. Ці роботи виконуються на процесі ЖЦ процесу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розробки, доповнюють реалізацію ПС засобами забезпечення взаємодії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або їх синхронізації. Подібний підхід застосовується під час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 програм, коли додаткові фрагменти коду вбудовуються в певні точки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початкової програми для видачі результатів перевірки. Якщо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закінчується позитивно, ці фрагменти вилучаються. У випадку аспектів – їхні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програмні фрагменти залишаються в основній програмі.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кінцевої ПС в АОП виконується за технологією, що відповідає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розробці компонентних систем, з тією різницею, що використані аспекти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визначають особливі умови виконання компонентів у середовищі взаємодії.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Аспекти можна асоціювати з виконанням різних ролей взаємодіючими особами,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наближає аспект до ролі програмного агента, який виконує додаткові функції при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визначенні архітектури системи та якості компонентів.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АОП при виробленні проектних рішень використовується механізм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фільтрації вхідних повідомлень, за допомогою яких проводиться зміна параметрів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імен текстів аспектів у конкретно заданому компоненті системи. Код компонента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стає «нечистим», коли його перетиняють аспекти,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 композиці з іншими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загальні засоби (виклик процедур, RPC, RMI, IDL і ін.) стають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недостатніми. Оскільки аспекти вимагають декларативного зчеплення описів,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особливо коли їх фрагменти беруться з одних об'єктів для інших.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Один з механізмів композиції компонентів і аспектів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фільтр композиції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оновлює аспекти без зміни їх функціональних можливостей. Фактично фільтрація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стосується вхідних і вихідних параметрів повідомлень, які перевизначають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відповідні імена об'єктів. Іншими словами, фільтри делегують внутрішнім частинам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параметри, переадресовуючи раніше встановлені посилання,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перевіряють і розміщують у буфері повідомлення, локалізують обмеження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готують відповідний компонент для виконання.</w:t>
      </w:r>
    </w:p>
    <w:p w:rsidR="0080685D" w:rsidRPr="00753A36" w:rsidRDefault="0080685D" w:rsidP="00753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A36">
        <w:rPr>
          <w:rFonts w:ascii="Times New Roman" w:hAnsi="Times New Roman" w:cs="Times New Roman"/>
          <w:b/>
          <w:bCs/>
          <w:sz w:val="28"/>
          <w:szCs w:val="28"/>
        </w:rPr>
        <w:t>Генерувальне (порождувальне) програмування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Генерувальне програмування (generative programming) – це методи і засоби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генерації сімейств систем і застосувань з окремих компонентів, аспектів, КПВ,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каркасів і ін. Базис цього програмування – ООП, доповнене механізмами генерації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багаторазових елементів і КПВ, а також властивостями їхньої змінюваності,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 й ін. Це програмування є новим видом програмування, в ньому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різні методи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інженерії складних ПрО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розроблення сімейств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ПС із різних виготовлених раніше програмних продуктів, згенерованих програмних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і систем, сімейств систем, члени яких задовольняють певні показники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якості.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Головний продукт інженерії ПрО – це сімейство ПС, яке генерується 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основі загальної генерувальної моделі домену GDM (Generative Domain Model),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містить у собі засоби визначення окремих членів (представників) сімейства, до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яких відносять предметно-орієнтовану мову DSL (Domain Specific Language),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методи генерації окремих членів і їх збирання у сімейство, а також базу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конфігурації для розгортання сімейства або його членів у середовищі.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Кожен член сімейства створюється з окремих компонентів. Це створення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планується, контролюється й оцінюється після інтеграційного тестування на якість,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 також обліку витрат на використання КПВ, у тому числі готових, узятих,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наприклад, з активної бібліотеки.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Елементи цієї бібліотеки – цільовий код засобів забезпечення компіляції,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налагодження, візуалізації й ін. Фактично компоненти бібліотеки – це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агенти, що генерують нові агенти в розширюваному середовищі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для розв’язання конкретних задач ПрО. У ньому містяться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спеціальні метапрограми, тобто програми, що генерують інші програми, ікомпоненти бібліотеки для здійснення збирання згенерованих компонентів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поповнення ними цього середовища для майбутнього створення нових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з компонентів багаторазового використання.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простору проблем предметної області або окремих членів сімейства, як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правило, визначаються різними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предметно-орієнтованими мовами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В даному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випадку термін «мова» використовується в загальному розумінні. Тобто така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може бути подана як засіб опису специфічних понять ПрО, різних аспектів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функціонування задач за допомогою операції взаємодії членів сімейств або їх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складових і т.п. Поняття ПрО можуть бути поданні також процедурами, функціями,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методами, як в ООП. Вони, як відомо, зберігаються в бібліотеках або вбудовуються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універсальну мову програмування (наприклад у С++, С# тощо). Коли в таку мову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додаються різного типу абстракції опису різних задач ПрО, її називають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53A36">
        <w:rPr>
          <w:rFonts w:ascii="Times New Roman" w:eastAsia="TimesNewRomanPSMT" w:hAnsi="Times New Roman" w:cs="Times New Roman"/>
          <w:i/>
          <w:sz w:val="28"/>
          <w:szCs w:val="28"/>
        </w:rPr>
        <w:t>модульною предметно-орієнтованою мовою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можуть бути функціонального (наприклад, бухгалтерські, кадрові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тощо) та системного (наприклад, захист даних, безпека, взаємодія тощо) типів.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Специфікація задач домену може виконуватися декількома предметно–орієнтованими мовами, кожній з них притаманна своя специфічна мова.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предметно-орієнтованих мов відносять такі: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мова опису специфіки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функціональних задач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аспектів взаємодії, синхронізації компонентів у середовищі;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захисту даних та безпеки виконання сімейства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інтерфейсів (PDL, IDL тощо).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53A36">
        <w:rPr>
          <w:rFonts w:ascii="Times New Roman" w:eastAsia="TimesNewRomanPSMT" w:hAnsi="Times New Roman" w:cs="Times New Roman"/>
          <w:b/>
          <w:bCs/>
          <w:sz w:val="28"/>
          <w:szCs w:val="28"/>
        </w:rPr>
        <w:t>Предметно-орієнтована мова – DSL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Вона вналежить до класу мов опису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специфіки ПрО або домену, властивої саме цьому домену. Опис кожного члена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може містить мову опису специфіки задач домену і генеруючої моделі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домену GDM (Generative Domain Model), яка відображає склад домену із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сімейства, специфікованих також у предметно-орієнтованих мовах.</w:t>
      </w:r>
    </w:p>
    <w:p w:rsidR="00753A36" w:rsidRPr="00C24C81" w:rsidRDefault="0080685D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Відомо, що будь-яка мова має визначену область застосування, проте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DSL є більш спеціалізованою, ніж інші мови програмування (Паскаль, Кобол),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створювалися для розв’язання конкретних типів задач (обчислювальних,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економічних). Порівняно з ними, DSL близька до описових мов, таких, як HTML,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XML. Вона має специфічні особливості порівняно з мовами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</w:t>
      </w:r>
      <w:r w:rsidR="00C24C81" w:rsidRPr="00C24C81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призначення, а саме: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абстракції DSL забезпечують визначення концепцій і абстрактних понять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предметній області;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синтаксис мови DSL може надавати засоби природного опису понять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домену і запобігати синтаксичній неузгодженості, що буває при використанні мови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загального призначення;</w:t>
      </w:r>
    </w:p>
    <w:p w:rsidR="0080685D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перевірка опису в DSL вимагає статичних аналізаторів, що можуть знайти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більше помилок, ніж аналізатори загального призначення, і дати повідомлення про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них цією ж мовою, що є більш зрозумілим для фахівців у предметній області;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оптимізація коду за описом в DSL базується на знаннях, що не є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доступними компілятору з мови загального призначення;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інструменти підтримки DSL потребують відповідного оточення, наприклад,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середовища, редактора, контролера версій тощо.</w:t>
      </w:r>
    </w:p>
    <w:p w:rsidR="0080685D" w:rsidRPr="001A6204" w:rsidRDefault="0080685D" w:rsidP="00C24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Сервісно-орієнтоване програмування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Ця парадигма програмування з'явилася як наслідок розгляду програмних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як готових сервісів, визначення для них інтерфейсів взаємодії в рамках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нових архітектур ПЗ, зв'язаних із сервісами, у середовищі розподілених систем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(CORBA, DCOM і EJB) і веб-сервісів у середовищі Інтернету. Такі архітектури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отримали назву сервісно-орієнтованих архітектур – SOA (Service-Oriented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Architecture) і зараз активно розвиваються разом із відповідними засобами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підтримки й опису (XML, SOAP, WSDL і ін.) та механізмами взаємодії звичайних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розподілених застосувань і веб-сервісів Інтернету.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Тобто у мережному середовищі поняття компонента було розвинуто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форми сервісу.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визначається як відкритий компонент, що може бути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елементом швидкої та дешевої композиції у прикладні застосування.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пропонуються так званими провайдерами (постачальниками) – організаціями,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реалізують сервіси, надають їхні описи та іншу технічну або комерційну підтримку,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якої потребують потенційні користувачі. Описи сервісів мистять у собі інформацію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 їхні можливості, інтерфейси, поведінку та якісні характеристики. Завдяки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такому опису користувач може знайти сервіси, вибрати потрібні йому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інтегрувати їх у свою композиційну структуру як готовий ресурс. Наведемо й інше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визначення сервісу.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Сервіс (service)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ресурс, що реалізує деяку функцію (у тому числі бізнес-функцію), є повторно використовуваним компонентом і містить у собі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технологічно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незалежний інтерфейс з іншими ресурсами. Наприклад,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транзакцій, іменування, безпеки в моделі CORBA. Вони утворюють службу сервісів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створення ПС.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Архітектура SOA має форму піраміди, що складається з кількох шарів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1. Підґрунтям піраміди є базові сервіси і базові операції, а саме, публікація,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виявлення, вибір і зв'язування, які націлені на створення і використання описів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Шар композиції – це консолідація багатьох функціональних сервісів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єдиний складений сервіс, а саме, контроль виконання сервісів і керування потоками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 між ними; публікація подій вищого рівня шляхом фільтрації,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підсумовування, кореляції подій компонентів; забезпечення цілісності сервісу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накладання обмежень на його компоненти; досягнення якості композиції сервісів,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включаючи показники виконання, секретності, контролю доступу тощо.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Шар менеджменту сервісу, а саме, керування платформою сервісу,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розгортання, ведення статистики виконання, підвищення ефективності,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забезпечення прозорості ходу виконання транзакцій, відстеження стану ходу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тощо.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Переважна форма реалізації сервісів – це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веб-сервіси,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зберігаються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ідентифікуються за URL-адресами і взаємодіють між собою за допомогою мережі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Інтернетту шляхом віддалених викликів (Remote Procedure Call). Стрімке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поширення Інтернету призвело до того, що традиційне єдине інтегроване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підприємство минулих поколінь все частіше заміняється мережею бізнесів,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спільно виконують певні функції при тому, що і власність, і менеджмент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розподілені між партнерами. Саме інформаційні потреби розподілених бізнесів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викликали до життя веб-сервіси як адекватну форму компонентів типа КПВ.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Веб-сервіс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URL-адресу, інтерфейс і механізм взаємодії з іншим сервісом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протоколи Інтернету або зв'язки з іншими програмами, БД і діловими бізнес-операціями. Обмін даними між веб-сервісом і програмою здійснюється за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допомогою XML-документів, оформлених у вигляді повідомлень. Веб-сервіси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розв’язання задачі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інтеграції застосувань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різної природи, будучи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інструментом побудови розподілених систем. Веб-сервіс надається провайдером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мережі Інтернету, який має стандартний спосіб взаємодії з розподіленими (.NET,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J2EE, CORBA і ін.) і прикладними системами з отримання деякої послуги.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Основні засоби опису веб-сервісів: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XML для опису і побудови SOA–архітектури;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WSDL (Web Services Description Language) для опису веб-сервісів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їхніх інтерфейсів на XML, що стосується типів даних і повідомлень, а також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моделей взаємодії і протоколів зв'язування сервісів між собою;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SOAP (Simple Object Access Protocol) для визначення форматів запитів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веб-сервісів;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UDDI (Universal Description, Discovery and Integration) для універсального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опису, виявлення й інтеграції сервісів, забезпечення їхнього збереження,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упорядкування ділової сервісної інформації в спеціальному реєстрі з покажчиками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конкретні інтерфейси веб-сервісів.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b/>
          <w:bCs/>
          <w:sz w:val="28"/>
          <w:szCs w:val="28"/>
        </w:rPr>
        <w:t>Сервісно-орієнтована архітектура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сукупність взаємодіючих між собою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і веб–сервісів і їхніх інтерфейсів. Будь-який з компонентів SOA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створюється за допомогою сервісів безвідносно до конкретних технологій, за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можна брати готові застосування типу «чорна скринька». Інтеграція компонентів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в архітектуру SOA містить у собі наступні види: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користувальницьку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(user integration) для взаємодії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інформаційної системи з конкретним користувачем;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зв'язування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(application connectivity) для забезпечення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інтеграцію процесів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(process integration) для об'єднання бізнес-процесів;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інформаційну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(information integration) для забезпечення доступу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 інтегрованої інформації і даних.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цьому до створюваної архітектури SOA висуваються наступні вимоги: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наявність існуючих інформаційних систем і поява нових;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поетапне впровадження нових і міграція існуючих інформаційних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стандартизація технології і реалізація інструментів для підтримки сервісних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 з повторним використанням застосувань і компонентів;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використання різних моделей і систем (портали, grid-системи й ін. ).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Якщо об'єктом сервісно-орієнтованої архітектури є веб-сервіс, то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застосовується дві технології, що забезпечує функціональність (Functions) і якість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сервісів (Quality of service). Ці технології винесені на рівень IT-стандартів </w:t>
      </w:r>
      <w:r w:rsidR="003D3177" w:rsidRPr="003D3177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3D3177" w:rsidRPr="003D3177">
        <w:rPr>
          <w:rFonts w:ascii="Times New Roman" w:hAnsi="Times New Roman" w:cs="Times New Roman"/>
          <w:bCs/>
          <w:sz w:val="28"/>
          <w:szCs w:val="28"/>
        </w:rPr>
        <w:t>онсорціуму Всесвітнього павутиння</w:t>
      </w:r>
      <w:r w:rsidR="003D3177" w:rsidRPr="003D3177">
        <w:rPr>
          <w:rFonts w:ascii="Times New Roman" w:hAnsi="Times New Roman" w:cs="Times New Roman"/>
          <w:sz w:val="28"/>
          <w:szCs w:val="28"/>
        </w:rPr>
        <w:t xml:space="preserve"> (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/>
        </w:rPr>
        <w:t>World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/>
        </w:rPr>
        <w:t>Wide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/>
        </w:rPr>
        <w:t>Web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3177" w:rsidRPr="003D3177">
        <w:rPr>
          <w:rFonts w:ascii="Times New Roman" w:hAnsi="Times New Roman" w:cs="Times New Roman"/>
          <w:iCs/>
          <w:sz w:val="28"/>
          <w:szCs w:val="28"/>
          <w:lang/>
        </w:rPr>
        <w:t>Consortium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  <w:lang/>
        </w:rPr>
        <w:t>W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  <w:lang/>
        </w:rPr>
        <w:t>C</w:t>
      </w:r>
      <w:r w:rsidR="003D3177" w:rsidRPr="003D3177">
        <w:rPr>
          <w:rFonts w:ascii="Times New Roman" w:hAnsi="Times New Roman" w:cs="Times New Roman"/>
          <w:sz w:val="28"/>
          <w:szCs w:val="28"/>
        </w:rPr>
        <w:t>)</w:t>
      </w:r>
      <w:r w:rsidR="003D3177">
        <w:rPr>
          <w:rFonts w:ascii="Times New Roman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мають наступні рівні.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Технологія забезпечення функціональності 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еб-сервісів має: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транспортний рівень (transport layer) для обміну даними;</w:t>
      </w:r>
    </w:p>
    <w:p w:rsidR="003D3177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комунікаційний рівень (service communication layer) для визначення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опису сервісу (service description layer) і зв'язаних з ним інтерфейсів;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бізнес-процесів (business process layer) для реалізації бізнес-процесів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потоків робіт через механізми веб-сервісів;</w:t>
      </w:r>
    </w:p>
    <w:p w:rsidR="0080685D" w:rsidRDefault="001A6204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реєстру сервісів (service registry layer), який забезпечує організацію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бібліотек веб-сервісів для їхньої публікації, пошуку і виклику за їхніми WSDL-описами інтерфейсів.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Технологія забезпечення якості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>веб-сервісів має наступні рівні: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політики (policy layer) для опису правил і умов застосування веб-сервісів;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безпеки (security layer) для опису питань безпеки веб-сервісів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>функціонування (авторизація, аутентифікація і розподіл доступу);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транзакцій (transaction layer) для встановлення параметрів звертання до веб-сервісів і забезпечення надійності їхнього функціонування;</w:t>
      </w:r>
    </w:p>
    <w:p w:rsidR="003D3177" w:rsidRPr="003D3177" w:rsidRDefault="003D3177" w:rsidP="003D3177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керування (management layer) веб-сервісами.</w:t>
      </w:r>
    </w:p>
    <w:p w:rsidR="001A6204" w:rsidRPr="003D3177" w:rsidRDefault="001A6204" w:rsidP="003D31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177">
        <w:rPr>
          <w:rFonts w:ascii="Times New Roman" w:hAnsi="Times New Roman" w:cs="Times New Roman"/>
          <w:b/>
          <w:bCs/>
          <w:sz w:val="28"/>
          <w:szCs w:val="28"/>
        </w:rPr>
        <w:t>Агентне програмування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Поняття інтелектуального і програмного агента з'явилося понад 20 років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тому, їхня роль у програмній інженерії увесь час зростає. Основний теоретичний базис даного програмування – темпоральна, модальна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мультимодельна логіки, дедуктивні методи доведення правильності властивостей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і ін.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погляду програмної інженерії агент — це самодостатня програма, здатна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керувати своїми діями в інформаційному середовищі функціонування для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одержання результатів виконання поставленої задачі і зміни поточного стану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середовища. Агент має такі властивості: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автономність – це здатність діяти без зовнішнього впливу;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реактивність – це здатність реагувати на зміни даних, середовища і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сприймати їх;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активність – це здатність ставити мету і виконувати задані дії для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досягнення цієї мети;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здатність до взаємодії з іншими агентами (або людьми).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інтелектуальним агентом зв'язані знання, що відображають переконання,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намір, зобов'язання і т.п. Ці поняття входять у концептуальну модель і зв'язуються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між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собою операційними планами реалізації цілей агента. Для досягнення цілей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 взаємодіють один з одним, установлюють зв'язок між собою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повідомлення або запити і виконують задані дії або операції відповідно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наявних знань. Агенти можуть бути локальними і розподіленими.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Локальні агенти виконують задані функції у певних серверах і клієнтських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комп’ютерах мережі і впливають на загальний стан середовища функціонування.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Розподілені агенти розміщуються в різних вузлах мережі, виконують автономно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(паралельно, синхронно, асинхронно) притаманні їм функції і можуть впливати 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загальний стан розподіленого середовища.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Основою агентного програмування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формальна мова опису ментального стану агентів;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специфікації інформаційних, часових, мотиваційних і функціональних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дій агента в середовищі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засоби інтерпретації специфікацій агента;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інструменти конвертування будь-яких програм у відповідні агентні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Агенти взаємодіють між собою за допомогою таких механізмів, як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координація, комунікація, кооперація або коаліція.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координацією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розуміють процес забезпечення функціонування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при погодженості їхньої поведінки і без взаємних конфліктів. Координація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визначається: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взаємозалежністю цілей інших агентів-членів коаліції, а також від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можливого впливу агентів один на одного;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обмеженнями, що приймаються для групи агентів коаліції в рамках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загального їхнього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компетенцією – знаннями умов середовища функціонування і ступенем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їхнього використання.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Головний засіб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комунікації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– транспортний протокол ТСР/IP або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 агентів ACL (Agent Communication Languages). Керування агентами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(Agent Management) виконується за допомогою сервісів: передача повідомлень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агентами, доступ агента до сервера і т.п. Комунікація агентів – це взаємодія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різними агентами через подання загальних протоколів Інтернету, а також опис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повідомлень мовою HTML і декларативними або процедурними (Java, Telescript,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ACL і т.п.) мовами. Кооперація агентів – це спільне виконання деяких завдань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користувачів.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Прикладом активної і скоординованої діяльності агентів з пошуку необхідної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інформації є середовище Інтернету. У ньому агенти забезпечують доступ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інформаційних ресурсів, а також виконують аналіз інформації, інтеграцію,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фільтрацію і передачу результату запиту користувачеві.</w:t>
      </w:r>
    </w:p>
    <w:p w:rsidR="001A6204" w:rsidRPr="00E91F02" w:rsidRDefault="001A6204" w:rsidP="00E91F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F02">
        <w:rPr>
          <w:rFonts w:ascii="Times New Roman" w:hAnsi="Times New Roman" w:cs="Times New Roman"/>
          <w:b/>
          <w:bCs/>
          <w:sz w:val="28"/>
          <w:szCs w:val="28"/>
        </w:rPr>
        <w:t>Теоретичне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парадигмами прикладного програмування ПС продовжують</w:t>
      </w:r>
      <w:r w:rsidR="00F206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розвиватися і теоретичне програмування, основано на фундаментальних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дослідженнях, математичних теоріях і дисциплінах (логіка, алгебра,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комбінаторика). Завдяки цьому забезпечується математичний аналіз й осмислення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деяких завдань програмування, а також їх опису з використанням математичної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символіки, відсутньої в прикладних 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методах програмування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МП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Правильність математичного аналізу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треба доводити автоматизованими засобами, які розпізнають символи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 зіставлення з символікою базової мови для одержання необхідних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результатів на комп'ютері.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Авторами української теоретичної школи програмування, створеної В.М.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Глушковим, запропоновані нові парадигми, а саме: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алгебраїчне та інсерційне програмування (А.А.Летичевський і ін.);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експлікативне та номінативне програмування (В.Н.Редько, М.С.Нікітченко),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використовують логічний і математичний апарат для абстрактного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конструювання програм;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алгебро-алгоритмічне програмування (Г.О. Цейтлін), що поєднує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алгебраїчний апарат і теорію алгоритмів.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9">
        <w:rPr>
          <w:rFonts w:ascii="Times New Roman" w:hAnsi="Times New Roman" w:cs="Times New Roman"/>
          <w:b/>
          <w:bCs/>
          <w:sz w:val="28"/>
          <w:szCs w:val="28"/>
        </w:rPr>
        <w:t>Алгебраїчне та інсерційне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Парадигма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алгебраїчного програмування – АП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ґрунтується на теорії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переписування термів. У цій парадигмі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представляють дані, а системи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переписуючих правил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 подаються за допомогою системи рівностей, – алгоритми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обчислень. Елементарний крок обчислення містить у собі включає зіставлення із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зразком, перевірку умов і підстановку. Порядок вибору переписуючих правил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підтермів даного терму для зіставлення з лівими частинами рівності визначається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стратегією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переписування. По суті, стратегія визначає результат обчислень –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 точністю до еквівалентності початковому терму. Власне стратегія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 може бути описана в парадигмі більш низького рівня, наприклад,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процедурній або функціональній, що зумовлює інтеграцію парадигм. На теперішній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час ідея інтеграції парадигм (процедурної, функціональної, алгебраїчної і логічної)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знайшла втілення в системі алгебраїчного програмування (APS), в 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спеціалізовані структури даних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графові 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для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представлення даних і знань про предметні області.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Основою АП є математична модель, що вміщує такі поняття: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агент як транзитивна система, наділена поведінкою;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поведінка агентів задається мовою АL (Action Language) за допомогою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операцій, констант, граничних умов і рекурсій;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середовище, яке складається з множини агентів і функцій занурення в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нього, що позначається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env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має параметром стан середовища й агентні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правила розгортання функціональних виразів у прості агентні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транзитивна система, як композиція середовища й системи взаємодіючих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агентів, занурених у це середовище.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дій АL, як і будь-яка інша мова, має синтаксис і семантику. Синтаксис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мови задає правила опису дій, семантика – функцій, які визначаються засобами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виразами мови й ставлять у відповідність заданим виразам значення в деякій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семантичній області. Різні семантичні функції можуть давати рівні абстракції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властивості програм. 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9">
        <w:rPr>
          <w:rFonts w:ascii="Times New Roman" w:hAnsi="Times New Roman" w:cs="Times New Roman"/>
          <w:b/>
          <w:bCs/>
          <w:sz w:val="28"/>
          <w:szCs w:val="28"/>
        </w:rPr>
        <w:t>Експлікативне, номінативне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новими парадигмами програмування розробляється загальна теорія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програмування,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програмологія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яка об'єднує ідеї логіки, конструктивної математики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інформатики,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уточнює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поняття програми, самого програмування і на єдиній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концептуальній основі надає загальний формальний апарат для конструювання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 найважливіших програмних понять і принципів виділяються поняття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композиції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принцип композиційності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який тлумачить програми як функції, що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будуються з інших функцій за допомогою спеціальних операцій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названих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композиціями.</w:t>
      </w:r>
      <w:r w:rsidR="00125FE9">
        <w:rPr>
          <w:rFonts w:ascii="TimesNewRomanPSMT" w:eastAsia="TimesNewRomanPSMT" w:cs="TimesNewRomanPSMT"/>
        </w:rPr>
        <w:t xml:space="preserve"> </w:t>
      </w:r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Принцип композиційності став основним в </w:t>
      </w:r>
      <w:r w:rsidR="00125FE9" w:rsidRPr="00125FE9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композиційному</w:t>
      </w:r>
      <w:r w:rsidR="00125FE9"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програмуванні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ура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уванням композиційної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експлікації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(від explication-уточнення,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роз'яснення) поняття програмування було розвинуто логіко-математичною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композиційної системою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побудови програм, що отримала надалі назву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експлікативного програмування</w:t>
      </w:r>
      <w:r w:rsidR="00CE6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E6F8F" w:rsidRPr="00CE6F8F">
        <w:rPr>
          <w:rFonts w:ascii="Times New Roman" w:hAnsi="Times New Roman" w:cs="Times New Roman"/>
          <w:bCs/>
          <w:iCs/>
          <w:sz w:val="28"/>
          <w:szCs w:val="28"/>
        </w:rPr>
        <w:t>(ЕП)</w:t>
      </w:r>
      <w:r w:rsidRPr="00CE6F8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програмування інтегрує в собі всі найбільш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суттєві парадигми (стилі) програмування (структурне, функціональне, об'єктно-орієнтоване і ін.) в рамках концептуально єдиної експлікативної платформи, основу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якої становлять три основні типи об'єктів: власне об'єкти, засоби побудови з одних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інших (функції) і програмологічні засоби застосування методів побудови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(композиції).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Теоретичну основу ЕП становлять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логіка, конструктивна математика, інформатика, композиційне програмування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класична теорії алгоритмів. Для зображення алгоритмів програм використовуються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алгоритмічні мови і методи програмування: функціональне, логічне, структурне,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денотаційне і ін.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Принципами експлікативного програмування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розвиток поняття програми в абстрактному розумінні і поступова його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конкретизація за допомогою експлікацій;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дотримання принципу прагматичності або корисності визначення поняття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програми введенням поняття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проблеми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 ставиться для вирішення задач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користувача;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принцип адекватності орієнтований на абстрактну побудову програм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реалізацію проблеми з урахуванням інформативності даних і їх аплікативності.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Програма розглядається як функція, що виробляє вихідні дані на основі вхідних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даних. Функція – це об'єкт, якому зіставляється денотат імені функції за допомогою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відношення іменування (номінації); принцип дескриптивності дозволяє трактувати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 як складні дескрипції, побудовані з простих функцій і композицій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відображення вхідних даних в результати на основі принципу обчислюваності.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Розвиток поняття функції здійснюється за допомогою принципу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композиційності, тобто складання програм (функцій) з простіших програм для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нових програмних об'єктів зі складними дескрипціями функцій.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 містять у собі номінативні (іменовані) дані, мовні вирази, терми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формули.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 розвитку програми здійснюється у вигляді ланцюжка понять: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дані –функція–ім'я функці–композиція–дескрипція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Тріада дані–функція–композиція задає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семантичний аспект програми, а дані–ім'я функції–дескрипція – синтаксичний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аспект. В 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ЕП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головними є семантичний аспект,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система композицій і номінативність, що орієнтована на системний опис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номінативних відношень при побудові даних, функцій, композицій і дескрипцій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CE6F8F" w:rsidRDefault="001A6204" w:rsidP="00CE6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F8F">
        <w:rPr>
          <w:rFonts w:ascii="Times New Roman" w:hAnsi="Times New Roman" w:cs="Times New Roman"/>
          <w:b/>
          <w:bCs/>
          <w:sz w:val="28"/>
          <w:szCs w:val="28"/>
        </w:rPr>
        <w:t>Алгоритмічні алгебри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Під час конструювання алгоритмів програмісти керуються в основному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інтуїтивним підходом, не замислюючись над тим, чи утворюють певну систему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виконувані ними операції, проте така система є, вона формально описана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називається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алгоритмічною алгеброю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Наразі розроблено кілька алгоритмічних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алгебр, найвідомішими з яких є алгебра Дейкстри, алгебра схем Янова та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алгоритміка програм, досліджена у працях В.М. Глушкова і Г.О. Цейтліна.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 і побудова алгебри алгоритмів або алгоритмічної алгебри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почалося з проектування логічних структур ЕОМ під керівництвом академіка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В.М.Глушкова. Як результат була створена теорія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систем алгоритмічних алгебр</w:t>
      </w:r>
      <w:r w:rsidR="00CE6F8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(САА), що потім Г.О.Цейтліним була покладена в основу узагальненої теорії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структурованих схем алгоритмів і програм, названою ним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алгоритмікою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Алгоритміка програм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призначена для побудови послідовних і паралельних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зі структурних схем з використанням апарату формальних алгебраїчних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перетворень і канонічних форм опису логічних і операторних виразів. Її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основустановлять САА, розширені формалізмами для зображення логічних умов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паралельних програм, а також методами символьної мультиобробки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Основними поняттями алгебри алгоритмів є: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над множинами, булеві операції, предикати, функції й оператори;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бінарні 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-арні відношення, еквівалентність, частково і цілком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упорядковані множини;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графи-схеми й операції над графовими структурами;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сигнатури САА, аксіоми і правила визначення властивостей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на основі стратегії згортання, розгортання і їх комбінацій;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методи синтаксичного аналізу структурних програм і символьна обробка.</w:t>
      </w:r>
    </w:p>
    <w:p w:rsidR="001A6204" w:rsidRDefault="001A6204" w:rsidP="00CE6F8F">
      <w:pPr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алгоритміки – моделі алгоритмів і програм, що подаються у вигляді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 </w:t>
      </w:r>
      <w:r w:rsidRPr="00BE274B">
        <w:rPr>
          <w:rFonts w:ascii="Times New Roman" w:hAnsi="Times New Roman" w:cs="Times New Roman"/>
          <w:i/>
          <w:sz w:val="28"/>
          <w:szCs w:val="28"/>
        </w:rPr>
        <w:t>(2 години)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F8F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підручник.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  http://csc.knu.ua/uk/library/books/lavrishcheva-6.pdf.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>Бабенко Л.П., Лавріщева К.М</w:t>
      </w:r>
      <w:r w:rsidRPr="00FF7B7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F7B76">
        <w:rPr>
          <w:rFonts w:ascii="Times New Roman" w:hAnsi="Times New Roman" w:cs="Times New Roman"/>
          <w:sz w:val="28"/>
          <w:szCs w:val="28"/>
        </w:rPr>
        <w:t>Основи програмної інженерії.– Навч. посібник.–К.: Знання, 2001.– 269с.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B76">
        <w:rPr>
          <w:rFonts w:ascii="Times New Roman" w:hAnsi="Times New Roman" w:cs="Times New Roman"/>
          <w:sz w:val="28"/>
          <w:szCs w:val="28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FF7B76">
        <w:rPr>
          <w:rFonts w:ascii="Times New Roman" w:hAnsi="Times New Roman" w:cs="Times New Roman"/>
          <w:sz w:val="28"/>
          <w:szCs w:val="28"/>
        </w:rPr>
        <w:softHyphen/>
        <w:t xml:space="preserve"> 488 с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7B76">
        <w:rPr>
          <w:rFonts w:ascii="Times New Roman" w:hAnsi="Times New Roman" w:cs="Times New Roman"/>
          <w:sz w:val="28"/>
          <w:szCs w:val="28"/>
        </w:rPr>
        <w:t xml:space="preserve">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FF7B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FF7B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B76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F7B76">
        <w:rPr>
          <w:rFonts w:ascii="Times New Roman" w:hAnsi="Times New Roman" w:cs="Times New Roman"/>
          <w:sz w:val="28"/>
          <w:szCs w:val="28"/>
        </w:rPr>
        <w:t xml:space="preserve">. Инженерия программного обеспечения, 6 изд. – И.д. "Вильямс", 2002.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FF7B76">
          <w:rPr>
            <w:rStyle w:val="aa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B76">
        <w:rPr>
          <w:rFonts w:ascii="Times New Roman" w:hAnsi="Times New Roman" w:cs="Times New Roman"/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CE6F8F" w:rsidRPr="00EB12E1" w:rsidRDefault="00CE6F8F" w:rsidP="00CE6F8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12E1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r w:rsidRPr="001A6204">
        <w:rPr>
          <w:rFonts w:ascii="Times New Roman" w:eastAsia="TimesNewRomanPSMT" w:hAnsi="Times New Roman" w:cs="Times New Roman"/>
          <w:sz w:val="28"/>
          <w:szCs w:val="28"/>
        </w:rPr>
        <w:t>1. Охарактеризуйте структурний метод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Наведіть основні особливості і можливості об’єктно-орієнтованого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Які діаграми є в мові UML для візуального проектування програм?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4. Наведіть основні типи компонентів і шляхи їхнього використання.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5. Назвіть базові поняття в компонентному 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6. Визначте основні поняття й етапи життєвого циклу у компонентному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7. Визначте основні елементи аспектно-орієнтованого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8. Визначте основні елементи агентного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9. Визначте об'єкти генерувального програмування і наведить призначення.</w:t>
      </w:r>
    </w:p>
    <w:p w:rsid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10. Наведіть теоретичні методи програмування.</w:t>
      </w:r>
      <w:bookmarkEnd w:id="0"/>
    </w:p>
    <w:p w:rsidR="00FF7B76" w:rsidRPr="001A6204" w:rsidRDefault="00FF7B76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FF7B76" w:rsidRPr="001A6204" w:rsidSect="001A6204">
      <w:headerReference w:type="default" r:id="rId13"/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AC" w:rsidRDefault="00055EAC" w:rsidP="001A6204">
      <w:pPr>
        <w:spacing w:after="0" w:line="240" w:lineRule="auto"/>
      </w:pPr>
      <w:r>
        <w:separator/>
      </w:r>
    </w:p>
  </w:endnote>
  <w:endnote w:type="continuationSeparator" w:id="0">
    <w:p w:rsidR="00055EAC" w:rsidRDefault="00055EAC" w:rsidP="001A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2829"/>
      <w:docPartObj>
        <w:docPartGallery w:val="Page Numbers (Bottom of Page)"/>
        <w:docPartUnique/>
      </w:docPartObj>
    </w:sdtPr>
    <w:sdtContent>
      <w:p w:rsidR="00D52A2D" w:rsidRDefault="002135E5" w:rsidP="001A6204">
        <w:pPr>
          <w:pStyle w:val="a7"/>
          <w:jc w:val="right"/>
        </w:pPr>
        <w:r>
          <w:fldChar w:fldCharType="begin"/>
        </w:r>
        <w:r w:rsidR="00D52A2D">
          <w:instrText>PAGE   \* MERGEFORMAT</w:instrText>
        </w:r>
        <w:r>
          <w:fldChar w:fldCharType="separate"/>
        </w:r>
        <w:r w:rsidR="00FF7B76" w:rsidRPr="00FF7B76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AC" w:rsidRDefault="00055EAC" w:rsidP="001A6204">
      <w:pPr>
        <w:spacing w:after="0" w:line="240" w:lineRule="auto"/>
      </w:pPr>
      <w:r>
        <w:separator/>
      </w:r>
    </w:p>
  </w:footnote>
  <w:footnote w:type="continuationSeparator" w:id="0">
    <w:p w:rsidR="00055EAC" w:rsidRDefault="00055EAC" w:rsidP="001A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2D" w:rsidRPr="001A6204" w:rsidRDefault="00D52A2D" w:rsidP="001A6204">
    <w:pPr>
      <w:autoSpaceDE w:val="0"/>
      <w:autoSpaceDN w:val="0"/>
      <w:adjustRightInd w:val="0"/>
      <w:spacing w:after="0" w:line="240" w:lineRule="auto"/>
      <w:rPr>
        <w:rFonts w:ascii="Times New Roman" w:eastAsia="TimesNewRomanPSMT" w:hAnsi="Times New Roman" w:cs="Times New Roman"/>
        <w:sz w:val="24"/>
        <w:szCs w:val="24"/>
      </w:rPr>
    </w:pPr>
    <w:r w:rsidRPr="001A6204">
      <w:rPr>
        <w:rFonts w:ascii="Times New Roman" w:hAnsi="Times New Roman" w:cs="Times New Roman"/>
        <w:sz w:val="24"/>
        <w:szCs w:val="24"/>
      </w:rPr>
      <w:t>Програмна інженерія.Лекція 9. Прикладні та теоретичні методи програмування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5726075F"/>
    <w:multiLevelType w:val="hybridMultilevel"/>
    <w:tmpl w:val="F22AD654"/>
    <w:lvl w:ilvl="0" w:tplc="00ECBBF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85D"/>
    <w:rsid w:val="00055EAC"/>
    <w:rsid w:val="00125FE9"/>
    <w:rsid w:val="00193588"/>
    <w:rsid w:val="001A6204"/>
    <w:rsid w:val="002135E5"/>
    <w:rsid w:val="003D3177"/>
    <w:rsid w:val="003E4F0C"/>
    <w:rsid w:val="005D7036"/>
    <w:rsid w:val="00753A36"/>
    <w:rsid w:val="007E6641"/>
    <w:rsid w:val="0080685D"/>
    <w:rsid w:val="0094706F"/>
    <w:rsid w:val="009A2D1F"/>
    <w:rsid w:val="00A83A01"/>
    <w:rsid w:val="00B24E31"/>
    <w:rsid w:val="00C24C81"/>
    <w:rsid w:val="00CE268B"/>
    <w:rsid w:val="00CE6F8F"/>
    <w:rsid w:val="00D52A2D"/>
    <w:rsid w:val="00D740B9"/>
    <w:rsid w:val="00E0079B"/>
    <w:rsid w:val="00E91F02"/>
    <w:rsid w:val="00EA7A0F"/>
    <w:rsid w:val="00F2067E"/>
    <w:rsid w:val="00F97669"/>
    <w:rsid w:val="00FF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D31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D31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med.ru/download/sommervill-ian-inzheneriya-programmnogo-obespecheniya_4935164f089.htm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ut.edu.ua/uploads/l_874_1030405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A84A8-4C95-4138-9E04-33D32041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29720</Words>
  <Characters>16941</Characters>
  <Application>Microsoft Office Word</Application>
  <DocSecurity>0</DocSecurity>
  <Lines>141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2020-05-15T21:02:00Z</dcterms:created>
  <dcterms:modified xsi:type="dcterms:W3CDTF">2021-04-19T17:03:00Z</dcterms:modified>
</cp:coreProperties>
</file>