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DB2" w:rsidRPr="00422DB2" w:rsidRDefault="00422DB2" w:rsidP="009D4C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22DB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Лабораторна робота №2 Планування конструювання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Мета роботи</w:t>
      </w:r>
      <w:r w:rsidRPr="00C70F16">
        <w:rPr>
          <w:sz w:val="28"/>
          <w:szCs w:val="28"/>
        </w:rPr>
        <w:t>: засвоєння навичок планування розробки проектів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Завдання:</w:t>
      </w:r>
    </w:p>
    <w:p w:rsidR="00130E50" w:rsidRPr="008D26BC" w:rsidRDefault="00130E50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Продовжуємо</w:t>
      </w:r>
      <w:r w:rsidR="00274E16" w:rsidRPr="008D26BC"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працювати з проектом, визначеним у попередній ЛР.</w:t>
      </w:r>
    </w:p>
    <w:p w:rsidR="00C70F16" w:rsidRPr="008D26BC" w:rsidRDefault="00C70F16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8D26BC">
        <w:rPr>
          <w:sz w:val="28"/>
          <w:szCs w:val="28"/>
        </w:rPr>
        <w:tab/>
      </w:r>
    </w:p>
    <w:p w:rsidR="00130E50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8D26BC">
        <w:rPr>
          <w:sz w:val="28"/>
          <w:szCs w:val="28"/>
        </w:rPr>
        <w:t>Визначити</w:t>
      </w:r>
      <w:r w:rsidR="00274E16" w:rsidRPr="008D26BC"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вимоги</w:t>
      </w:r>
      <w:r w:rsidR="00274E16" w:rsidRPr="008D26BC">
        <w:rPr>
          <w:sz w:val="28"/>
          <w:szCs w:val="28"/>
        </w:rPr>
        <w:t xml:space="preserve"> </w:t>
      </w:r>
      <w:r w:rsidRPr="00C70F16">
        <w:rPr>
          <w:sz w:val="28"/>
          <w:szCs w:val="28"/>
          <w:lang w:val="ru-RU"/>
        </w:rPr>
        <w:t>до проекту.</w:t>
      </w:r>
    </w:p>
    <w:p w:rsidR="009D4C31" w:rsidRPr="009D4C31" w:rsidRDefault="009D4C31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C31">
        <w:rPr>
          <w:sz w:val="28"/>
          <w:szCs w:val="28"/>
        </w:rPr>
        <w:t>Зробити попередні визначення щодо обрання методології реалізації проекту з відповідним обґрунтуванням.</w:t>
      </w:r>
    </w:p>
    <w:p w:rsidR="00130E50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 w:rsidR="00130E50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 w:rsidR="00130E50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По кожному етапу</w:t>
      </w:r>
      <w:r w:rsidR="002E1141"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визначити наявні ресурси.</w:t>
      </w:r>
    </w:p>
    <w:p w:rsidR="00422DB2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 w:rsidR="00C70F16" w:rsidRPr="00C70F16" w:rsidRDefault="00C70F16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</w:rPr>
        <w:t xml:space="preserve">Розроблені вимоги, </w:t>
      </w:r>
      <w:r w:rsidR="009D4C31">
        <w:rPr>
          <w:sz w:val="28"/>
          <w:szCs w:val="28"/>
        </w:rPr>
        <w:t xml:space="preserve">пропозиції щодо </w:t>
      </w:r>
      <w:r w:rsidR="009D4C31" w:rsidRPr="009D4C31">
        <w:rPr>
          <w:sz w:val="28"/>
          <w:szCs w:val="28"/>
        </w:rPr>
        <w:t>методології реалізації проекту</w:t>
      </w:r>
      <w:r w:rsidR="009D4C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перелік робіт та </w:t>
      </w:r>
      <w:r w:rsidRPr="00C70F16">
        <w:rPr>
          <w:sz w:val="28"/>
          <w:szCs w:val="28"/>
        </w:rPr>
        <w:t>визнач</w:t>
      </w:r>
      <w:r>
        <w:rPr>
          <w:sz w:val="28"/>
          <w:szCs w:val="28"/>
        </w:rPr>
        <w:t>ені</w:t>
      </w:r>
      <w:r w:rsidRPr="00C70F16">
        <w:rPr>
          <w:sz w:val="28"/>
          <w:szCs w:val="28"/>
        </w:rPr>
        <w:t xml:space="preserve"> наявні ресурси</w:t>
      </w:r>
      <w:r>
        <w:rPr>
          <w:sz w:val="28"/>
          <w:szCs w:val="28"/>
        </w:rPr>
        <w:t>, деталізований план (</w:t>
      </w:r>
      <w:r w:rsidRPr="00C70F16">
        <w:rPr>
          <w:sz w:val="28"/>
          <w:szCs w:val="28"/>
        </w:rPr>
        <w:t>діаграм</w:t>
      </w:r>
      <w:r>
        <w:rPr>
          <w:sz w:val="28"/>
          <w:szCs w:val="28"/>
        </w:rPr>
        <w:t>а</w:t>
      </w:r>
      <w:r w:rsidR="00274E16"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Ганта)</w:t>
      </w:r>
      <w:r>
        <w:rPr>
          <w:sz w:val="28"/>
          <w:szCs w:val="28"/>
        </w:rPr>
        <w:t xml:space="preserve"> внести до звіту, створеного на попередній ЛР.</w:t>
      </w:r>
      <w:bookmarkEnd w:id="0"/>
      <w:r w:rsidR="009D4C31" w:rsidRPr="009D4C31">
        <w:rPr>
          <w:sz w:val="28"/>
          <w:szCs w:val="28"/>
        </w:rPr>
        <w:t xml:space="preserve"> </w:t>
      </w:r>
      <w:r w:rsidR="009D4C31" w:rsidRPr="00C70F16">
        <w:rPr>
          <w:sz w:val="28"/>
          <w:szCs w:val="28"/>
        </w:rPr>
        <w:t>Для графічного</w:t>
      </w:r>
      <w:r w:rsidR="009D4C31">
        <w:rPr>
          <w:sz w:val="28"/>
          <w:szCs w:val="28"/>
        </w:rPr>
        <w:t xml:space="preserve"> </w:t>
      </w:r>
      <w:r w:rsidR="009D4C31" w:rsidRPr="00C70F16">
        <w:rPr>
          <w:sz w:val="28"/>
          <w:szCs w:val="28"/>
        </w:rPr>
        <w:t xml:space="preserve">представлення деталізації плану робіт </w:t>
      </w:r>
      <w:r w:rsidR="009D4C31">
        <w:rPr>
          <w:sz w:val="28"/>
          <w:szCs w:val="28"/>
        </w:rPr>
        <w:t>використати</w:t>
      </w:r>
      <w:r w:rsidR="009D4C31" w:rsidRPr="00C70F16">
        <w:rPr>
          <w:sz w:val="28"/>
          <w:szCs w:val="28"/>
        </w:rPr>
        <w:t xml:space="preserve"> діаграму Ганта</w:t>
      </w:r>
      <w:r w:rsidR="009D4C31">
        <w:rPr>
          <w:sz w:val="28"/>
          <w:szCs w:val="28"/>
        </w:rPr>
        <w:t xml:space="preserve">, яку створювали в 6 семестрі по ОПІ </w:t>
      </w:r>
      <w:r w:rsidR="009D4C31" w:rsidRPr="002E1141">
        <w:rPr>
          <w:sz w:val="28"/>
          <w:szCs w:val="28"/>
          <w:lang w:val="ru-RU"/>
        </w:rPr>
        <w:t>(</w:t>
      </w:r>
      <w:r w:rsidR="009D4C31" w:rsidRPr="002E1141">
        <w:rPr>
          <w:sz w:val="28"/>
          <w:szCs w:val="28"/>
        </w:rPr>
        <w:t>ОПІ ЛР 10 Управління програмними проектами Діаграма Ганта</w:t>
      </w:r>
      <w:r w:rsidR="009D4C31" w:rsidRPr="002E1141">
        <w:rPr>
          <w:sz w:val="28"/>
          <w:szCs w:val="28"/>
          <w:lang w:val="ru-RU"/>
        </w:rPr>
        <w:t>.</w:t>
      </w:r>
      <w:r w:rsidR="009D4C31">
        <w:rPr>
          <w:sz w:val="28"/>
          <w:szCs w:val="28"/>
          <w:lang w:val="en-US"/>
        </w:rPr>
        <w:t>doc</w:t>
      </w:r>
      <w:r w:rsidR="009D4C31" w:rsidRPr="00C70F16">
        <w:rPr>
          <w:sz w:val="28"/>
          <w:szCs w:val="28"/>
        </w:rPr>
        <w:t>)</w:t>
      </w:r>
      <w:r w:rsidR="009D4C31">
        <w:rPr>
          <w:sz w:val="28"/>
          <w:szCs w:val="28"/>
        </w:rPr>
        <w:t>.</w:t>
      </w:r>
    </w:p>
    <w:p w:rsidR="00D8481F" w:rsidRPr="00A03538" w:rsidRDefault="00D8481F" w:rsidP="00D8481F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A03538">
        <w:rPr>
          <w:sz w:val="28"/>
          <w:szCs w:val="28"/>
        </w:rPr>
        <w:t xml:space="preserve">Оформити роботу відповідно до встановлених вимог та здати на перевірку викладачеві, надіславши електронною поштою на адресу </w:t>
      </w:r>
      <w:hyperlink r:id="rId7" w:history="1">
        <w:r w:rsidRPr="00A03538">
          <w:rPr>
            <w:rStyle w:val="ab"/>
            <w:sz w:val="28"/>
            <w:szCs w:val="28"/>
          </w:rPr>
          <w:t>t.i.lumpova@gmail.com</w:t>
        </w:r>
      </w:hyperlink>
      <w:r w:rsidRPr="00A03538">
        <w:rPr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D8481F" w:rsidRPr="00566BA7" w:rsidRDefault="00D8481F" w:rsidP="00D848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D8481F" w:rsidRPr="00566BA7" w:rsidRDefault="00D8481F" w:rsidP="00D848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566BA7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566BA7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>4101R</w:t>
      </w:r>
      <w:r w:rsidRPr="00566BA7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D8481F" w:rsidRPr="00566BA7" w:rsidRDefault="00D8481F" w:rsidP="00D848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8481F" w:rsidRPr="00566BA7" w:rsidRDefault="00D8481F" w:rsidP="00D848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KPZ&lt;Номер групи&gt;-ЛР&lt;Номер лабораторної&gt;-&lt;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D8481F" w:rsidRPr="00873234" w:rsidRDefault="00D8481F" w:rsidP="00D8481F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566BA7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18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09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</w:p>
    <w:p w:rsidR="00D8481F" w:rsidRPr="00566BA7" w:rsidRDefault="00D8481F" w:rsidP="00D8481F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24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09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</w:p>
    <w:p w:rsidR="00D8481F" w:rsidRPr="00566BA7" w:rsidRDefault="00D8481F" w:rsidP="00D848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66BA7">
        <w:rPr>
          <w:rStyle w:val="a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електронну адресу викладача</w:t>
      </w:r>
      <w:r w:rsidRPr="00566BA7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8481F" w:rsidRPr="00566BA7" w:rsidRDefault="00D8481F" w:rsidP="00D8481F">
      <w:pPr>
        <w:spacing w:after="0" w:line="240" w:lineRule="auto"/>
        <w:ind w:left="360"/>
        <w:jc w:val="both"/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566BA7">
        <w:rPr>
          <w:rStyle w:val="ab"/>
          <w:rFonts w:ascii="Times New Roman" w:hAnsi="Times New Roman" w:cs="Times New Roman"/>
          <w:sz w:val="28"/>
          <w:szCs w:val="28"/>
          <w:lang w:val="uk-UA"/>
        </w:rPr>
        <w:t>.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8481F" w:rsidRPr="00C70F16" w:rsidRDefault="00D8481F" w:rsidP="00D848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141" w:rsidRPr="00C70F16" w:rsidRDefault="002E1141" w:rsidP="002E1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2DB2" w:rsidRPr="00C70F16" w:rsidRDefault="00422DB2" w:rsidP="002E1141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Теоретичні відомості:</w:t>
      </w:r>
    </w:p>
    <w:p w:rsidR="00422DB2" w:rsidRPr="00C70F16" w:rsidRDefault="00422DB2" w:rsidP="00130E50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Ідентифікація цілей і задач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Складання програми дій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Виявлення необхідних ресурсів і їх джерел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lastRenderedPageBreak/>
        <w:t>Визначення безпосередніх виконавців і доведення плану до них.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модел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часто визначається як людино-місяці до функціональних точках</w:t>
      </w:r>
      <w:r w:rsidR="005B2DF7" w:rsidRPr="00C70F16">
        <w:rPr>
          <w:sz w:val="28"/>
          <w:szCs w:val="28"/>
        </w:rPr>
        <w:t>.</w:t>
      </w:r>
    </w:p>
    <w:p w:rsidR="00422DB2" w:rsidRPr="00C70F16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Ганта. </w:t>
      </w:r>
    </w:p>
    <w:p w:rsidR="00422DB2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 w:rsidR="009D4C31" w:rsidRPr="00C70F16" w:rsidRDefault="009D4C31" w:rsidP="009D4C31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При виконанні планування КПЗ необхідно: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Виправити і затвердити вимоги</w:t>
      </w:r>
      <w:r>
        <w:rPr>
          <w:sz w:val="28"/>
          <w:szCs w:val="28"/>
        </w:rPr>
        <w:t>.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Створити список робіт з описом модулів ПЗ</w:t>
      </w:r>
      <w:r>
        <w:rPr>
          <w:sz w:val="28"/>
          <w:szCs w:val="28"/>
        </w:rPr>
        <w:t>.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Визначити необхідні ресурси людські та технічні 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Зробити деталізаці</w:t>
      </w:r>
      <w:r>
        <w:rPr>
          <w:sz w:val="28"/>
          <w:szCs w:val="28"/>
        </w:rPr>
        <w:t>ю</w:t>
      </w:r>
      <w:r w:rsidRPr="00C70F16">
        <w:rPr>
          <w:sz w:val="28"/>
          <w:szCs w:val="28"/>
        </w:rPr>
        <w:t xml:space="preserve"> плану виконання робіт. </w:t>
      </w:r>
    </w:p>
    <w:p w:rsidR="009E6C48" w:rsidRPr="009E6C48" w:rsidRDefault="009E6C48" w:rsidP="009E6C48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Планування конструювання також визначає порядок, у якому компоненти створюються та інтегруються, стратегію інтегрування (наприклад, поетапну чи інкрементну інтеграцію), управління якістю програмного забезпечення, розподіл завдань між спеціалістами у програмній інженерії та інші завдання згідно обраного методу.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Різні типи проектів вимагають різних підготовки та конструювання. У таблиці 1 наведено три популярних типи проектів, а також оптимальні в більшості випадків методи роботи над ними.</w:t>
      </w:r>
    </w:p>
    <w:p w:rsidR="009E6C48" w:rsidRPr="009E6C48" w:rsidRDefault="009E6C48" w:rsidP="009E6C4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</w:t>
      </w:r>
      <w:r w:rsidRPr="009E6C4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аблиця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1"/>
        <w:gridCol w:w="3185"/>
        <w:gridCol w:w="2743"/>
        <w:gridCol w:w="2636"/>
      </w:tblGrid>
      <w:tr w:rsidR="009E6C48" w:rsidRPr="009E6C48" w:rsidTr="009E6C48">
        <w:trPr>
          <w:tblHeader/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9E6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Тип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ПЗ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Бізнес-системи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Системи цільового призначення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Вбудовані системи, від яких залежить людське життя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Типові застосунки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Інтернет-сайти. Сайти в інтрамережах. Системи управління матеріально-технічним постачанням. Ігри. Системи керування інформацією. Системи виплати заробітної плати.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Вбудоване ПЗ. Інтернет-сайти. Ігри. Пакетне ПЗ. Програмні інструменти. Web-сервіси.  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Авіаційне ПЗ. Вбудоване ПЗ. ПЗ для медичних пристроїв. Операційні системи. Пакетне ПЗ.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Моделі життєвого циклу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9E6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Еволюційне прототипування. Гнучка розробка (екстремальне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рограмування, методологія Scrum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та ін.).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Поетапна поставка. Еволюційна поставка. Спіральна розробка.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Поетапна поставка. Еволюційна поставка. Спіральна розробка.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Планування та управління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Інкрементне планування об’єкту. Планування тестування та гарантії якості при необхідності. Неформальний контроль над змінами.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Базове завчасне планування. Базове планування тестування. Планування гарантії якості при необхідності. 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Формальний контроль над змінами.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Вичерпне завчасне планування. Вичерпне планування тестування. Вичерпне планування гарантії 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якості. Ретельний контроль над змінами.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Вироблення вимог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Неформальна специфікація вимог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Напівформальна специфікація вимог. Огляди вимог при необхідності.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Формальна специфікація вимог. Формальні інспекції вимог.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Проектуван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ня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Комбінація проектування та кодування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Проектування архітектури. Неформальне детальне проектування. Огляди проекту при необхідності.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Проектування архітектури. Формальні інспекції архітектури. Формальне детальне проектування. Формальні інспекції детального проекту.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Конструюван-ня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Парне або індивідуальне програмування. Неформальна процедура реєстрації коду або її відсутність.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Парне або індивідуальне програмування. Неформальна процедура реєстрації коду. Огляди коду при необхідності.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Парне або індивідуальне програмування. Формальна процедура реєстрації коду. Формальні інспекції коду.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Тестування та гарантія якос-ті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Розробники тестують власний код. Попередня розробка тестів. Тестування окремої групи проводиться в малому об’ємі або не проводиться взагалі.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Розробники тестують власний код. Попередня розробка тестів. Окрема група тестування.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Розробники тестують власний код. Попередня розробка тестів. Окрема група тестування. Окрема група гарантії якості.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Впровадження застосунку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Неформальна процедура впровадження.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Формальна процедура впровадження.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Формальна процедура впровадження. </w:t>
            </w:r>
          </w:p>
        </w:tc>
      </w:tr>
    </w:tbl>
    <w:p w:rsidR="009E6C48" w:rsidRPr="009E6C48" w:rsidRDefault="009E6C48" w:rsidP="009E6C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Таким чином</w:t>
      </w:r>
      <w:r w:rsidRPr="009E6C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при розробці бізнес-систем переважно використовують високоітеративні методи, при яких планування, вироблення вимог і проектування архітектури пересікаються з конструюванням, тестуванням системи та гарантією якості. Системи, від яких залежить життя людей, вимагають більш послідовних підходів, оскільки стабільність вимог – одна із умов високої надійності системи.</w:t>
      </w:r>
    </w:p>
    <w:p w:rsidR="002E1141" w:rsidRPr="002E1141" w:rsidRDefault="002E1141" w:rsidP="002E11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методу (методології) конструювання є ключовим аспектом для планування конструкторської діяльності. Такий вибір значущий для всієї конструкторської діяльності, а також необхідних умов її здійснення, визначаючи порядок відповідних операцій та рівень виконання заданих умов перед тим як почнеться конструювання або складові його дії. Наприклад, модульне тестування в ряді методів є частиною робіт, після написання відповідного функціонального коду, </w:t>
      </w: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 той час, як ряд гнучких (agile) практик, наприклад, XP (до речі, першими почали використовувати такі методи верифікації коду), вимагають написання Unit-тестів до того, як пишеться відповідний код, що вимагає тестування.</w:t>
      </w:r>
    </w:p>
    <w:p w:rsidR="002E1141" w:rsidRDefault="002E1141" w:rsidP="002E11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Використовуваний підхід до конструювання впливає на можливість зменшення (в ідеалі - мінімізації) складності, готовності до змін і конструюванні з можливістю перевірки.</w:t>
      </w:r>
    </w:p>
    <w:p w:rsidR="002E1141" w:rsidRPr="002E1141" w:rsidRDefault="002E1141" w:rsidP="00E435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Планування конструкторської діяльності визначає порядок, в якому створюються компоненти та інші активи цієї галузі знань (фази діяльності), проводяться роботи по забезпеченню якості одержуваного програмного забезпечення, розподіляються завдання і відповідні ресурси, в тому числі, визначаються призначення / відображення робіт конкретним інженерам-програмістам, членам проектної групи. Все це, звичайно, відбувається, дотримуючись правил, що визначаються використовуваним методом (методологією, практиками і т.п.).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Розподіл завдань м</w:t>
      </w:r>
      <w:r w:rsidR="00E435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ає на увазі </w:t>
      </w: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процес, що призводить до забезпечення явного зв'язку між завданням і ресурсами. У нечітко регламентованих та неформальних методах, таких, як XP, члени проектної групи самі приймають на себе відповідальність за вирішення певних завдань, а "володіння" кодом є спільним на основі співробітництва, як одного з ключових принципів роботи проектної команди.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Конкретні продукти реалізуються через методологію розробки програмного забезпечення. </w:t>
      </w:r>
      <w:r>
        <w:rPr>
          <w:sz w:val="28"/>
          <w:szCs w:val="28"/>
        </w:rPr>
        <w:t>М</w:t>
      </w:r>
      <w:r w:rsidRPr="008D26BC">
        <w:rPr>
          <w:sz w:val="28"/>
          <w:szCs w:val="28"/>
        </w:rPr>
        <w:t>етодологі</w:t>
      </w:r>
      <w:r>
        <w:rPr>
          <w:sz w:val="28"/>
          <w:szCs w:val="28"/>
        </w:rPr>
        <w:t>я</w:t>
      </w:r>
      <w:r w:rsidRPr="008D26BC">
        <w:rPr>
          <w:sz w:val="28"/>
          <w:szCs w:val="28"/>
        </w:rPr>
        <w:t xml:space="preserve"> - це ядро теорії управління розробкою якого-небудь програмного забезпечення. Вона буде визначати, яким чином фахівець стане виконувати свою роботу. </w:t>
      </w:r>
      <w:r>
        <w:rPr>
          <w:sz w:val="28"/>
          <w:szCs w:val="28"/>
        </w:rPr>
        <w:t>Визначення методології в</w:t>
      </w:r>
      <w:r w:rsidRPr="008D26BC">
        <w:rPr>
          <w:sz w:val="28"/>
          <w:szCs w:val="28"/>
        </w:rPr>
        <w:t>и</w:t>
      </w:r>
      <w:r>
        <w:rPr>
          <w:sz w:val="28"/>
          <w:szCs w:val="28"/>
        </w:rPr>
        <w:t>конується з урахуванням</w:t>
      </w:r>
      <w:r w:rsidRPr="008D26BC">
        <w:rPr>
          <w:sz w:val="28"/>
          <w:szCs w:val="28"/>
        </w:rPr>
        <w:t xml:space="preserve"> розмір</w:t>
      </w:r>
      <w:r>
        <w:rPr>
          <w:sz w:val="28"/>
          <w:szCs w:val="28"/>
        </w:rPr>
        <w:t>у</w:t>
      </w:r>
      <w:r w:rsidRPr="008D26BC">
        <w:rPr>
          <w:sz w:val="28"/>
          <w:szCs w:val="28"/>
        </w:rPr>
        <w:t xml:space="preserve"> команди, складн</w:t>
      </w:r>
      <w:r>
        <w:rPr>
          <w:sz w:val="28"/>
          <w:szCs w:val="28"/>
        </w:rPr>
        <w:t>о</w:t>
      </w:r>
      <w:r w:rsidRPr="008D26B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8D26BC">
        <w:rPr>
          <w:sz w:val="28"/>
          <w:szCs w:val="28"/>
        </w:rPr>
        <w:t xml:space="preserve"> і специфік</w:t>
      </w:r>
      <w:r>
        <w:rPr>
          <w:sz w:val="28"/>
          <w:szCs w:val="28"/>
        </w:rPr>
        <w:t>и</w:t>
      </w:r>
      <w:r w:rsidRPr="008D26BC">
        <w:rPr>
          <w:sz w:val="28"/>
          <w:szCs w:val="28"/>
        </w:rPr>
        <w:t xml:space="preserve"> певного проекту, зріл</w:t>
      </w:r>
      <w:r>
        <w:rPr>
          <w:sz w:val="28"/>
          <w:szCs w:val="28"/>
        </w:rPr>
        <w:t>о</w:t>
      </w:r>
      <w:r w:rsidRPr="008D26B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8D26BC">
        <w:rPr>
          <w:sz w:val="28"/>
          <w:szCs w:val="28"/>
        </w:rPr>
        <w:t xml:space="preserve"> і стабільн</w:t>
      </w:r>
      <w:r>
        <w:rPr>
          <w:sz w:val="28"/>
          <w:szCs w:val="28"/>
        </w:rPr>
        <w:t>о</w:t>
      </w:r>
      <w:r w:rsidRPr="008D26B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8D26BC">
        <w:rPr>
          <w:sz w:val="28"/>
          <w:szCs w:val="28"/>
        </w:rPr>
        <w:t xml:space="preserve"> процесів в компанії-роботодавця, особисті уподобання творця.</w:t>
      </w:r>
      <w:r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 xml:space="preserve">Сьогодні використовується </w:t>
      </w:r>
      <w:r>
        <w:rPr>
          <w:sz w:val="28"/>
          <w:szCs w:val="28"/>
        </w:rPr>
        <w:t xml:space="preserve">щодо методологій використовується </w:t>
      </w:r>
      <w:r w:rsidRPr="008D26BC">
        <w:rPr>
          <w:sz w:val="28"/>
          <w:szCs w:val="28"/>
        </w:rPr>
        <w:t xml:space="preserve">сучасна загальна класифікація, </w:t>
      </w:r>
      <w:r>
        <w:rPr>
          <w:sz w:val="28"/>
          <w:szCs w:val="28"/>
        </w:rPr>
        <w:t xml:space="preserve">де вони </w:t>
      </w:r>
      <w:r w:rsidRPr="008D26BC">
        <w:rPr>
          <w:sz w:val="28"/>
          <w:szCs w:val="28"/>
        </w:rPr>
        <w:t>розділя</w:t>
      </w:r>
      <w:r>
        <w:rPr>
          <w:sz w:val="28"/>
          <w:szCs w:val="28"/>
        </w:rPr>
        <w:t>ю</w:t>
      </w:r>
      <w:r w:rsidRPr="008D26BC">
        <w:rPr>
          <w:sz w:val="28"/>
          <w:szCs w:val="28"/>
        </w:rPr>
        <w:t>ться на дві групи: прогнозовані і адаптивні</w:t>
      </w:r>
      <w:r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(</w:t>
      </w:r>
      <w:r>
        <w:rPr>
          <w:sz w:val="28"/>
          <w:szCs w:val="28"/>
        </w:rPr>
        <w:t xml:space="preserve">раніше вони поділялися, </w:t>
      </w:r>
      <w:r w:rsidRPr="008D26BC">
        <w:rPr>
          <w:sz w:val="28"/>
          <w:szCs w:val="28"/>
        </w:rPr>
        <w:t>виходячи з застосовуваних моделей життєвого циклу</w:t>
      </w:r>
      <w:r>
        <w:rPr>
          <w:sz w:val="28"/>
          <w:szCs w:val="28"/>
        </w:rPr>
        <w:t>, на</w:t>
      </w:r>
      <w:r w:rsidRPr="008D26BC">
        <w:rPr>
          <w:sz w:val="28"/>
          <w:szCs w:val="28"/>
        </w:rPr>
        <w:t xml:space="preserve"> ітераційні та водоспадні). </w:t>
      </w:r>
      <w:r>
        <w:rPr>
          <w:sz w:val="28"/>
          <w:szCs w:val="28"/>
        </w:rPr>
        <w:t>Розглянемо їх</w:t>
      </w:r>
      <w:r w:rsidRPr="008D26BC">
        <w:rPr>
          <w:sz w:val="28"/>
          <w:szCs w:val="28"/>
        </w:rPr>
        <w:t xml:space="preserve"> </w:t>
      </w:r>
      <w:r>
        <w:rPr>
          <w:sz w:val="28"/>
          <w:szCs w:val="28"/>
        </w:rPr>
        <w:t>з точки зору проведення планування конструювання</w:t>
      </w:r>
      <w:r w:rsidRPr="008D26BC">
        <w:rPr>
          <w:sz w:val="28"/>
          <w:szCs w:val="28"/>
        </w:rPr>
        <w:t>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8D26BC">
        <w:rPr>
          <w:b/>
          <w:sz w:val="28"/>
          <w:szCs w:val="28"/>
        </w:rPr>
        <w:t>Прогнозовані методології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Ці</w:t>
      </w:r>
      <w:r w:rsidRPr="008D26BC">
        <w:rPr>
          <w:sz w:val="28"/>
          <w:szCs w:val="28"/>
        </w:rPr>
        <w:t xml:space="preserve"> методологі</w:t>
      </w:r>
      <w:r>
        <w:rPr>
          <w:sz w:val="28"/>
          <w:szCs w:val="28"/>
        </w:rPr>
        <w:t>ї</w:t>
      </w:r>
      <w:r w:rsidRPr="008D26BC">
        <w:rPr>
          <w:sz w:val="28"/>
          <w:szCs w:val="28"/>
        </w:rPr>
        <w:t xml:space="preserve"> розробки програмного забезпечення</w:t>
      </w:r>
      <w:r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орієнтовані на детальне планування майбутнього. Завдання і ресурси відомі на всьому протязі терміну проекту. Звідси робоча команда буде важко реагувати на несподівані зміни.</w:t>
      </w:r>
    </w:p>
    <w:p w:rsid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План складається за складом необхідних робіт, вимог до них. Звідси зміна вимог призводить до зміни всього плану, дизайну проекту. Для прогнозованих методологій типово створення спеціального комітету, керуючого змінами, щоб у проекті враховувалися тільки найважливіші вимоги. </w:t>
      </w:r>
    </w:p>
    <w:p w:rsidR="009E6C48" w:rsidRPr="009E6C48" w:rsidRDefault="009E6C48" w:rsidP="009E6C48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Більш послідовний підхід можна обирати, якщо: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E6C48">
        <w:rPr>
          <w:sz w:val="28"/>
          <w:szCs w:val="28"/>
        </w:rPr>
        <w:t>имоги досить стабільні;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E6C48">
        <w:rPr>
          <w:sz w:val="28"/>
          <w:szCs w:val="28"/>
        </w:rPr>
        <w:t>роект відносно простий та зрозумілий;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група розробників знайома з прикладною областю;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проект не пов’язаний з особливим ризиком;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важлива довготривала передбачуваність проекту;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затрати на зміну вимог, проекту додатку і коду, скоріше за все, виявляться високими.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8D26BC">
        <w:rPr>
          <w:b/>
          <w:sz w:val="28"/>
          <w:szCs w:val="28"/>
        </w:rPr>
        <w:t>Адаптивні методології</w:t>
      </w:r>
    </w:p>
    <w:p w:rsidR="008D26BC" w:rsidRPr="008D26BC" w:rsidRDefault="009E6C48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Ці</w:t>
      </w:r>
      <w:r w:rsidR="008D26BC" w:rsidRPr="008D26BC">
        <w:rPr>
          <w:sz w:val="28"/>
          <w:szCs w:val="28"/>
        </w:rPr>
        <w:t xml:space="preserve"> методологі</w:t>
      </w:r>
      <w:r>
        <w:rPr>
          <w:sz w:val="28"/>
          <w:szCs w:val="28"/>
        </w:rPr>
        <w:t>ї</w:t>
      </w:r>
      <w:r w:rsidR="008D26BC" w:rsidRPr="008D26BC">
        <w:rPr>
          <w:sz w:val="28"/>
          <w:szCs w:val="28"/>
        </w:rPr>
        <w:t xml:space="preserve"> розробки комп'ютерного програмного забезпечення націлені на подолання очікуваного недосконалості, неповноти вимог, на постійну зміну </w:t>
      </w:r>
      <w:r w:rsidR="008D26BC" w:rsidRPr="008D26BC">
        <w:rPr>
          <w:sz w:val="28"/>
          <w:szCs w:val="28"/>
        </w:rPr>
        <w:lastRenderedPageBreak/>
        <w:t>останніх. Відповідно, зі зміною вимог буде замінюватися і команда розробників проекту.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Точний план з адаптивної методології розробляється лише на найближчий час. Плани, пов'язані з більш віддаленим від реальності подій, існують у формі декларацій про мету роботи, її результати та очікуваних витратах.</w:t>
      </w:r>
    </w:p>
    <w:p w:rsidR="008D26BC" w:rsidRPr="009D4C31" w:rsidRDefault="008D26BC" w:rsidP="008D26BC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D4C31">
        <w:rPr>
          <w:b/>
          <w:sz w:val="28"/>
          <w:szCs w:val="28"/>
        </w:rPr>
        <w:t>Гнучкі методології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Гнучкі методології розробки програмного забезпечення </w:t>
      </w:r>
      <w:r w:rsidR="009D4C31">
        <w:rPr>
          <w:sz w:val="28"/>
          <w:szCs w:val="28"/>
        </w:rPr>
        <w:t>(</w:t>
      </w:r>
      <w:r w:rsidRPr="008D26BC">
        <w:rPr>
          <w:sz w:val="28"/>
          <w:szCs w:val="28"/>
        </w:rPr>
        <w:t>англ. Agile software development</w:t>
      </w:r>
      <w:r w:rsidR="009D4C31">
        <w:rPr>
          <w:sz w:val="28"/>
          <w:szCs w:val="28"/>
        </w:rPr>
        <w:t>) часто називаються</w:t>
      </w:r>
      <w:r w:rsidRPr="008D26BC">
        <w:rPr>
          <w:sz w:val="28"/>
          <w:szCs w:val="28"/>
        </w:rPr>
        <w:t xml:space="preserve"> agile-методи.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Гнучкі методології розробки програмного забезпечення - це комплекс підходів до розробки ПЗ, орієнтований на використання </w:t>
      </w:r>
      <w:r w:rsidR="009D4C31">
        <w:rPr>
          <w:sz w:val="28"/>
          <w:szCs w:val="28"/>
        </w:rPr>
        <w:t>і</w:t>
      </w:r>
      <w:r w:rsidRPr="008D26BC">
        <w:rPr>
          <w:sz w:val="28"/>
          <w:szCs w:val="28"/>
        </w:rPr>
        <w:t>теративн</w:t>
      </w:r>
      <w:r w:rsidR="009D4C31">
        <w:rPr>
          <w:sz w:val="28"/>
          <w:szCs w:val="28"/>
        </w:rPr>
        <w:t>и</w:t>
      </w:r>
      <w:r w:rsidRPr="008D26BC">
        <w:rPr>
          <w:sz w:val="28"/>
          <w:szCs w:val="28"/>
        </w:rPr>
        <w:t>х розробок, динамічне формування вимог до проекту, забезпечення реалізації в результаті безперервної взаємодії всередині робочих самоорганізованих груп, складених з фахівців різного профілю.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В першу чергу, це ефективна практика трудової діяльності невеликих команд, що займаються однотипною творчою роботою. Поєднується з комбінованим (демократичним і ліберальним) методом управління.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Гнучкі методології розробки програмного комп'ютерного забезпечення спрямовані на мінімізацію ризиків шляхом приведення спільного проекту до комплексу коротких циклів (так звани</w:t>
      </w:r>
      <w:r w:rsidR="009D4C31">
        <w:rPr>
          <w:sz w:val="28"/>
          <w:szCs w:val="28"/>
        </w:rPr>
        <w:t>х</w:t>
      </w:r>
      <w:r w:rsidRPr="008D26BC">
        <w:rPr>
          <w:sz w:val="28"/>
          <w:szCs w:val="28"/>
        </w:rPr>
        <w:t xml:space="preserve"> </w:t>
      </w:r>
      <w:r w:rsidR="009D4C31">
        <w:rPr>
          <w:sz w:val="28"/>
          <w:szCs w:val="28"/>
        </w:rPr>
        <w:t>і</w:t>
      </w:r>
      <w:r w:rsidRPr="008D26BC">
        <w:rPr>
          <w:sz w:val="28"/>
          <w:szCs w:val="28"/>
        </w:rPr>
        <w:t>терац</w:t>
      </w:r>
      <w:r w:rsidR="009D4C31">
        <w:rPr>
          <w:sz w:val="28"/>
          <w:szCs w:val="28"/>
        </w:rPr>
        <w:t>ій</w:t>
      </w:r>
      <w:r w:rsidRPr="008D26BC">
        <w:rPr>
          <w:sz w:val="28"/>
          <w:szCs w:val="28"/>
        </w:rPr>
        <w:t>), кожен з яких максимально триває 2-3 тижні.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Ітерація тут - мініатюрний програмний проект, який включає в себе всі завдання по забезпеченню функціонального міні-приросту</w:t>
      </w:r>
      <w:r w:rsidR="009D4C31">
        <w:rPr>
          <w:sz w:val="28"/>
          <w:szCs w:val="28"/>
        </w:rPr>
        <w:t>, а саме:</w:t>
      </w:r>
      <w:r w:rsidRPr="008D26BC">
        <w:rPr>
          <w:sz w:val="28"/>
          <w:szCs w:val="28"/>
        </w:rPr>
        <w:t xml:space="preserve"> планування, аналізування вимог, проектування, програмування, тестування розробки, документування. Звичайно, окремої ітерації тут недостатньо для випуску кінцевого продукту</w:t>
      </w:r>
      <w:r w:rsidR="009D4C31">
        <w:rPr>
          <w:sz w:val="28"/>
          <w:szCs w:val="28"/>
        </w:rPr>
        <w:t>, але д</w:t>
      </w:r>
      <w:r w:rsidRPr="008D26BC">
        <w:rPr>
          <w:sz w:val="28"/>
          <w:szCs w:val="28"/>
        </w:rPr>
        <w:t xml:space="preserve">о кінця кожної ітерації готовий </w:t>
      </w:r>
      <w:r w:rsidR="009D4C31">
        <w:rPr>
          <w:sz w:val="28"/>
          <w:szCs w:val="28"/>
        </w:rPr>
        <w:t>"</w:t>
      </w:r>
      <w:r w:rsidRPr="008D26BC">
        <w:rPr>
          <w:sz w:val="28"/>
          <w:szCs w:val="28"/>
        </w:rPr>
        <w:t>гнучкий</w:t>
      </w:r>
      <w:r w:rsidR="009D4C31">
        <w:rPr>
          <w:sz w:val="28"/>
          <w:szCs w:val="28"/>
        </w:rPr>
        <w:t>"</w:t>
      </w:r>
      <w:r w:rsidRPr="008D26BC">
        <w:rPr>
          <w:sz w:val="28"/>
          <w:szCs w:val="28"/>
        </w:rPr>
        <w:t xml:space="preserve"> програмний продукт</w:t>
      </w:r>
      <w:r w:rsidR="009D4C31">
        <w:rPr>
          <w:sz w:val="28"/>
          <w:szCs w:val="28"/>
        </w:rPr>
        <w:t xml:space="preserve"> як часткова реалізація кінцевого</w:t>
      </w:r>
      <w:r w:rsidRPr="008D26BC">
        <w:rPr>
          <w:sz w:val="28"/>
          <w:szCs w:val="28"/>
        </w:rPr>
        <w:t>. Також по закінченні періоду команда обов'язково виконує переоцінку пріоритетів розробки.</w:t>
      </w:r>
    </w:p>
    <w:p w:rsid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Під час кожної ітерації (етап</w:t>
      </w:r>
      <w:r w:rsidR="009D4C31">
        <w:rPr>
          <w:sz w:val="28"/>
          <w:szCs w:val="28"/>
        </w:rPr>
        <w:t>у</w:t>
      </w:r>
      <w:r w:rsidRPr="008D26BC">
        <w:rPr>
          <w:sz w:val="28"/>
          <w:szCs w:val="28"/>
        </w:rPr>
        <w:t xml:space="preserve"> розробки програмного забезпечення) робиться наголос на безпосередню комунікацію фахівців "лицем до лиця". Більшість команд розташовується в одному офісі. Обов'язково присутність "замовника" - повноважного представника, який пред'являє вимоги до розробки. З цією роллю справляється менеджер проекту, клієнт-замовник, бізнес-аналітик. В офісі також можуть перебувати тестувальники, технічні письменники, дизайнери інтерфейсу та ін.</w:t>
      </w:r>
      <w:r w:rsidR="009D4C31"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Основним показником тут виступає кінцевий продукт. Плюс безпосереднього спілкування фахівців у тому, що тут порівняно маленький обсяг супутньої письмовій документації.</w:t>
      </w:r>
    </w:p>
    <w:p w:rsidR="00AE4BE4" w:rsidRPr="009E6C48" w:rsidRDefault="00AE4BE4" w:rsidP="00AE4BE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Більш ітеративному підходу (питання вирішуються підчас роботи) краще віддавати перевагу у випадку: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вимоги відносно незрозумілі або здається, що вони нестабільні;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проект великим, не зовсім зрозумілий;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група розробників незнайома з прикладною областю;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проект пов’язаний з високим ризиком;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довготривала передбачуваність не грає особливої ролі;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затрати на зміну вимог, проекту додатку і коду, скоріше за все, виявляться низькими.</w:t>
      </w:r>
    </w:p>
    <w:p w:rsidR="00AE4BE4" w:rsidRPr="008D26BC" w:rsidRDefault="00AE4BE4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E6C48" w:rsidRPr="009E6C48" w:rsidRDefault="009E6C48" w:rsidP="009E6C48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E6C48">
        <w:rPr>
          <w:sz w:val="28"/>
          <w:szCs w:val="28"/>
          <w:u w:val="single"/>
        </w:rPr>
        <w:t>Суть одного популярного практичного правила</w:t>
      </w:r>
      <w:r w:rsidRPr="009E6C48">
        <w:rPr>
          <w:sz w:val="28"/>
          <w:szCs w:val="28"/>
        </w:rPr>
        <w:t xml:space="preserve"> зводиться до того, щоб</w:t>
      </w:r>
    </w:p>
    <w:p w:rsidR="009E6C48" w:rsidRPr="009E6C48" w:rsidRDefault="009E6C48" w:rsidP="009E6C48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заздалегідь визначити близько 80% вимог;</w:t>
      </w:r>
    </w:p>
    <w:p w:rsidR="009E6C48" w:rsidRPr="009E6C48" w:rsidRDefault="009E6C48" w:rsidP="009E6C48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lastRenderedPageBreak/>
        <w:t>передбачити час для пізнішого визначення додаткових вимог;</w:t>
      </w:r>
    </w:p>
    <w:p w:rsidR="009E6C48" w:rsidRPr="009E6C48" w:rsidRDefault="009E6C48" w:rsidP="009E6C48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виконувати по мірі роботи систематичний контроль змін, приймаючи лише найважливіші вимоги.</w:t>
      </w:r>
    </w:p>
    <w:p w:rsidR="009E6C48" w:rsidRPr="009E6C48" w:rsidRDefault="009E6C48" w:rsidP="00AE4BE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E4BE4">
        <w:rPr>
          <w:b/>
          <w:sz w:val="28"/>
          <w:szCs w:val="28"/>
        </w:rPr>
        <w:t>Попередні умови, які необхідно виконати перед конструюванням</w:t>
      </w:r>
      <w:r w:rsidRPr="009E6C48">
        <w:rPr>
          <w:sz w:val="28"/>
          <w:szCs w:val="28"/>
        </w:rPr>
        <w:t>: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1. Чітко сформулювати проблему, яку система повинна вирішувати. Визначення проблеми – це формулювання її суті без можливих розв’язків, займає кілька сторінок і звучить, як проблема.</w:t>
      </w:r>
    </w:p>
    <w:p w:rsidR="009E6C48" w:rsidRPr="009E6C48" w:rsidRDefault="00AE4BE4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Це</w:t>
      </w:r>
      <w:r w:rsidR="009E6C48" w:rsidRPr="009E6C48">
        <w:rPr>
          <w:sz w:val="28"/>
          <w:szCs w:val="28"/>
        </w:rPr>
        <w:t xml:space="preserve"> стоїть перед етапом вироблення вимог, формулюється на мові, зрозумілій користувачу й описується з користувацької точки зору. Якщо проблема не пов’язана з комп’ютерами, не слід використовувати комп’ютерну термінологію. Не маючи хорошого визначення проблеми, можна витратити зусилля на вирішення не тієї проблеми.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2. Вироблення вимог описує, що повинна робити програмна система. Ще називається аналізом вимог, специфікацією, функціональною специфікацією. Явні вимоги дозволяють гарантувати, що функціональність програми визначається користувачем, а не програмістом. Увага до вимог може допомогти звести до мінімуму зміни системи під час розробки. В результаті досліджень прийшли до висновку, що знаходження та виправлення помилки у вимогах до великих проектів на етапі проектування архітектури обходиться втричі дорожче, ніж на етапі вироблення вимог. Аналогічна помилка, виявлена при кодуванні буде дорожче у 5-10 разів, при тестуванні системи – в 10, а після випуску програми – в 10-100 разів. У менших проектах цей показник наближається до 5-10 разів. Згідно досліджень IBM при реалізації середнього проекту вимоги під час розробки змінюються приблизно на 25%.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3. Розробка архітектури, як правило, описується в єдиному документі, що називається «специфікацією архітектури» або «високорівневим проектом». Якість архітектури визначає концептуальну цілісність системи, котра, в свою чергу, визначає підсумкову якість системи. Архітектура дозволяє розбити роботу на частини для груп чи окремих програмістів. Вона визначає: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основні класи додатку та механізми їх взаємодії з іншими класами. Якщо система досить велика, то слід описувати організацію класів у підсистеми. Звертається увага на альтернативні варіанти організації та обґрунтування того, чому саме було обрано цей варіант;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організацію даних у вигляді опису форматів файлів, таблиць, БД (з альтернативами та обґрунтуванням). Ця інформація допоможе при конструюванні та супроводженні програмної системи, підказуючи, чим керувалися розробники;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специфічні бізнес-правила та їх вплив на проект (наприклад, правило, що дані в системі оновлюються кожні 30с);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інтерфейс користувача (описує головні елементи формату Web-сторінок, GUI, інтерфейсу командного рядка);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E6C48" w:rsidRPr="009E6C48">
        <w:rPr>
          <w:sz w:val="28"/>
          <w:szCs w:val="28"/>
        </w:rPr>
        <w:t>лан управління обмеженими ресурсами (з’єднання з БД, потоки, дескриптори). При умові обмеження об’єму пам’яті архітектура повинна визначати спосіб керування пам’яттю. Архітектура повинна включати оцінку ресурсів, що будуть використовуватись при номінальному та екстремальному навантаженні;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E6C48" w:rsidRPr="009E6C48">
        <w:rPr>
          <w:sz w:val="28"/>
          <w:szCs w:val="28"/>
        </w:rPr>
        <w:t xml:space="preserve">ідхід до безпеки на рівні проекту додатка й на рівні коду (методики обробки буферів та ненадійних даних – даних, введених користувачами, конфігураційних даних, cookie-файлів та інших даних із зовнішніх інтерфейсів; підходи до </w:t>
      </w:r>
      <w:r w:rsidR="009E6C48" w:rsidRPr="009E6C48">
        <w:rPr>
          <w:sz w:val="28"/>
          <w:szCs w:val="28"/>
        </w:rPr>
        <w:lastRenderedPageBreak/>
        <w:t>шифрування, рівня докладності повідомлень про помилки, захист секретних даних, що знаходяться в пам’яті та ін.);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E6C48" w:rsidRPr="009E6C48">
        <w:rPr>
          <w:sz w:val="28"/>
          <w:szCs w:val="28"/>
        </w:rPr>
        <w:t>асштабованість – здатність системи адаптуватись до росту вимог (реагування системи на збільшення кількості користувачів, серверів, мережевих вузлів, записів до БД, транзакцій тощо);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E6C48" w:rsidRPr="009E6C48">
        <w:rPr>
          <w:sz w:val="28"/>
          <w:szCs w:val="28"/>
        </w:rPr>
        <w:t>заємодію з іншими системами (при наявності спільних даних чи ресурсів з іншими програмами чи пристроями);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="009E6C48" w:rsidRPr="009E6C48">
        <w:rPr>
          <w:sz w:val="28"/>
          <w:szCs w:val="28"/>
        </w:rPr>
        <w:t>нтернаціоналізацію/локалізацію програмної системи (підтримка регіональних стандартів та мов). Особлива увага цьому питанню приділяється при розробці архітектури інтерактивної системи, що включає підказки, індикатори стану, повідомлення про помилки, допоміжні повідомлення та ін.;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E6C48" w:rsidRPr="009E6C48">
        <w:rPr>
          <w:sz w:val="28"/>
          <w:szCs w:val="28"/>
        </w:rPr>
        <w:t>ведення-виведення (схема зчитування даних, рівень, на якому будуть визначатись помилки введення-виведення: на рівні полів, записів, потоків даних чи файлів);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9E6C48" w:rsidRPr="009E6C48">
        <w:rPr>
          <w:sz w:val="28"/>
          <w:szCs w:val="28"/>
        </w:rPr>
        <w:t>бробку помилок;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E6C48" w:rsidRPr="009E6C48">
        <w:rPr>
          <w:sz w:val="28"/>
          <w:szCs w:val="28"/>
        </w:rPr>
        <w:t>ідмовостійкість;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E6C48" w:rsidRPr="009E6C48">
        <w:rPr>
          <w:sz w:val="28"/>
          <w:szCs w:val="28"/>
        </w:rPr>
        <w:t>ожливість реалізації архітектури (чи зможе система досягнути заданих показників продуктивності, працювати при обмеженості ресурсів). Архітектура повинна підтверджувати, що система може бути технічно реалізована;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E6C48" w:rsidRPr="009E6C48">
        <w:rPr>
          <w:sz w:val="28"/>
          <w:szCs w:val="28"/>
        </w:rPr>
        <w:t>адлишкову функціональність (явно вказувати, чи можуть програмісти її реалізувати у своїх блоках програми, чи повинні створювати найпростішу працездатну систему);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9E6C48" w:rsidRPr="009E6C48">
        <w:rPr>
          <w:sz w:val="28"/>
          <w:szCs w:val="28"/>
        </w:rPr>
        <w:t>упівлю чи створення. Якщо архітектура не передбачає використання готових компонентів, вона повинна пояснювати, в яких аспектах розроблювані компоненти будуть краще за готові бібліотеки та компоненти);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E6C48" w:rsidRPr="009E6C48">
        <w:rPr>
          <w:sz w:val="28"/>
          <w:szCs w:val="28"/>
        </w:rPr>
        <w:t>овторне використання (як ресурси, що будуть повторно використані, адаптуються у програмну систему);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9E6C48" w:rsidRPr="009E6C48">
        <w:rPr>
          <w:sz w:val="28"/>
          <w:szCs w:val="28"/>
        </w:rPr>
        <w:t>тратегію змін (архітектура повинна показувати, що розглядалися можливі покращення і що реалізація можливих покращень виявиться найбільш простою);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9E6C48" w:rsidRPr="009E6C48">
        <w:rPr>
          <w:sz w:val="28"/>
          <w:szCs w:val="28"/>
        </w:rPr>
        <w:t>кщо проект розвивається без проблем, то на вироблення вимог, архітектуру та попереднє планування витрачається 10-20% зусиль та 20-30% часу.</w:t>
      </w:r>
    </w:p>
    <w:p w:rsidR="002E1141" w:rsidRPr="009E6C48" w:rsidRDefault="002E1141" w:rsidP="00AE4BE4">
      <w:p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1141" w:rsidRPr="009E6C48" w:rsidSect="00422DB2">
      <w:headerReference w:type="default" r:id="rId8"/>
      <w:footerReference w:type="default" r:id="rId9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1AA" w:rsidRDefault="00D751AA" w:rsidP="00422DB2">
      <w:pPr>
        <w:spacing w:after="0" w:line="240" w:lineRule="auto"/>
      </w:pPr>
      <w:r>
        <w:separator/>
      </w:r>
    </w:p>
  </w:endnote>
  <w:endnote w:type="continuationSeparator" w:id="0">
    <w:p w:rsidR="00D751AA" w:rsidRDefault="00D751AA" w:rsidP="004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527867"/>
      <w:docPartObj>
        <w:docPartGallery w:val="Page Numbers (Bottom of Page)"/>
        <w:docPartUnique/>
      </w:docPartObj>
    </w:sdtPr>
    <w:sdtContent>
      <w:p w:rsidR="00422DB2" w:rsidRPr="00422DB2" w:rsidRDefault="00766053" w:rsidP="00422DB2">
        <w:pPr>
          <w:pStyle w:val="a5"/>
          <w:jc w:val="right"/>
        </w:pPr>
        <w:r>
          <w:fldChar w:fldCharType="begin"/>
        </w:r>
        <w:r w:rsidR="00422DB2">
          <w:instrText>PAGE   \* MERGEFORMAT</w:instrText>
        </w:r>
        <w:r>
          <w:fldChar w:fldCharType="separate"/>
        </w:r>
        <w:r w:rsidR="00D8481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1AA" w:rsidRDefault="00D751AA" w:rsidP="00422DB2">
      <w:pPr>
        <w:spacing w:after="0" w:line="240" w:lineRule="auto"/>
      </w:pPr>
      <w:r>
        <w:separator/>
      </w:r>
    </w:p>
  </w:footnote>
  <w:footnote w:type="continuationSeparator" w:id="0">
    <w:p w:rsidR="00D751AA" w:rsidRDefault="00D751AA" w:rsidP="0042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val="uk-UA" w:eastAsia="ru-RU"/>
      </w:rPr>
      <w:alias w:val="Название"/>
      <w:id w:val="77580493"/>
      <w:placeholder>
        <w:docPart w:val="7BE7060864D74F94B8AF9C88B76D7D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2DB2" w:rsidRPr="00422DB2" w:rsidRDefault="00422DB2">
        <w:pPr>
          <w:pStyle w:val="a3"/>
        </w:pPr>
        <w:r w:rsidRPr="009857C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Конструювання програмного з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абезпечення. </w:t>
        </w:r>
        <w:r w:rsidR="002E1141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Лабораторна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робота №2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3272"/>
    <w:multiLevelType w:val="hybridMultilevel"/>
    <w:tmpl w:val="EE143D78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241F8"/>
    <w:multiLevelType w:val="multilevel"/>
    <w:tmpl w:val="FED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62E2D"/>
    <w:multiLevelType w:val="hybridMultilevel"/>
    <w:tmpl w:val="6816AFCC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B0025"/>
    <w:multiLevelType w:val="hybridMultilevel"/>
    <w:tmpl w:val="67C67CA2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C6AFA"/>
    <w:multiLevelType w:val="hybridMultilevel"/>
    <w:tmpl w:val="99EC8E58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D35232"/>
    <w:multiLevelType w:val="hybridMultilevel"/>
    <w:tmpl w:val="9E686342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936B2"/>
    <w:multiLevelType w:val="hybridMultilevel"/>
    <w:tmpl w:val="086A4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2DB2"/>
    <w:rsid w:val="000E0AC3"/>
    <w:rsid w:val="00130E50"/>
    <w:rsid w:val="00274E16"/>
    <w:rsid w:val="002E1141"/>
    <w:rsid w:val="003B6202"/>
    <w:rsid w:val="00422DB2"/>
    <w:rsid w:val="005B2DF7"/>
    <w:rsid w:val="00621283"/>
    <w:rsid w:val="006660A1"/>
    <w:rsid w:val="00766053"/>
    <w:rsid w:val="008D26BC"/>
    <w:rsid w:val="00994545"/>
    <w:rsid w:val="009D4C31"/>
    <w:rsid w:val="009E52A0"/>
    <w:rsid w:val="009E6C48"/>
    <w:rsid w:val="00AE4BE4"/>
    <w:rsid w:val="00C70F16"/>
    <w:rsid w:val="00D751AA"/>
    <w:rsid w:val="00D8481F"/>
    <w:rsid w:val="00E358BB"/>
    <w:rsid w:val="00E435E7"/>
    <w:rsid w:val="00F433CC"/>
    <w:rsid w:val="00F6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514"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9E6C48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8481F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D848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E7060864D74F94B8AF9C88B76D7D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19B9F-F59C-49B2-BFE7-252893BA9D19}"/>
      </w:docPartPr>
      <w:docPartBody>
        <w:p w:rsidR="00B90BE7" w:rsidRDefault="00DB3143" w:rsidP="00DB3143">
          <w:pPr>
            <w:pStyle w:val="7BE7060864D74F94B8AF9C88B76D7DD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B3143"/>
    <w:rsid w:val="00572058"/>
    <w:rsid w:val="00B90BE7"/>
    <w:rsid w:val="00C764D4"/>
    <w:rsid w:val="00DB3143"/>
    <w:rsid w:val="00FB7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014A7E587B4DF38B70D705D7D81747">
    <w:name w:val="FC014A7E587B4DF38B70D705D7D81747"/>
    <w:rsid w:val="00DB3143"/>
  </w:style>
  <w:style w:type="paragraph" w:customStyle="1" w:styleId="7BE7060864D74F94B8AF9C88B76D7DD7">
    <w:name w:val="7BE7060864D74F94B8AF9C88B76D7DD7"/>
    <w:rsid w:val="00DB31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11326</Words>
  <Characters>6457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Лабораторна робота №2</vt:lpstr>
    </vt:vector>
  </TitlesOfParts>
  <Company>Home</Company>
  <LinksUpToDate>false</LinksUpToDate>
  <CharactersWithSpaces>17748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Лабораторна робота №2</dc:title>
  <dc:creator>Tanya</dc:creator>
  <cp:lastModifiedBy>560219</cp:lastModifiedBy>
  <cp:revision>5</cp:revision>
  <cp:lastPrinted>2019-10-31T13:57:00Z</cp:lastPrinted>
  <dcterms:created xsi:type="dcterms:W3CDTF">2021-09-13T16:12:00Z</dcterms:created>
  <dcterms:modified xsi:type="dcterms:W3CDTF">2021-09-20T16:46:00Z</dcterms:modified>
</cp:coreProperties>
</file>