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80B8D"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="00980B8D" w:rsidRPr="0076237F">
        <w:rPr>
          <w:rFonts w:ascii="Times New Roman" w:hAnsi="Times New Roman" w:cs="Times New Roman"/>
          <w:b/>
          <w:sz w:val="28"/>
          <w:szCs w:val="28"/>
        </w:rPr>
        <w:t xml:space="preserve">Процес тестування програмного забезпечення. Приймальні випробування (формування </w:t>
      </w:r>
      <w:r w:rsidR="0076237F">
        <w:rPr>
          <w:rFonts w:ascii="Times New Roman" w:hAnsi="Times New Roman" w:cs="Times New Roman"/>
          <w:b/>
          <w:sz w:val="28"/>
          <w:szCs w:val="28"/>
        </w:rPr>
        <w:t>плану приймальних випробувань)</w:t>
      </w:r>
      <w:r w:rsidRPr="0076237F">
        <w:rPr>
          <w:rFonts w:ascii="Times New Roman" w:hAnsi="Times New Roman" w:cs="Times New Roman"/>
          <w:b/>
          <w:sz w:val="28"/>
          <w:szCs w:val="28"/>
        </w:rPr>
        <w:t>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 xml:space="preserve">Навчитися формувати </w:t>
      </w:r>
      <w:r w:rsidR="0076237F">
        <w:rPr>
          <w:rFonts w:ascii="Times New Roman" w:hAnsi="Times New Roman" w:cs="Times New Roman"/>
          <w:sz w:val="28"/>
          <w:szCs w:val="28"/>
        </w:rPr>
        <w:t>план приймальних випробувань ПЗ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426503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>в Практичній роботі №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визначення вимог щодо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проекту сформувати 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приймальних випробувань ПЗ як послідовний перелік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функціональних та не функціональних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="00BF5FE9">
        <w:rPr>
          <w:rFonts w:ascii="Times New Roman" w:hAnsi="Times New Roman" w:cs="Times New Roman"/>
          <w:sz w:val="28"/>
          <w:szCs w:val="28"/>
          <w:lang w:val="uk-UA"/>
        </w:rPr>
        <w:t xml:space="preserve"> за ТЗ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, що підлягають перевірці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на приймальному тестуванні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 видів тестування щодо цих властивостей. Для цього 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>заповни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>т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 таблицю 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/>
      </w:tblPr>
      <w:tblGrid>
        <w:gridCol w:w="1276"/>
        <w:gridCol w:w="2268"/>
        <w:gridCol w:w="709"/>
        <w:gridCol w:w="5386"/>
      </w:tblGrid>
      <w:tr w:rsidR="00426503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426503" w:rsidP="004265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№№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 w:rsidR="005216AC" w:rsidRPr="00BF5FE9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BF5FE9" w:rsidRPr="00BF5FE9">
        <w:rPr>
          <w:rFonts w:ascii="Times New Roman" w:hAnsi="Times New Roman" w:cs="Times New Roman"/>
          <w:sz w:val="28"/>
          <w:szCs w:val="28"/>
        </w:rPr>
        <w:t>3</w:t>
      </w:r>
      <w:r w:rsidRPr="00BF5FE9">
        <w:rPr>
          <w:rFonts w:ascii="Times New Roman" w:hAnsi="Times New Roman" w:cs="Times New Roman"/>
          <w:sz w:val="28"/>
          <w:szCs w:val="28"/>
        </w:rPr>
        <w:t xml:space="preserve"> містить </w:t>
      </w:r>
      <w:r w:rsidR="00BF5FE9" w:rsidRPr="00BF5FE9">
        <w:rPr>
          <w:rFonts w:ascii="Times New Roman" w:hAnsi="Times New Roman" w:cs="Times New Roman"/>
          <w:sz w:val="28"/>
          <w:szCs w:val="28"/>
        </w:rPr>
        <w:t>ознаку типу властивості: Ф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функціональна, Н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-нефункціональна</w:t>
      </w:r>
      <w:r w:rsidRPr="00BF5F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6AC" w:rsidRPr="005216AC" w:rsidRDefault="005216AC" w:rsidP="00BF5F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BF5FE9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BF5FE9">
        <w:rPr>
          <w:rFonts w:ascii="Times New Roman" w:hAnsi="Times New Roman" w:cs="Times New Roman"/>
          <w:sz w:val="28"/>
          <w:szCs w:val="28"/>
        </w:rPr>
        <w:t xml:space="preserve"> одної </w:t>
      </w:r>
      <w:r w:rsidR="00BF5FE9" w:rsidRPr="00BF5FE9">
        <w:rPr>
          <w:rFonts w:ascii="Times New Roman" w:hAnsi="Times New Roman" w:cs="Times New Roman"/>
          <w:sz w:val="28"/>
          <w:szCs w:val="28"/>
        </w:rPr>
        <w:t xml:space="preserve">3 функціональних </w:t>
      </w:r>
      <w:r w:rsidR="00BF5FE9">
        <w:rPr>
          <w:rFonts w:ascii="Times New Roman" w:hAnsi="Times New Roman" w:cs="Times New Roman"/>
          <w:sz w:val="28"/>
          <w:szCs w:val="28"/>
        </w:rPr>
        <w:t xml:space="preserve">та 6 нефункціональних властивостей для тестування. 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703D2F" w:rsidRPr="00BF5FE9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 w:rsidRPr="00BF5FE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03D2F" w:rsidRPr="00BF5FE9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03D2F" w:rsidRPr="00703D2F" w:rsidRDefault="00BB0194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703D2F" w:rsidRPr="00BB019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="00703D2F" w:rsidRPr="00BB0194">
        <w:rPr>
          <w:rFonts w:ascii="Times New Roman" w:hAnsi="Times New Roman" w:cs="Times New Roman"/>
          <w:sz w:val="28"/>
          <w:szCs w:val="28"/>
        </w:rPr>
        <w:t xml:space="preserve">.. </w:t>
      </w:r>
      <w:r w:rsidR="00703D2F"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="00703D2F" w:rsidRPr="00703D2F">
        <w:rPr>
          <w:rFonts w:ascii="Times New Roman" w:hAnsi="Times New Roman" w:cs="Times New Roman"/>
          <w:b/>
          <w:sz w:val="28"/>
          <w:szCs w:val="28"/>
        </w:rPr>
        <w:t>РІ4101Р</w:t>
      </w:r>
      <w:r w:rsidR="00703D2F" w:rsidRPr="00703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03D2F" w:rsidRPr="00703D2F" w:rsidRDefault="00703D2F" w:rsidP="00703D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bookmarkStart w:id="0" w:name="_GoBack"/>
      <w:bookmarkEnd w:id="0"/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27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09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703D2F" w:rsidRPr="00980B8D" w:rsidRDefault="00703D2F" w:rsidP="00703D2F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980B8D">
        <w:rPr>
          <w:rFonts w:ascii="Times New Roman" w:hAnsi="Times New Roman" w:cs="Times New Roman"/>
          <w:b/>
          <w:sz w:val="28"/>
          <w:szCs w:val="28"/>
        </w:rPr>
        <w:t xml:space="preserve">ІПЗ-42  </w:t>
      </w:r>
      <w:r w:rsidR="00CB389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CB3898" w:rsidRPr="00CB3898">
        <w:rPr>
          <w:rFonts w:ascii="Times New Roman" w:hAnsi="Times New Roman" w:cs="Times New Roman"/>
          <w:b/>
          <w:color w:val="FF0000"/>
          <w:sz w:val="28"/>
          <w:szCs w:val="28"/>
        </w:rPr>
        <w:t>02.10.2021</w:t>
      </w: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 w:rsidR="00B24F0F" w:rsidRDefault="00B24F0F" w:rsidP="00B24F0F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 w:rsidR="00B24F0F" w:rsidRDefault="00B24F0F" w:rsidP="00B24F0F">
      <w:pPr>
        <w:pStyle w:val="Default"/>
        <w:ind w:firstLine="709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проведених іспитів їм може бути як людина, так і машина або комбінація людина + машина). </w:t>
      </w:r>
    </w:p>
    <w:p w:rsidR="00B24F0F" w:rsidRDefault="00B24F0F" w:rsidP="00B24F0F">
      <w:pPr>
        <w:pStyle w:val="Default"/>
        <w:ind w:firstLine="708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діяльності на різних фазах їм може бути як людина, так і машина або комбінація людина + машина);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 w:rsidR="00B24F0F" w:rsidRDefault="00B24F0F" w:rsidP="00B24F0F"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 w:rsidR="00BC0724" w:rsidRP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надійний, а це означає, що його використання рідко викликало аварійні відмови;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 w:rsidR="00BC0724" w:rsidRPr="00B24F0F" w:rsidRDefault="00BC0724" w:rsidP="00B24F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тестувальника знань принципів роботи програмного продукту, але в той же час вона вимагає знання функціональних вимог, що пред'явлені до системи.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родукт 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користувачу для проведення приймальних випробувань 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 бути переданий. Якщо користувач належить тій компанії, що й розробники, то таке тестування часто називають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C0724" w:rsidRPr="00B24F0F" w:rsidRDefault="00BC0724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Кінцевим типом приймальних випробувань є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 w:rsidR="00414D8C" w:rsidRPr="00B24F0F" w:rsidRDefault="00B24F0F" w:rsidP="00B24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Тестування програмного забезпечення (Software Testing) </w:t>
      </w:r>
      <w:r w:rsidRPr="00732F06"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Guide to Software Engineering Body of Knowledge, SWEBOK, 2004) У більш широкому змісті, 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Верифікація (verification) </w:t>
      </w:r>
      <w:r w:rsidRPr="00732F06"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 w:rsidR="00B24F0F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Валідація (validation) </w:t>
      </w:r>
      <w:r w:rsidRPr="00732F06"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 w:rsidRPr="00732F06">
        <w:rPr>
          <w:i/>
          <w:iCs/>
          <w:sz w:val="28"/>
          <w:szCs w:val="28"/>
        </w:rPr>
        <w:t xml:space="preserve">План тестування (Test Plan) </w:t>
      </w:r>
      <w:r w:rsidRPr="00732F06">
        <w:rPr>
          <w:sz w:val="28"/>
          <w:szCs w:val="28"/>
        </w:rPr>
        <w:t xml:space="preserve">- це документ, що описує обсяг робіт з по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 дизайн (Test Design)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Тестовий випадок (Test Case)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Звіт про помилку/Дефект Репорт (Bug Report)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Тестове Покриття (Test Coverage)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Деталізація Тест Кейсів (Test Case Detalization)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 w:rsidR="00414D8C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Час Проходження Тест Кейса (Test Case Pass Time) </w:t>
      </w:r>
      <w:r w:rsidRPr="00732F06"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 w:rsidR="00426503" w:rsidRDefault="00732F06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проведенні приймальних випробувань виконують </w:t>
      </w:r>
      <w:r w:rsidR="00426503">
        <w:rPr>
          <w:rFonts w:ascii="Times New Roman" w:hAnsi="Times New Roman" w:cs="Times New Roman"/>
          <w:sz w:val="28"/>
          <w:szCs w:val="28"/>
        </w:rPr>
        <w:t xml:space="preserve">два класи тестування: </w:t>
      </w:r>
      <w:r>
        <w:rPr>
          <w:sz w:val="28"/>
          <w:szCs w:val="28"/>
        </w:rPr>
        <w:t xml:space="preserve">функціональне та </w:t>
      </w:r>
      <w:r w:rsidRPr="005F16DB">
        <w:rPr>
          <w:rFonts w:ascii="Times New Roman" w:hAnsi="Times New Roman" w:cs="Times New Roman"/>
          <w:sz w:val="28"/>
          <w:szCs w:val="28"/>
        </w:rPr>
        <w:t>не функціональне тестування.</w:t>
      </w:r>
      <w:r w:rsidR="00426503">
        <w:rPr>
          <w:rFonts w:ascii="Times New Roman" w:hAnsi="Times New Roman" w:cs="Times New Roman"/>
          <w:sz w:val="28"/>
          <w:szCs w:val="28"/>
        </w:rPr>
        <w:t xml:space="preserve"> Нижче надано перелік видів тестування по кожному класу.</w:t>
      </w:r>
    </w:p>
    <w:p w:rsidR="00426503" w:rsidRDefault="00426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070"/>
        <w:gridCol w:w="4961"/>
      </w:tblGrid>
      <w:tr w:rsidR="00732F06" w:rsidTr="00732F06">
        <w:trPr>
          <w:trHeight w:val="188"/>
        </w:trPr>
        <w:tc>
          <w:tcPr>
            <w:tcW w:w="5070" w:type="dxa"/>
          </w:tcPr>
          <w:p w:rsidR="00732F06" w:rsidRDefault="00732F06" w:rsidP="00732F06">
            <w:pPr>
              <w:pStyle w:val="Default"/>
            </w:pPr>
            <w:r>
              <w:rPr>
                <w:sz w:val="28"/>
                <w:szCs w:val="28"/>
              </w:rPr>
              <w:lastRenderedPageBreak/>
              <w:t>А Функціональне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Б Нефункціональне </w:t>
            </w:r>
          </w:p>
        </w:tc>
      </w:tr>
      <w:tr w:rsidR="00732F06" w:rsidTr="00732F06">
        <w:trPr>
          <w:trHeight w:val="2120"/>
        </w:trPr>
        <w:tc>
          <w:tcPr>
            <w:tcW w:w="5070" w:type="dxa"/>
          </w:tcPr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(Component/Unit testing), інтеграційному (Integration testing), системному (System testing) і приймальному (Acceptance testing).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 w:rsidR="00732F06" w:rsidTr="00732F06"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732F06">
              <w:trPr>
                <w:trHeight w:val="2603"/>
              </w:trPr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А.1Функціональне тестування (Functional testing)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Б.1.1 Навантажувальне тестування (Performance and Load Testing) Б.1.2 Стресове тестування (Stress Testing) Б.1.3 Тестування стабільності або надійності (Stability / Reliability Testing) Б.1.4 Об'ємне тестування (Volume Testing) </w:t>
                  </w:r>
                </w:p>
              </w:tc>
            </w:tr>
          </w:tbl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732F06" w:rsidTr="00732F06">
              <w:trPr>
                <w:trHeight w:val="510"/>
              </w:trPr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Б.1.1 Навантажувальне тестування (Performance and Load Testing)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(Stress Testing) Б.1.3 Тестування стабільності або надійності (Stability / Reliability Testing)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Б.1.3 Тестування стабільності або надійності (Stability / Reliability Testing) 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Б.1.4 Об'ємне тестування (Volume Testing)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Б.2. Тестування установки (Installation testing </w:t>
                  </w:r>
                </w:p>
              </w:tc>
            </w:tr>
          </w:tbl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</w:p>
        </w:tc>
      </w:tr>
      <w:tr w:rsidR="00732F06" w:rsidTr="005F16DB">
        <w:trPr>
          <w:trHeight w:val="690"/>
        </w:trPr>
        <w:tc>
          <w:tcPr>
            <w:tcW w:w="5070" w:type="dxa"/>
          </w:tcPr>
          <w:p w:rsidR="00732F06" w:rsidRDefault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(Security and Access Control Testing)</w:t>
            </w:r>
          </w:p>
        </w:tc>
        <w:tc>
          <w:tcPr>
            <w:tcW w:w="4961" w:type="dxa"/>
          </w:tcPr>
          <w:p w:rsidR="00732F06" w:rsidRPr="00732F06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(Installation testing )</w:t>
            </w:r>
          </w:p>
        </w:tc>
      </w:tr>
      <w:tr w:rsidR="005F16DB" w:rsidTr="00732F06">
        <w:trPr>
          <w:trHeight w:val="2120"/>
        </w:trPr>
        <w:tc>
          <w:tcPr>
            <w:tcW w:w="5070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5F16DB" w:rsidTr="005F16DB">
              <w:trPr>
                <w:trHeight w:val="1154"/>
              </w:trPr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(Interoperability Testing):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(compatibility testing); 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А.3.2 Інтеграційне тестування (integration testing). </w:t>
                  </w:r>
                </w:p>
              </w:tc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Б.3 Тестування зручності користування (Usability Testing) </w:t>
                  </w:r>
                </w:p>
              </w:tc>
            </w:tr>
          </w:tbl>
          <w:p w:rsidR="005F16DB" w:rsidRDefault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Б.3 Тестування зручності користування (Usability Testing) </w:t>
            </w:r>
          </w:p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</w:tr>
      <w:tr w:rsidR="005F16DB" w:rsidTr="005F16DB">
        <w:trPr>
          <w:trHeight w:val="999"/>
        </w:trPr>
        <w:tc>
          <w:tcPr>
            <w:tcW w:w="5070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(Failover and Recovery Testing)</w:t>
            </w:r>
          </w:p>
        </w:tc>
      </w:tr>
    </w:tbl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А.1 Функціональне тестування (Functional Testing) </w:t>
      </w:r>
      <w:r w:rsidRPr="005F16DB"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виді випадків використання системи (use cases). Тестування функціональності може проводиться в двох аспектах: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вимоги;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бізнеси-процеси. </w:t>
      </w:r>
    </w:p>
    <w:p w:rsidR="00414D8C" w:rsidRP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sz w:val="28"/>
          <w:szCs w:val="28"/>
        </w:rPr>
        <w:lastRenderedPageBreak/>
        <w:t>Тестування в перспективі «вимоги» використовує специфікацію функціональних вимог до системи як основу для дизайну тестових випадків (Test Cases).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(test cases).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(test scripts), як правило, ґрунтуються на випадках використання системи (use cases).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А.2 Тестування безпеки (Security and Access Control Testing) </w:t>
      </w:r>
      <w:r w:rsidRPr="005F16DB"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 w:rsidRPr="005F16DB"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 w:rsidRPr="005F16DB">
        <w:rPr>
          <w:sz w:val="28"/>
          <w:szCs w:val="28"/>
        </w:rPr>
        <w:t xml:space="preserve">(confidentiality, integrity, availability)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А.3 Тестування взаємодії (Interoperability Testing) </w:t>
      </w:r>
      <w:r w:rsidRPr="005F16DB">
        <w:rPr>
          <w:sz w:val="28"/>
          <w:szCs w:val="28"/>
        </w:rPr>
        <w:t xml:space="preserve"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(compatibility testing) і інтеграційне тестування (integration testing).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 Види тестування продуктивності (Performance testing) </w:t>
      </w:r>
      <w:r w:rsidRPr="005F16DB">
        <w:rPr>
          <w:sz w:val="28"/>
          <w:szCs w:val="28"/>
        </w:rPr>
        <w:t xml:space="preserve">Задачею </w:t>
      </w:r>
      <w:r w:rsidRPr="005F16DB">
        <w:rPr>
          <w:i/>
          <w:iCs/>
          <w:sz w:val="28"/>
          <w:szCs w:val="28"/>
        </w:rPr>
        <w:t xml:space="preserve">тестування продуктивності (Performance testing) </w:t>
      </w:r>
      <w:r w:rsidRPr="005F16DB"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Б.1.1 Навантажувальне тестування (Load vs Performance Testing).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>В англомовній термінології ви можете так само знайти ще один вид тестування - Load Testing - тестування реакції системи на зміну навантаження (у межах припустимого). Load і Performance переслідують одну й теж саму мету: перевірка продуктивності (часів відгуку) на різних навантаженнях. Власне тому їх не розділяють.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 </w:t>
      </w:r>
      <w:r w:rsidRPr="005F16DB">
        <w:rPr>
          <w:i/>
          <w:iCs/>
          <w:sz w:val="28"/>
          <w:szCs w:val="28"/>
        </w:rPr>
        <w:t xml:space="preserve">Б.1.2 Стресове тестування (Stress Testing) </w:t>
      </w:r>
      <w:r w:rsidRPr="005F16DB">
        <w:rPr>
          <w:sz w:val="28"/>
          <w:szCs w:val="28"/>
        </w:rPr>
        <w:t xml:space="preserve">дозволяє перевірити наскільки додаток і система в цілому працездатні в умовах стресу і також оцінити </w:t>
      </w:r>
      <w:r w:rsidR="003101D6" w:rsidRPr="005F16DB">
        <w:rPr>
          <w:sz w:val="28"/>
          <w:szCs w:val="28"/>
        </w:rPr>
        <w:t>здатність системи до регенерації, тобто до повернення до нормального стану після припинення впливу стресу.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lastRenderedPageBreak/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Б.1.3 Тестування стабільності або надійності (Stability / Reliability Testing) </w:t>
      </w:r>
      <w:r w:rsidRPr="005F16DB"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Б.1.4 Об'ємне тестування (Volume Testing) </w:t>
      </w:r>
      <w:r w:rsidRPr="005F16DB"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Б.2 Тестування установки (Installation Testing) </w:t>
      </w:r>
      <w:r w:rsidRPr="005F16DB">
        <w:rPr>
          <w:rFonts w:ascii="Times New Roman" w:hAnsi="Times New Roman" w:cs="Times New Roman"/>
          <w:sz w:val="28"/>
          <w:szCs w:val="28"/>
        </w:rPr>
        <w:t xml:space="preserve"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візардів.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Б.3 Тестування зручності користування (Usability Testing) </w:t>
      </w:r>
      <w:r w:rsidRPr="005F16DB"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 w:rsidR="00BC3E29" w:rsidRPr="00BC3E29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Вступ (Introduction) подається в довільній формі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Мета (Purpose)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вимог для проведення випробування.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Рекомендації щодо опису стратегії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тестових елементів проекту.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Довідкова інформація (Background</w:t>
      </w:r>
      <w:r w:rsidRPr="00BC3E29">
        <w:rPr>
          <w:b/>
          <w:bCs/>
          <w:sz w:val="28"/>
          <w:szCs w:val="28"/>
        </w:rPr>
        <w:t xml:space="preserve">)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Галузь застосування (Scope), описують: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Типи, наприклад, групи, інтеграцію, систему, етапи тестування (функціональність і п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особливостей функцій, що будуть протестовані.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усіх ризиків й непередбачуваних обставин, що можуть вплинути на розробку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lastRenderedPageBreak/>
        <w:t xml:space="preserve">• Перелік обмежень, які можуть вплинути на проектування, розробку тестування. </w:t>
      </w:r>
    </w:p>
    <w:p w:rsidR="00BC3E29" w:rsidRPr="00BC3E29" w:rsidRDefault="00BC3E29" w:rsidP="00BC3E29">
      <w:pPr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sz w:val="28"/>
          <w:szCs w:val="28"/>
        </w:rPr>
        <w:t xml:space="preserve">Визначення проекту (Project Identification) </w:t>
      </w:r>
    </w:p>
    <w:p w:rsidR="00BC3E29" w:rsidRPr="005F16DB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3E29" w:rsidRPr="005F16DB" w:rsidSect="005F16DB">
      <w:headerReference w:type="default" r:id="rId8"/>
      <w:footerReference w:type="default" r:id="rId9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0A1" w:rsidRDefault="00DA60A1" w:rsidP="005D383E">
      <w:pPr>
        <w:spacing w:after="0" w:line="240" w:lineRule="auto"/>
      </w:pPr>
      <w:r>
        <w:separator/>
      </w:r>
    </w:p>
  </w:endnote>
  <w:endnote w:type="continuationSeparator" w:id="0">
    <w:p w:rsidR="00DA60A1" w:rsidRDefault="00DA60A1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3141"/>
      <w:docPartObj>
        <w:docPartGallery w:val="Page Numbers (Bottom of Page)"/>
        <w:docPartUnique/>
      </w:docPartObj>
    </w:sdtPr>
    <w:sdtContent>
      <w:p w:rsidR="00BC3E29" w:rsidRDefault="00736AF7" w:rsidP="005F16DB">
        <w:pPr>
          <w:pStyle w:val="a5"/>
          <w:jc w:val="right"/>
        </w:pPr>
        <w:fldSimple w:instr=" PAGE   \* MERGEFORMAT ">
          <w:r w:rsidR="00CB389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0A1" w:rsidRDefault="00DA60A1" w:rsidP="005D383E">
      <w:pPr>
        <w:spacing w:after="0" w:line="240" w:lineRule="auto"/>
      </w:pPr>
      <w:r>
        <w:separator/>
      </w:r>
    </w:p>
  </w:footnote>
  <w:footnote w:type="continuationSeparator" w:id="0">
    <w:p w:rsidR="00DA60A1" w:rsidRDefault="00DA60A1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29" w:rsidRDefault="00BC3E29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  <w:r>
      <w:rPr>
        <w:rFonts w:ascii="Times New Roman" w:hAnsi="Times New Roman" w:cs="Times New Roman"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D6E"/>
    <w:rsid w:val="002012F5"/>
    <w:rsid w:val="00264122"/>
    <w:rsid w:val="002B3476"/>
    <w:rsid w:val="003008A4"/>
    <w:rsid w:val="003101D6"/>
    <w:rsid w:val="00414D8C"/>
    <w:rsid w:val="00426503"/>
    <w:rsid w:val="005216AC"/>
    <w:rsid w:val="005D383E"/>
    <w:rsid w:val="005F16DB"/>
    <w:rsid w:val="00671208"/>
    <w:rsid w:val="006D0A38"/>
    <w:rsid w:val="00703D2F"/>
    <w:rsid w:val="00732F06"/>
    <w:rsid w:val="00733631"/>
    <w:rsid w:val="00736AF7"/>
    <w:rsid w:val="0076237F"/>
    <w:rsid w:val="008A75F7"/>
    <w:rsid w:val="009662AC"/>
    <w:rsid w:val="00980B8D"/>
    <w:rsid w:val="00A540EA"/>
    <w:rsid w:val="00B05BBE"/>
    <w:rsid w:val="00B24F0F"/>
    <w:rsid w:val="00BB0194"/>
    <w:rsid w:val="00BC0724"/>
    <w:rsid w:val="00BC3E29"/>
    <w:rsid w:val="00BF5FE9"/>
    <w:rsid w:val="00CB3898"/>
    <w:rsid w:val="00D02585"/>
    <w:rsid w:val="00D72DED"/>
    <w:rsid w:val="00DA60A1"/>
    <w:rsid w:val="00DE2D6E"/>
    <w:rsid w:val="00EC0980"/>
    <w:rsid w:val="00F224D3"/>
    <w:rsid w:val="00FC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  <w:style w:type="paragraph" w:customStyle="1" w:styleId="Default">
    <w:name w:val="Default"/>
    <w:rsid w:val="00B24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9571</Words>
  <Characters>5456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2020-09-30T15:50:00Z</dcterms:created>
  <dcterms:modified xsi:type="dcterms:W3CDTF">2021-09-27T18:40:00Z</dcterms:modified>
</cp:coreProperties>
</file>