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DD3E34">
      <w:pPr>
        <w:rPr>
          <w:rFonts w:ascii="Times New Roman" w:hAnsi="Times New Roman" w:cs="Times New Roman"/>
          <w:sz w:val="28"/>
          <w:szCs w:val="28"/>
        </w:rPr>
      </w:pPr>
      <w:r>
        <w:rPr>
          <w:rFonts w:ascii="Times New Roman" w:hAnsi="Times New Roman" w:cs="Times New Roman"/>
          <w:b/>
          <w:sz w:val="28"/>
          <w:szCs w:val="28"/>
        </w:rPr>
        <w:t>Лабораторна</w:t>
      </w:r>
      <w:r w:rsidR="00CD7808" w:rsidRPr="007A2247">
        <w:rPr>
          <w:rFonts w:ascii="Times New Roman" w:hAnsi="Times New Roman" w:cs="Times New Roman"/>
          <w:b/>
          <w:sz w:val="28"/>
          <w:szCs w:val="28"/>
        </w:rPr>
        <w:t xml:space="preserve"> робота №</w:t>
      </w:r>
      <w:r w:rsidR="00CD7808">
        <w:rPr>
          <w:rFonts w:ascii="Times New Roman" w:hAnsi="Times New Roman" w:cs="Times New Roman"/>
          <w:b/>
          <w:sz w:val="28"/>
          <w:szCs w:val="28"/>
        </w:rPr>
        <w:t>7</w:t>
      </w:r>
      <w:r w:rsidR="00CD7808" w:rsidRPr="007A2247">
        <w:rPr>
          <w:rFonts w:ascii="Times New Roman" w:hAnsi="Times New Roman" w:cs="Times New Roman"/>
          <w:b/>
          <w:sz w:val="28"/>
          <w:szCs w:val="28"/>
        </w:rPr>
        <w:t xml:space="preserve">. </w:t>
      </w:r>
      <w:r w:rsidRPr="00DD3E34">
        <w:rPr>
          <w:rFonts w:ascii="Times New Roman" w:eastAsia="Calibri" w:hAnsi="Times New Roman" w:cs="Times New Roman"/>
          <w:b/>
          <w:sz w:val="28"/>
          <w:szCs w:val="28"/>
        </w:rPr>
        <w:t>Аналіз можливості застосування компонентів повторного використання</w:t>
      </w:r>
    </w:p>
    <w:p w:rsidR="00CD7808" w:rsidRDefault="00CD7808" w:rsidP="00CD7808">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аналізувати можливість застосування компонентів повторного використання (</w:t>
      </w:r>
      <w:r w:rsidR="00A3396D">
        <w:rPr>
          <w:rFonts w:ascii="Times New Roman" w:eastAsia="Calibri" w:hAnsi="Times New Roman" w:cs="Times New Roman"/>
          <w:sz w:val="28"/>
          <w:szCs w:val="28"/>
        </w:rPr>
        <w:t>ПВК</w:t>
      </w:r>
      <w:r>
        <w:rPr>
          <w:rFonts w:ascii="Times New Roman" w:eastAsia="Calibri" w:hAnsi="Times New Roman" w:cs="Times New Roman"/>
          <w:sz w:val="28"/>
          <w:szCs w:val="28"/>
        </w:rPr>
        <w:t>)</w:t>
      </w:r>
      <w:r w:rsidRPr="00F657B1">
        <w:rPr>
          <w:rFonts w:ascii="Times New Roman" w:hAnsi="Times New Roman" w:cs="Times New Roman"/>
          <w:sz w:val="28"/>
          <w:szCs w:val="28"/>
        </w:rPr>
        <w:t>.</w:t>
      </w:r>
    </w:p>
    <w:p w:rsidR="00D94B4D" w:rsidRPr="00DD3E34" w:rsidRDefault="00D94B4D" w:rsidP="00D94B4D">
      <w:pPr>
        <w:pStyle w:val="a9"/>
        <w:spacing w:after="0" w:line="240" w:lineRule="auto"/>
        <w:ind w:left="0" w:firstLine="709"/>
        <w:jc w:val="both"/>
        <w:rPr>
          <w:rFonts w:ascii="Times New Roman" w:hAnsi="Times New Roman" w:cs="Times New Roman"/>
          <w:b/>
          <w:sz w:val="28"/>
          <w:szCs w:val="28"/>
          <w:lang w:val="ru-RU"/>
        </w:rPr>
      </w:pPr>
      <w:r w:rsidRPr="00DD3E34">
        <w:rPr>
          <w:rFonts w:ascii="Times New Roman" w:hAnsi="Times New Roman" w:cs="Times New Roman"/>
          <w:b/>
          <w:bCs/>
          <w:i/>
          <w:iCs/>
          <w:color w:val="000000"/>
          <w:sz w:val="28"/>
          <w:szCs w:val="28"/>
          <w:lang w:val="ru-RU"/>
        </w:rPr>
        <w:t>Контрольні запитання</w:t>
      </w:r>
      <w:r w:rsidRPr="00DD3E34">
        <w:rPr>
          <w:rFonts w:ascii="Times New Roman" w:hAnsi="Times New Roman" w:cs="Times New Roman"/>
          <w:bCs/>
          <w:iCs/>
          <w:color w:val="000000"/>
          <w:sz w:val="28"/>
          <w:szCs w:val="28"/>
          <w:lang w:val="ru-RU"/>
        </w:rPr>
        <w:t>.</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94B4D"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3. Визначте основні поняття й етапи життєвого циклу у компонентному програмуванні.</w:t>
      </w:r>
    </w:p>
    <w:p w:rsidR="00D94B4D" w:rsidRPr="00D33C2A" w:rsidRDefault="00D94B4D" w:rsidP="00D94B4D">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CD7808" w:rsidRPr="000744B7" w:rsidRDefault="00CD7808" w:rsidP="00CD7808">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CD7808" w:rsidRPr="00DD3E34" w:rsidRDefault="00CD7808" w:rsidP="00CD7808">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DD3E34">
        <w:rPr>
          <w:rFonts w:ascii="Times New Roman" w:hAnsi="Times New Roman" w:cs="Times New Roman"/>
          <w:sz w:val="28"/>
          <w:szCs w:val="28"/>
          <w:lang w:val="uk-UA"/>
        </w:rPr>
        <w:t>8</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A3396D">
        <w:rPr>
          <w:rFonts w:ascii="Times New Roman" w:hAnsi="Times New Roman" w:cs="Times New Roman"/>
          <w:sz w:val="28"/>
          <w:szCs w:val="28"/>
          <w:lang w:val="uk-UA"/>
        </w:rPr>
        <w:t xml:space="preserve"> Проаналізуйте цей матеріал.</w:t>
      </w:r>
    </w:p>
    <w:p w:rsidR="00CD7808" w:rsidRPr="00CD7808" w:rsidRDefault="00A3396D"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За результатами аналізу с</w:t>
      </w:r>
      <w:r w:rsidR="00CD7808" w:rsidRPr="00CD7808">
        <w:rPr>
          <w:rFonts w:ascii="Times New Roman" w:hAnsi="Times New Roman" w:cs="Times New Roman"/>
          <w:sz w:val="28"/>
          <w:szCs w:val="28"/>
          <w:lang w:val="uk-UA"/>
        </w:rPr>
        <w:t xml:space="preserve">класти 2 таблиці, в першій надати перелік переваг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 </w:t>
      </w:r>
      <w:r w:rsidR="00CD7808">
        <w:rPr>
          <w:rFonts w:ascii="Times New Roman" w:eastAsia="Calibri" w:hAnsi="Times New Roman" w:cs="Times New Roman"/>
          <w:sz w:val="28"/>
          <w:szCs w:val="28"/>
          <w:lang w:val="uk-UA"/>
        </w:rPr>
        <w:t xml:space="preserve">в другій – перелік недоліків </w:t>
      </w:r>
      <w:r w:rsidR="00CD7808" w:rsidRPr="00CD7808">
        <w:rPr>
          <w:rFonts w:ascii="Times New Roman" w:hAnsi="Times New Roman" w:cs="Times New Roman"/>
          <w:sz w:val="28"/>
          <w:szCs w:val="28"/>
          <w:lang w:val="uk-UA"/>
        </w:rPr>
        <w:t xml:space="preserve">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w:t>
      </w:r>
      <w:r w:rsidR="00CD7808">
        <w:rPr>
          <w:rFonts w:ascii="Times New Roman" w:eastAsia="Calibri" w:hAnsi="Times New Roman" w:cs="Times New Roman"/>
          <w:sz w:val="28"/>
          <w:szCs w:val="28"/>
          <w:lang w:val="uk-UA"/>
        </w:rPr>
        <w:t>. Надати письмові відповіді на питання:</w:t>
      </w:r>
    </w:p>
    <w:p w:rsidR="00CD7808" w:rsidRPr="00A3396D" w:rsidRDefault="00F00449" w:rsidP="00227763">
      <w:pPr>
        <w:pStyle w:val="a9"/>
        <w:numPr>
          <w:ilvl w:val="0"/>
          <w:numId w:val="4"/>
        </w:numPr>
        <w:spacing w:after="0" w:line="240" w:lineRule="auto"/>
        <w:jc w:val="both"/>
        <w:rPr>
          <w:rFonts w:ascii="Times New Roman" w:hAnsi="Times New Roman" w:cs="Times New Roman"/>
          <w:sz w:val="28"/>
          <w:szCs w:val="28"/>
          <w:lang w:val="uk-UA"/>
        </w:rPr>
      </w:pPr>
      <w:r w:rsidRPr="00A3396D">
        <w:rPr>
          <w:rFonts w:ascii="Times New Roman" w:hAnsi="Times New Roman" w:cs="Times New Roman"/>
          <w:sz w:val="28"/>
          <w:szCs w:val="28"/>
          <w:lang w:val="uk-UA"/>
        </w:rPr>
        <w:t>Охарактеризуйте підходи до організації пошуку потрібних ПВК.</w:t>
      </w:r>
    </w:p>
    <w:p w:rsidR="00F00449" w:rsidRPr="00A3396D" w:rsidRDefault="00227763"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 New Roman" w:hAnsi="Times New Roman" w:cs="Times New Roman"/>
          <w:bCs/>
          <w:sz w:val="28"/>
          <w:szCs w:val="28"/>
          <w:lang w:val="uk-UA" w:eastAsia="ru-RU"/>
        </w:rPr>
        <w:t>Наведіть приклади компонентів повторного використання.</w:t>
      </w:r>
    </w:p>
    <w:p w:rsidR="00A3396D" w:rsidRPr="00A3396D" w:rsidRDefault="00A3396D"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NewRomanPSMT" w:hAnsi="Times New Roman" w:cs="Times New Roman"/>
          <w:sz w:val="28"/>
          <w:szCs w:val="28"/>
          <w:lang w:val="uk-UA"/>
        </w:rPr>
        <w:t>Визначте основні поняття й етапи життєвого циклу у компонентному програмуванні.</w:t>
      </w:r>
    </w:p>
    <w:p w:rsidR="00CD7808" w:rsidRPr="00CD7808" w:rsidRDefault="00CD7808"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CD7808" w:rsidRPr="00D57F82" w:rsidRDefault="00CD7808" w:rsidP="00CD7808">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CD7808" w:rsidRPr="00D57F82" w:rsidRDefault="00CD7808" w:rsidP="00CD7808">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CD7808" w:rsidRPr="00ED0F3F" w:rsidRDefault="00CD7808" w:rsidP="00CD7808">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CD7808" w:rsidRPr="009872F9" w:rsidRDefault="00A3396D" w:rsidP="00CD7808">
      <w:pPr>
        <w:pStyle w:val="ab"/>
        <w:numPr>
          <w:ilvl w:val="0"/>
          <w:numId w:val="2"/>
        </w:numPr>
        <w:shd w:val="clear" w:color="auto" w:fill="auto"/>
        <w:spacing w:line="240" w:lineRule="auto"/>
        <w:jc w:val="both"/>
        <w:rPr>
          <w:sz w:val="28"/>
          <w:szCs w:val="28"/>
          <w:shd w:val="clear" w:color="auto" w:fill="FFFFFF"/>
        </w:rPr>
      </w:pPr>
      <w:r>
        <w:rPr>
          <w:sz w:val="28"/>
          <w:szCs w:val="28"/>
        </w:rPr>
        <w:t>Заповнені 2 таблиці та відповіді на запитання</w:t>
      </w:r>
      <w:r w:rsidR="00CD7808">
        <w:rPr>
          <w:sz w:val="28"/>
          <w:szCs w:val="28"/>
        </w:rPr>
        <w:t>.</w:t>
      </w:r>
    </w:p>
    <w:p w:rsidR="00CD7808" w:rsidRPr="00013682" w:rsidRDefault="00CD7808" w:rsidP="00CD7808">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CD7808" w:rsidRPr="00013682" w:rsidRDefault="00CD7808" w:rsidP="00CD7808">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CD7808"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CD7808"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CD7808" w:rsidRPr="00256F8C"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p>
    <w:p w:rsidR="00CD7808" w:rsidRDefault="00CD7808" w:rsidP="00CD7808">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p>
    <w:p w:rsidR="00CD7808" w:rsidRPr="009E2FD0" w:rsidRDefault="00CD7808" w:rsidP="00CD7808">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982E3F" w:rsidRDefault="00982E3F">
      <w:pPr>
        <w:rPr>
          <w:rFonts w:ascii="Times New Roman" w:hAnsi="Times New Roman" w:cs="Times New Roman"/>
          <w:b/>
          <w:sz w:val="28"/>
          <w:szCs w:val="28"/>
        </w:rPr>
      </w:pPr>
      <w:r>
        <w:rPr>
          <w:rFonts w:ascii="Times New Roman" w:hAnsi="Times New Roman" w:cs="Times New Roman"/>
          <w:b/>
          <w:sz w:val="28"/>
          <w:szCs w:val="28"/>
        </w:rPr>
        <w:br w:type="page"/>
      </w:r>
    </w:p>
    <w:p w:rsidR="00CD7808" w:rsidRPr="00847ED9" w:rsidRDefault="00CD7808" w:rsidP="00CD7808">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У більшості інженерних розробок процес проектування ґрунтується на повторному використанні вже розроблених компонентів. Якщо програмне забезпечення розглядати як актив, то повторне використання цих активів дозволяє суттєво скоротити витрати на його розробку. Лише з допомогою систематичного повторного використання ПЗ можна зменшити витрати на його створення та обслуговування, скоротити строки розробки систем та підвищити якість програмних продуктів.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того, щоб повторне використання ПЗ було ефективним, його необхідно враховувати на всіх етапах процесу проектування ПЗ або процесу розробки вимог. Підчас програмування можливе повторне використання на етапі підбору компонентів, що відповідають вимогам. Проте для систематичного повторного використовування необхідний такий процес проектування, в ході якого постійно розглядалася б можливість повторного використання вже існуючих архітектур, де система була б явно організована з доступних наявних компонентів ПЗ.</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Метод проектування ПЗ, що ґрунтується на повторному використанні, передбачає максимальне використання вже наявних програмних об’єктів. Такі об’єкти можуть радикально відрізнятися розмірами: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Застосунки (включаючи їх у систему без зміни інших підсистем, або розробляючи сімейство застосунків для різних платформ, що адаптуватимуться до вимог різних замовників);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Компоненти (від підсистем до окремих об’єктів);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Функції (наприклад,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Повторне використання цілих додатків використовується достатньо широко; при цьому компанії, що займаються розробкою ПЗ, адаптують свої системи для різних платформ і для роботи в різних умовах. Також добре відоме повторне використання функцій через стандартні бібліотеки, наприклад, графічні й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успішного проектування і розробки ПЗ з повторним використанням компонентів повинні виконуватися 3 основних умови: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1) Можливість пошуку необхідних системних компонентів (наявність каталогу документованих компонентів, призначених для повторного використання для швидкого пошуку необхідних компонентів);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2) Необхідно переконатися, що поведінка компонентів передбачувана й надійна (бажана сертифікація компонентів у каталозі);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3) На кожен компонент необхідна відповідна документація, метою якої є допомога розробнику в отриманні інформації про компонент та його адаптація до нового додатку.</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Разом з цим для підходу до розробки ПЗ з повторним використанням компонентів характерний ряд недоліків та проблем.</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З вищезазначеного слідує, що повторне використання компонентів повинно бути систематичним, плановим і включеним до всіх організаційних програм організації-розробника.</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 xml:space="preserve">По суті, такий підхід протилежний до підходу, що використовують в інших інженерних дисциплінах, де процес проектування підпорядковано ідеї повторного використання. Перед початком етапу проектування розробники </w:t>
      </w:r>
      <w:r w:rsidRPr="00BA4A08">
        <w:rPr>
          <w:rFonts w:ascii="Times New Roman" w:eastAsia="Times New Roman" w:hAnsi="Times New Roman" w:cs="Times New Roman"/>
          <w:sz w:val="28"/>
          <w:szCs w:val="28"/>
          <w:lang w:eastAsia="uk-UA"/>
        </w:rPr>
        <w:lastRenderedPageBreak/>
        <w:t>виконують пошук компонентів, що підходять для повторного використання. Системна архітектура будується на основі наявних готових компонентів.</w:t>
      </w:r>
    </w:p>
    <w:p w:rsidR="00F00449" w:rsidRPr="00BA4A08" w:rsidRDefault="00F00449" w:rsidP="00A3396D">
      <w:pPr>
        <w:spacing w:after="0" w:line="240" w:lineRule="auto"/>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noProof/>
          <w:sz w:val="28"/>
          <w:szCs w:val="28"/>
          <w:lang w:eastAsia="uk-UA"/>
        </w:rPr>
        <w:drawing>
          <wp:inline distT="0" distB="0" distL="0" distR="0">
            <wp:extent cx="6067425" cy="2524125"/>
            <wp:effectExtent l="19050" t="0" r="9525" b="0"/>
            <wp:docPr id="1" name="Рисунок 1" descr="http://ok-t.ru/studopedia/baza10/36001825630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0/3600182563020.files/image008.jpg"/>
                    <pic:cNvPicPr>
                      <a:picLocks noChangeAspect="1" noChangeArrowheads="1"/>
                    </pic:cNvPicPr>
                  </pic:nvPicPr>
                  <pic:blipFill>
                    <a:blip r:embed="rId8" cstate="print"/>
                    <a:srcRect/>
                    <a:stretch>
                      <a:fillRect/>
                    </a:stretch>
                  </pic:blipFill>
                  <pic:spPr bwMode="auto">
                    <a:xfrm>
                      <a:off x="0" y="0"/>
                      <a:ext cx="6067425" cy="2524125"/>
                    </a:xfrm>
                    <a:prstGeom prst="rect">
                      <a:avLst/>
                    </a:prstGeom>
                    <a:noFill/>
                    <a:ln w="9525">
                      <a:noFill/>
                      <a:miter lim="800000"/>
                      <a:headEnd/>
                      <a:tailEnd/>
                    </a:ln>
                  </pic:spPr>
                </pic:pic>
              </a:graphicData>
            </a:graphic>
          </wp:inline>
        </w:drawing>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У даному випадку вимоги до системи змінюються з урахуванням наявних компонентів, обраних для повторного використання. Системна архітектура також базується на цих компонентах. Такий підхід передбачає компроміси в реалізації вимог. Хоч така система може виявитися менш ефективною, ніж розроблена без повторного використання компонентів, цей недолік компенсується нижчою вартістю розробки, вищими темпами створення системи та її підвищеною надійністю.</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Головною проблемою, пов’язаною з по компонентною розробкою систем, є їх супровід та модернізація. При зміні вимог до системи часто в компоненти потрібно внести відповідні зміни, проте у більшості випадків це неможливо, оскільки вихідний код компонентів недоступний. Проте організації згодні оплачувати додаткові витрати на адаптацію компонентів, супровід та модернізацію, зважаючи на можливість швидше створювати ПЗ.</w:t>
      </w:r>
    </w:p>
    <w:p w:rsidR="00CD7808" w:rsidRPr="00BA4A08" w:rsidRDefault="00CD7808" w:rsidP="00BA4A08">
      <w:pPr>
        <w:spacing w:after="0" w:line="240" w:lineRule="auto"/>
        <w:ind w:firstLine="709"/>
        <w:jc w:val="both"/>
        <w:rPr>
          <w:sz w:val="28"/>
          <w:szCs w:val="28"/>
        </w:rPr>
      </w:pPr>
    </w:p>
    <w:sectPr w:rsidR="00CD7808" w:rsidRPr="00BA4A08" w:rsidSect="00CD7808">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97C" w:rsidRDefault="00D0197C" w:rsidP="00CD7808">
      <w:pPr>
        <w:spacing w:after="0" w:line="240" w:lineRule="auto"/>
      </w:pPr>
      <w:r>
        <w:separator/>
      </w:r>
    </w:p>
  </w:endnote>
  <w:endnote w:type="continuationSeparator" w:id="0">
    <w:p w:rsidR="00D0197C" w:rsidRDefault="00D0197C" w:rsidP="00CD7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97C" w:rsidRDefault="00D0197C" w:rsidP="00CD7808">
      <w:pPr>
        <w:spacing w:after="0" w:line="240" w:lineRule="auto"/>
      </w:pPr>
      <w:r>
        <w:separator/>
      </w:r>
    </w:p>
  </w:footnote>
  <w:footnote w:type="continuationSeparator" w:id="0">
    <w:p w:rsidR="00D0197C" w:rsidRDefault="00D0197C" w:rsidP="00CD7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08" w:rsidRPr="00DD3E34" w:rsidRDefault="00CD7808">
    <w:pPr>
      <w:pStyle w:val="a3"/>
      <w:rPr>
        <w:sz w:val="24"/>
        <w:szCs w:val="24"/>
      </w:rPr>
    </w:pPr>
    <w:r w:rsidRPr="00DD3E34">
      <w:rPr>
        <w:rFonts w:ascii="Times New Roman" w:hAnsi="Times New Roman" w:cs="Times New Roman"/>
        <w:sz w:val="24"/>
        <w:szCs w:val="24"/>
      </w:rPr>
      <w:t xml:space="preserve">ОПІ. </w:t>
    </w:r>
    <w:r w:rsidR="00DD3E34" w:rsidRPr="00DD3E34">
      <w:rPr>
        <w:rFonts w:ascii="Times New Roman" w:hAnsi="Times New Roman" w:cs="Times New Roman"/>
        <w:sz w:val="24"/>
        <w:szCs w:val="24"/>
      </w:rPr>
      <w:t>Лабораторна</w:t>
    </w:r>
    <w:r w:rsidRPr="00DD3E34">
      <w:rPr>
        <w:rFonts w:ascii="Times New Roman" w:hAnsi="Times New Roman" w:cs="Times New Roman"/>
        <w:sz w:val="24"/>
        <w:szCs w:val="24"/>
      </w:rPr>
      <w:t xml:space="preserve"> робота №7. </w:t>
    </w:r>
    <w:r w:rsidR="00DD3E34" w:rsidRPr="00DD3E34">
      <w:rPr>
        <w:rFonts w:ascii="Times New Roman" w:eastAsia="Calibri" w:hAnsi="Times New Roman" w:cs="Times New Roman"/>
        <w:sz w:val="24"/>
        <w:szCs w:val="24"/>
      </w:rPr>
      <w:t>Аналіз можливості застосування компонентів повторного використання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226460"/>
    <w:multiLevelType w:val="hybridMultilevel"/>
    <w:tmpl w:val="E006E6B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D7808"/>
    <w:rsid w:val="000339B9"/>
    <w:rsid w:val="000C352D"/>
    <w:rsid w:val="00152C53"/>
    <w:rsid w:val="00227763"/>
    <w:rsid w:val="002565CE"/>
    <w:rsid w:val="00486A33"/>
    <w:rsid w:val="00784B4E"/>
    <w:rsid w:val="00982E3F"/>
    <w:rsid w:val="00A3396D"/>
    <w:rsid w:val="00BA4A08"/>
    <w:rsid w:val="00BB45DC"/>
    <w:rsid w:val="00CD7808"/>
    <w:rsid w:val="00D0197C"/>
    <w:rsid w:val="00D94B4D"/>
    <w:rsid w:val="00DA7901"/>
    <w:rsid w:val="00DD3E34"/>
    <w:rsid w:val="00F0044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9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8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D7808"/>
  </w:style>
  <w:style w:type="paragraph" w:styleId="a5">
    <w:name w:val="footer"/>
    <w:basedOn w:val="a"/>
    <w:link w:val="a6"/>
    <w:uiPriority w:val="99"/>
    <w:semiHidden/>
    <w:unhideWhenUsed/>
    <w:rsid w:val="00CD7808"/>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CD7808"/>
  </w:style>
  <w:style w:type="paragraph" w:styleId="a7">
    <w:name w:val="Balloon Text"/>
    <w:basedOn w:val="a"/>
    <w:link w:val="a8"/>
    <w:uiPriority w:val="99"/>
    <w:semiHidden/>
    <w:unhideWhenUsed/>
    <w:rsid w:val="00CD78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7808"/>
    <w:rPr>
      <w:rFonts w:ascii="Tahoma" w:hAnsi="Tahoma" w:cs="Tahoma"/>
      <w:sz w:val="16"/>
      <w:szCs w:val="16"/>
    </w:rPr>
  </w:style>
  <w:style w:type="paragraph" w:styleId="a9">
    <w:name w:val="List Paragraph"/>
    <w:basedOn w:val="a"/>
    <w:uiPriority w:val="34"/>
    <w:qFormat/>
    <w:rsid w:val="00CD7808"/>
    <w:pPr>
      <w:ind w:left="720"/>
      <w:contextualSpacing/>
    </w:pPr>
    <w:rPr>
      <w:lang w:val="en-US"/>
    </w:rPr>
  </w:style>
  <w:style w:type="character" w:customStyle="1" w:styleId="aa">
    <w:name w:val="Основной текст Знак"/>
    <w:link w:val="ab"/>
    <w:rsid w:val="00CD7808"/>
    <w:rPr>
      <w:rFonts w:ascii="Times New Roman" w:hAnsi="Times New Roman" w:cs="Times New Roman"/>
      <w:sz w:val="20"/>
      <w:szCs w:val="20"/>
      <w:shd w:val="clear" w:color="auto" w:fill="FFFFFF"/>
    </w:rPr>
  </w:style>
  <w:style w:type="paragraph" w:styleId="ab">
    <w:name w:val="Body Text"/>
    <w:basedOn w:val="a"/>
    <w:link w:val="aa"/>
    <w:rsid w:val="00CD7808"/>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CD7808"/>
  </w:style>
  <w:style w:type="character" w:styleId="ac">
    <w:name w:val="Hyperlink"/>
    <w:basedOn w:val="a0"/>
    <w:uiPriority w:val="99"/>
    <w:unhideWhenUsed/>
    <w:rsid w:val="00CD7808"/>
    <w:rPr>
      <w:color w:val="0000FF" w:themeColor="hyperlink"/>
      <w:u w:val="single"/>
    </w:rPr>
  </w:style>
  <w:style w:type="paragraph" w:styleId="ad">
    <w:name w:val="Normal (Web)"/>
    <w:basedOn w:val="a"/>
    <w:uiPriority w:val="99"/>
    <w:semiHidden/>
    <w:unhideWhenUsed/>
    <w:rsid w:val="00F0044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3733</Words>
  <Characters>2128</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5</cp:revision>
  <dcterms:created xsi:type="dcterms:W3CDTF">2020-11-11T18:05:00Z</dcterms:created>
  <dcterms:modified xsi:type="dcterms:W3CDTF">2021-11-28T17:46:00Z</dcterms:modified>
</cp:coreProperties>
</file>