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69" w:rsidRPr="00913933" w:rsidRDefault="00913933">
      <w:pPr>
        <w:rPr>
          <w:rFonts w:ascii="Times New Roman" w:hAnsi="Times New Roman" w:cs="Times New Roman"/>
          <w:b/>
          <w:sz w:val="28"/>
          <w:szCs w:val="28"/>
        </w:rPr>
      </w:pPr>
      <w:r w:rsidRPr="00913933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913673">
        <w:rPr>
          <w:rFonts w:ascii="Times New Roman" w:hAnsi="Times New Roman" w:cs="Times New Roman"/>
          <w:b/>
          <w:sz w:val="28"/>
          <w:szCs w:val="28"/>
        </w:rPr>
        <w:t>05</w:t>
      </w:r>
      <w:r w:rsidRPr="00913933">
        <w:rPr>
          <w:rFonts w:ascii="Times New Roman" w:hAnsi="Times New Roman" w:cs="Times New Roman"/>
          <w:b/>
          <w:sz w:val="28"/>
          <w:szCs w:val="28"/>
        </w:rPr>
        <w:t>.Системна інтеграція програмного забезпечення</w:t>
      </w:r>
    </w:p>
    <w:p w:rsidR="00913933" w:rsidRPr="00E331C3" w:rsidRDefault="00913933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 w:rsidRPr="002915C1">
        <w:rPr>
          <w:b/>
          <w:bCs/>
          <w:color w:val="222222"/>
          <w:sz w:val="28"/>
          <w:szCs w:val="28"/>
        </w:rPr>
        <w:t>Систе́мна інтегра́ція</w:t>
      </w:r>
      <w:r w:rsidRPr="002915C1">
        <w:rPr>
          <w:color w:val="222222"/>
          <w:sz w:val="28"/>
          <w:szCs w:val="28"/>
        </w:rPr>
        <w:t> в інженерії — поєднання компонентів підсистем в єдину систему та забезпечення роботи окремих підсистем як єдиної системи. В області інформаційних технологій </w:t>
      </w:r>
      <w:r w:rsidRPr="002915C1">
        <w:rPr>
          <w:b/>
          <w:color w:val="FF0000"/>
          <w:sz w:val="28"/>
          <w:szCs w:val="28"/>
        </w:rPr>
        <w:t>системна інтеграція є процесом об'єднання різних обчислювальних систем і</w:t>
      </w:r>
      <w:r>
        <w:rPr>
          <w:b/>
          <w:color w:val="FF0000"/>
          <w:sz w:val="28"/>
          <w:szCs w:val="28"/>
        </w:rPr>
        <w:t xml:space="preserve"> </w:t>
      </w:r>
      <w:r w:rsidRPr="002915C1">
        <w:rPr>
          <w:b/>
          <w:color w:val="FF0000"/>
          <w:sz w:val="28"/>
          <w:szCs w:val="28"/>
        </w:rPr>
        <w:t xml:space="preserve">програмних </w:t>
      </w:r>
      <w:r>
        <w:rPr>
          <w:b/>
          <w:color w:val="FF0000"/>
          <w:sz w:val="28"/>
          <w:szCs w:val="28"/>
        </w:rPr>
        <w:t xml:space="preserve">за стосунків </w:t>
      </w:r>
      <w:r w:rsidRPr="002915C1">
        <w:rPr>
          <w:b/>
          <w:color w:val="FF0000"/>
          <w:sz w:val="28"/>
          <w:szCs w:val="28"/>
        </w:rPr>
        <w:t>фізично або функціонально.</w:t>
      </w:r>
      <w:r w:rsidRPr="002915C1">
        <w:rPr>
          <w:color w:val="222222"/>
          <w:sz w:val="28"/>
          <w:szCs w:val="28"/>
        </w:rPr>
        <w:t xml:space="preserve"> Системна інтеграція полягає у розробці комплексних рішень, призначених для досягнення максимальної ефективності функціонування системи шляхом налагодження ефективної взаємодії її підсистем</w:t>
      </w:r>
      <w:r w:rsidR="00E331C3" w:rsidRPr="00E331C3">
        <w:rPr>
          <w:color w:val="222222"/>
          <w:sz w:val="28"/>
          <w:szCs w:val="28"/>
        </w:rPr>
        <w:t>, зокрема, для отримання комплексного вирішення низки інформаційних завдань</w:t>
      </w:r>
      <w:r w:rsidRPr="00E331C3">
        <w:rPr>
          <w:color w:val="222222"/>
          <w:sz w:val="28"/>
          <w:szCs w:val="28"/>
        </w:rPr>
        <w:t>.</w:t>
      </w:r>
      <w:r w:rsidR="00E331C3" w:rsidRPr="00E331C3">
        <w:rPr>
          <w:i/>
          <w:iCs/>
          <w:color w:val="222222"/>
          <w:sz w:val="28"/>
          <w:szCs w:val="28"/>
        </w:rPr>
        <w:t xml:space="preserve"> Системна інтеграція</w:t>
      </w:r>
      <w:r w:rsidR="00E331C3" w:rsidRPr="00E331C3">
        <w:rPr>
          <w:color w:val="222222"/>
          <w:sz w:val="28"/>
          <w:szCs w:val="28"/>
        </w:rPr>
        <w:t> </w:t>
      </w:r>
      <w:r w:rsidR="00E331C3">
        <w:rPr>
          <w:color w:val="222222"/>
          <w:sz w:val="28"/>
          <w:szCs w:val="28"/>
        </w:rPr>
        <w:t>як</w:t>
      </w:r>
      <w:r w:rsidR="00E331C3" w:rsidRPr="00E331C3">
        <w:rPr>
          <w:color w:val="222222"/>
          <w:sz w:val="28"/>
          <w:szCs w:val="28"/>
        </w:rPr>
        <w:t xml:space="preserve"> діяльність, пов'язана із встановленням та налагодженням операційних систем, баз даних, офісних застосунків, засобів зв'язку, структурованих кабельних систем і активних мережевих пристроїв, пристроїв зберігання даних, підключення до Інтернету, контролю доступу, живлення, системи аварійної сигналізації і т.д.</w:t>
      </w:r>
    </w:p>
    <w:p w:rsidR="00913933" w:rsidRDefault="00913933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 w:rsidRPr="0079394C">
        <w:rPr>
          <w:color w:val="222222"/>
          <w:sz w:val="28"/>
          <w:szCs w:val="28"/>
        </w:rPr>
        <w:t>Системний інтегратор об'єднує окремі системи, використовуючи різні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методи, такі як зв'язування комп'ютерів у мережі,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інтеграція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корпоративних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застосунків, управління бізнес-процесами або ручне програмування.</w:t>
      </w:r>
      <w:r>
        <w:rPr>
          <w:color w:val="222222"/>
          <w:sz w:val="28"/>
          <w:szCs w:val="28"/>
        </w:rPr>
        <w:t xml:space="preserve"> </w:t>
      </w:r>
    </w:p>
    <w:p w:rsidR="0080187A" w:rsidRPr="0080187A" w:rsidRDefault="0080187A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>Таким чином, і</w:t>
      </w:r>
      <w:r w:rsidRPr="0080187A">
        <w:rPr>
          <w:sz w:val="28"/>
          <w:szCs w:val="28"/>
        </w:rPr>
        <w:t xml:space="preserve">нтегрована система – це така система, яка має жорсткі зв’язки елементів та компонентів з елементами інших систем і не може самостійно від інших систем повноцінно функціонувати. </w:t>
      </w:r>
      <w:r>
        <w:rPr>
          <w:rStyle w:val="bold"/>
          <w:sz w:val="28"/>
          <w:szCs w:val="28"/>
        </w:rPr>
        <w:t>А</w:t>
      </w:r>
      <w:r w:rsidRPr="0080187A">
        <w:rPr>
          <w:rStyle w:val="bold"/>
          <w:sz w:val="28"/>
          <w:szCs w:val="28"/>
        </w:rPr>
        <w:t>рхітектура - це інтегрована структура для розгортання або підтримки існуючих ІТ - засобів і для придбання нових, що служить реалізації стратегії організації і досягненню цілей бізнесу.</w:t>
      </w:r>
      <w:r w:rsidRPr="0080187A">
        <w:rPr>
          <w:sz w:val="28"/>
          <w:szCs w:val="28"/>
        </w:rPr>
        <w:t xml:space="preserve"> Повна ІТ - архітектура повинна включати як логічні, так і технічні компоненти.</w:t>
      </w:r>
    </w:p>
    <w:p w:rsidR="00913933" w:rsidRPr="00E331C3" w:rsidRDefault="00E331C3" w:rsidP="005D66AF">
      <w:pPr>
        <w:shd w:val="clear" w:color="auto" w:fill="FFFFFF"/>
        <w:spacing w:after="0" w:line="240" w:lineRule="auto"/>
        <w:ind w:firstLine="384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 w:eastAsia="uk-UA"/>
        </w:rPr>
        <w:t>С</w:t>
      </w:r>
      <w:r w:rsidR="00913933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ладов</w:t>
      </w: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</w:t>
      </w:r>
      <w:r w:rsidR="00913933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системної інтеграції у </w:t>
      </w: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ІТ</w:t>
      </w:r>
      <w:r w:rsidR="00913933"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програмних застосунків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пов'язана із впровадженням спеціалізованих програмних рішень (галузевих);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даних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що має на меті оптимальну організацію бази даних, при якій реалізовано всі необхідні взаємозв'язки між елементами даних, але база не містить повторів і зайвих елементів (так як по мірі використання бази даних вона має тенденц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 роззосереджуватись)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мережева інтеграція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пов'язана із створення локальних і глобальних мереж, структурованих кабельних систем, впровадження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CE6803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оптоволоконних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технологій передачі даних і т.д.;</w:t>
      </w:r>
    </w:p>
    <w:p w:rsidR="00913933" w:rsidRPr="00CE6803" w:rsidRDefault="00CE6803" w:rsidP="0042713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рикладом системної інтеграції програмних компонентів є структура</w:t>
      </w:r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операційної системи. Операційна система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 ряд окремих функціональних компонентів, кожен з яких призначений для вирішення своєї групи завдань, але правильно налагоджена взаємодія між ними дозволяє ефективно використовувати апаратні можливості ЕОМ в цілому. Зокрема, </w:t>
      </w:r>
      <w:hyperlink r:id="rId8" w:tooltip="Операційна система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операційна система</w:t>
        </w:r>
      </w:hyperlink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Windows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Windows</w:t>
        </w:r>
      </w:hyperlink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209"/>
        <w:gridCol w:w="4996"/>
      </w:tblGrid>
      <w:tr w:rsidR="00913933" w:rsidRPr="00CE6803" w:rsidTr="00450B3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ядра,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процесів і потоків,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віртуальної пам'яті,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підсистема вводу-виводу,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кешу,</w:t>
            </w:r>
          </w:p>
        </w:tc>
        <w:tc>
          <w:tcPr>
            <w:tcW w:w="0" w:type="auto"/>
            <w:shd w:val="clear" w:color="auto" w:fill="auto"/>
            <w:hideMark/>
          </w:tcPr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Plug and Play,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електроживлення,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конфігурації,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об'єктів.</w:t>
            </w:r>
          </w:p>
        </w:tc>
      </w:tr>
    </w:tbl>
    <w:p w:rsidR="00913933" w:rsidRPr="00CE6803" w:rsidRDefault="00913933" w:rsidP="00CE680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Сучасні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WEB-сайти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є результатом узгодженої роботи множини компонентів, інтеграція яких дозволяє створювати гнучкі та легко налагоджувані WEB-ресурси. В загальному випадку робота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може складатися з таких компонентів: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Сторінки </w:t>
      </w: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найпростішому випадку (статичні) сторінки можуть бути описані за допомогою мови </w:t>
      </w:r>
      <w:hyperlink r:id="rId10" w:tooltip="Html" w:history="1">
        <w:r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html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Але для </w:t>
      </w:r>
      <w:r w:rsidRPr="00CE6803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динамічного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формування виду сторінки 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використовують одну із спеціальних скриптових мов програмування, наприклад,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="00DC3DC9"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або </w:t>
      </w:r>
      <w:r w:rsidR="00DC3DC9"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Pr="00CE6803" w:rsidRDefault="00444E88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hyperlink r:id="rId11" w:tooltip="Веб-сервер" w:history="1">
        <w:r w:rsidR="00913933" w:rsidRPr="00DC3DC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Веб-сервер</w:t>
        </w:r>
      </w:hyperlink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приймає запити від клієнтів та надає їм відповіді у виді </w:t>
      </w:r>
      <w:r w:rsidR="00913933" w:rsidRPr="00427131">
        <w:rPr>
          <w:rFonts w:ascii="Times New Roman" w:eastAsia="Times New Roman" w:hAnsi="Times New Roman" w:cs="Times New Roman"/>
          <w:color w:val="0B0080"/>
          <w:sz w:val="28"/>
          <w:szCs w:val="28"/>
          <w:lang w:eastAsia="uk-UA"/>
        </w:rPr>
        <w:t>html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-сторінки, потокових або інших даних. Найпоширенішими </w:t>
      </w:r>
      <w:hyperlink r:id="rId12" w:tooltip="Веб-сервер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веб-серверами</w:t>
        </w:r>
      </w:hyperlink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 </w:t>
      </w:r>
      <w:hyperlink r:id="rId13" w:tooltip="Apache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Apache</w:t>
        </w:r>
      </w:hyperlink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 </w:t>
      </w:r>
      <w:hyperlink r:id="rId14" w:tooltip="IIS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IIS</w:t>
        </w:r>
      </w:hyperlink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Програмний засіб для динамічного генерування сторінок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Ним може бути </w:t>
      </w:r>
      <w:hyperlink r:id="rId15" w:tooltip="Гіпертекст" w:history="1">
        <w:r w:rsidRPr="00DC3DC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гіпертекстовий</w:t>
        </w:r>
      </w:hyperlink>
      <w:r w:rsid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6" w:tooltip="Препроцесор" w:history="1">
        <w:r w:rsidRPr="00DC3DC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препроцесор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(для опрацювання сторінок, описаних за допомогою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 або платформа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(для опрацювання сторінок, описаних засобами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База даних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містить дані для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у виді послідовності структурованих записів.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Система керування базами даних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яка забезпечує можливість створення, збереження, оновлення, пошук інформації та контролю доступу в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базах даних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Default="00913933" w:rsidP="0042713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загальному випадку процес відображення сторінки для користувача виглядає так. Користувач за допомогою веб-огдядача робить запит до певної сторінки сайту. Запит надходить до </w:t>
      </w:r>
      <w:hyperlink r:id="rId17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веб-сервера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який звертається до файлу, що містить код сторінки. У випадку статичної сторінки у форматі </w:t>
      </w:r>
      <w:hyperlink r:id="rId18" w:tooltip="Html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html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сервер відразу надсилає її користувачеві. Для динамічних сторінок </w:t>
      </w:r>
      <w:hyperlink r:id="rId19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викликає відповідний програмний засіб (наприклад, </w:t>
      </w:r>
      <w:hyperlink r:id="rId20" w:tooltip="PHP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PHP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), який при необхідності звертається за допомогою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СУБД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до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бази даних 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формує кінцевий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-код. Після цього </w:t>
      </w:r>
      <w:hyperlink r:id="rId21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надсилає кінцевий код сторінки до клієнта, який за допомогою веб-оглядача побачить його у виді сторінки сайту.</w:t>
      </w:r>
    </w:p>
    <w:p w:rsidR="00913933" w:rsidRPr="009F3B07" w:rsidRDefault="0080187A" w:rsidP="009F3B07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9F3B07" w:rsidRPr="009F3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Системна інтеграція у виробництві</w:t>
      </w:r>
      <w:r w:rsidR="009F3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виконується в автоматизованих системах управління, системах автоматики. Так, </w:t>
      </w:r>
      <w:r w:rsidR="009F3B07" w:rsidRPr="009F3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</w:t>
      </w:r>
      <w:r w:rsidR="00913933"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истеми</w:t>
      </w:r>
      <w:r w:rsid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9F3B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промислової автоматики</w:t>
      </w:r>
      <w:r w:rsid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включають: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машини і апарати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що виробляють продукцію чи реалізують технологічні процеси: обладнання для </w:t>
      </w:r>
      <w:r w:rsidRPr="009F3B0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і складальні лінії, обладнання міжопераційного транспортування, системи пакування, преси, роботи і т.д.;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контрольно-вимірювальне обладнання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 технологічних машинах і апаратах (вимірювальна апаратура, задавачі, вимірювальні перетворювачі, показуючи засоби) та системи візуалізації перебігу технологічних процесів;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виконавчі механізми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: клапани, двигуни, приводи, засувки, насоси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і насоси-дозатори;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пристрої керування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: програмовані логічні контролери, промислові комп'ютери,</w:t>
      </w:r>
      <w:r w:rsid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операторські панелі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Програмне забезпечення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для керування і візуалізації виробничих і промислових процесів: програмне забезпечення 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контролерів, </w:t>
      </w:r>
      <w:hyperlink r:id="rId22" w:tooltip="Людино-машинний інтерфейс" w:history="1">
        <w:r w:rsidRPr="00CC31CA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HMI</w:t>
        </w:r>
      </w:hyperlink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hyperlink r:id="rId23" w:tooltip="SCADA" w:history="1">
        <w:r w:rsidRPr="00CC31CA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SCADA</w:t>
        </w:r>
      </w:hyperlink>
      <w:r w:rsidR="009E5C57"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1"/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, розподілених систем керування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(DCS);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 комунікації: 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промислові мережі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радіо-модемний зв’язок, </w:t>
      </w:r>
      <w:r w:rsidRPr="00450B38">
        <w:rPr>
          <w:rFonts w:ascii="Times New Roman" w:eastAsia="Times New Roman" w:hAnsi="Times New Roman" w:cs="Times New Roman"/>
          <w:sz w:val="28"/>
          <w:szCs w:val="28"/>
          <w:lang w:eastAsia="uk-UA"/>
        </w:rPr>
        <w:t>GPRS</w:t>
      </w:r>
      <w:r w:rsidR="00450B38"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2"/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Pr="00CC31CA" w:rsidRDefault="00913933" w:rsidP="00CC31C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lastRenderedPageBreak/>
        <w:t>З точки зору впровадження промислової автоматизації як завершеного проекту, можна виділити два основних його етапи:</w:t>
      </w:r>
    </w:p>
    <w:p w:rsidR="00913933" w:rsidRPr="00CC31CA" w:rsidRDefault="00913933" w:rsidP="00CC31CA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проектування</w:t>
      </w: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: може бути реалізованим спеціалізованими проектними організаціями, хоча більшість інтеграторів створюють власні рішення, які потім впроваджують. Це випливає з того, що компанії, які виступають генеральними підрядниками, пропонують технологію і мають свої власні команди розробників і електриків чи механіків, що впроваджують ці проекти. Таким шляхом створюються, як машини-автомати для виготовлення чи складання та виробничі лінії, а також інфраструктурні рішення (наприклад, для очищення стічних вод, теплопостачання чи котелень). Відділення процесу проектування від впровадження має місце для випадку великих проектів. Потім, з фінансових міркувань інвесторами, часто проводиться тендер чи конкурс для вибору виконавця, що надає можливість проектанту бути залученим до впровадження розробки;</w:t>
      </w:r>
    </w:p>
    <w:p w:rsidR="00913933" w:rsidRPr="00CC31CA" w:rsidRDefault="00913933" w:rsidP="00CC31C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впровадження</w:t>
      </w: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— це поєднання у функціональну одиницю обладнання, програмного забезпечення та ліцензій. Вартість реалізації включає в себе вартість необхідного обладнання, програмного забезпечення, ліцензій та вартість послуги, як правило, принаймні рівною значенню необхідних закупок компонентів. Вартість послуги зазвичай включає в себе витрати на впровадження системи, роботу програмістів, консалтинг та навчання користувачів, технічну документацію, послуги впровадження та розробки застосунків. Від рішення інвестора залежить спосіб отримання рішення: «під ключ» (постачання обладнання і програмного забезпечення виконавцем) чи придбання складових компонентів системи самостійно.</w:t>
      </w:r>
    </w:p>
    <w:p w:rsidR="00AE4FE9" w:rsidRDefault="00CC31CA" w:rsidP="005D66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 xml:space="preserve">Більш ніж дві третини часу та фінансів в ІТ витрачається на «склеювання» несумісного та спроби узгодити модулі, написані різними людьми в різний час на різних мовах з використанням різних технологій та під різні платформи. </w:t>
      </w:r>
      <w:r w:rsidR="00AE4F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 xml:space="preserve">Такі </w:t>
      </w:r>
      <w:r w:rsidR="00AE4FE9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фактори впливають на інтеграцію</w:t>
      </w:r>
      <w:r w:rsidR="00AE4F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>.</w:t>
      </w:r>
    </w:p>
    <w:p w:rsidR="00CC31CA" w:rsidRPr="00CC31CA" w:rsidRDefault="00AE4FE9" w:rsidP="005D66AF"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Прискорення процесів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Розвиток організації вимагає 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змінювати структури даних, бізнес – процеси, дизайн, користувацький інтерфейс. Причому два останніх аспекти знаходяться в постійній зміні. </w:t>
      </w:r>
    </w:p>
    <w:p w:rsidR="006D000D" w:rsidRDefault="006D000D" w:rsidP="00C13D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Розподіленість. </w:t>
      </w:r>
      <w:r w:rsidRPr="006D000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Організації</w:t>
      </w: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 w:rsidRPr="006D000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укрупнюються,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розростаються, а задачі, що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ни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ми вирішуються стають все більше комплексними, з‘являється організаційна та географічна роззосередженість. </w:t>
      </w:r>
    </w:p>
    <w:p w:rsidR="00CC31CA" w:rsidRPr="006D000D" w:rsidRDefault="00CC31CA" w:rsidP="00C13D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Гетерогенн</w:t>
      </w:r>
      <w:r w:rsid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крупном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проект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майже</w:t>
      </w:r>
      <w:r w:rsidR="009E5C5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ніколи нема можливості притримуватися платформ та інструментів одного виробника, що вимагає враховувати та підтримувати особливості декількох платформ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13D38" w:rsidP="00CC31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Спадковість. </w:t>
      </w:r>
      <w:r w:rsidRPr="00C13D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Неможливість повністю відмовитись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від застарілих ліцензійних систем, морально застарілих технологій, старого апаратного забезпечення, особливо якщо вони дають непогані показники продуктивності та надійності, але не сприяють інтеграції. </w:t>
      </w:r>
      <w:r w:rsidRPr="00C13D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Хаотичн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Не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завжди є можливість повністю формалізувати, специфікувати та структуризувати дані, внаслідок чого частина моделі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“слаб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о-</w:t>
      </w:r>
      <w:r w:rsidR="00F9507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‘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язан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ою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”, не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піддається або слабко піддається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машинн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 обр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анал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зу,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ндексац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об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рахунку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Обу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влен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Інформаційні системи часто обмежені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т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льк</w:t>
      </w:r>
      <w:r w:rsidR="00F9507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техн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ими рамками,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але й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чками людей, особ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ливо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стями законода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ства,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великою кількістю інших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фактор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в,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які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не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залежать від розробника. </w:t>
      </w:r>
    </w:p>
    <w:p w:rsidR="00CC31CA" w:rsidRPr="00CC31CA" w:rsidRDefault="00B61F3F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нтерактивн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Споживач інформації постійно підвищує свої очікування щодо швидкості реакції системи, швидкодії, та 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оперативност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доставки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нформац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Б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ільшість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процес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наближуються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виконання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реальном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часі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Моб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льн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 ста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переміщуватися швидше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вза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мо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дія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 ним ведет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ся через канал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зв‘язку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загального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користування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транспорт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дома и на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улиц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 тощо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Без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пека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Перехід на використання передачі даних через Інтернет вимагає застосування шифрування.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lastRenderedPageBreak/>
        <w:t>В</w:t>
      </w:r>
      <w:r w:rsidR="00805D5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сокона</w:t>
      </w:r>
      <w:r w:rsidR="00805D5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вантажуваність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На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складність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пливають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кількість користувачів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систем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нтенсивн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 поток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обр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бки дан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х, об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сяги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ресурсо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ємність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обчислень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Неп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рервн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 цикл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р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бот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 и апгрейд систем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майже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завжди повинні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проводит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ся без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зупин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ки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функц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он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уванн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я, пост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упово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непомітно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орган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кл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в.</w:t>
      </w:r>
    </w:p>
    <w:p w:rsidR="00CC31CA" w:rsidRPr="005D66AF" w:rsidRDefault="00CC31CA" w:rsidP="005D66AF"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жсистемна 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Часто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уватися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партнерами, кл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нтами,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поставщиками, п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дрядчиками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інколи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державними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структурами.</w:t>
      </w:r>
    </w:p>
    <w:p w:rsidR="00913933" w:rsidRPr="005D66AF" w:rsidRDefault="005D66AF" w:rsidP="005D66A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66A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Параметри, які визначають складність інтеграції</w:t>
      </w:r>
      <w:r w:rsidR="00B1752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 xml:space="preserve"> та відповідні рішення</w:t>
      </w:r>
    </w:p>
    <w:p w:rsidR="005D66AF" w:rsidRPr="005D66AF" w:rsidRDefault="005D66AF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Концептуальна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зниц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засновується на тому, що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ики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систем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самого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початку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няли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допущення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концептуально не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узгоджуються між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собо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ш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ує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ь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введен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м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ще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одного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рівня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абстракц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який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концептуально не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суперечить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обом п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дходам.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два вар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ант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реал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(а)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створена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система ста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централ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зовано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дв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ільше, що інтегруються, перетворюються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дсистем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(б)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використовуємо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арх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тектуру брокера (пос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редника,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який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не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центром), при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цьому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залишаються незалежними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а брокер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забезпечує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</w:t>
      </w:r>
      <w:r w:rsidR="00D811A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шарок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 ними.</w:t>
      </w:r>
    </w:p>
    <w:p w:rsidR="005D66AF" w:rsidRPr="005D66AF" w:rsidRDefault="005D66AF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Технолог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ч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а р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зниц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маємо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умісні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ми, протокол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вза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мод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ш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ує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ь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написан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ням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конверт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в, про</w:t>
      </w:r>
      <w:r w:rsidR="0048496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шарків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брокер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тощо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не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зовсім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красив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але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доста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тньо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над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ійних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5D66AF" w:rsidRPr="005D66AF" w:rsidRDefault="00BE0EB4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Несу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 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ценз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й.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Рішення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ути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ному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випадку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ндив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дуальне, на орган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ій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ном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вн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450B38" w:rsidRPr="002A2FEF" w:rsidRDefault="002A2FEF" w:rsidP="002A2FE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2FE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Засоби вирішення проблем, що виникають при інтеграції</w:t>
      </w:r>
    </w:p>
    <w:p w:rsidR="002A2FEF" w:rsidRPr="002A2FEF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Стандартизац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 і важливо використовувати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якнайбі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льше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жнародн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державних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галузевих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в, 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 їх нестачі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ле необхідності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вводит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корпоративн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и та просувати їх у відповідних 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орган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ях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прискорення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поширення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и популяризац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 брокері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ереваги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ун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версальн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 — практич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завжди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створити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датковий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програмн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й модуль,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буд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звертатися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об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идві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ще 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спос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 (напри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клад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 одну через базу дан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а в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іншу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через RPC</w:t>
      </w:r>
      <w:r w:rsidR="0048496D">
        <w:rPr>
          <w:rStyle w:val="ac"/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footnoteReference w:id="3"/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). 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</w:t>
      </w:r>
      <w:r w:rsidR="004761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с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кладні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сть, трудо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місткі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сть,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відповідно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сока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вар</w:t>
      </w:r>
      <w:r w:rsidR="0048496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ість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ки, в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провадження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супроводу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476166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я на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рів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мається на увазі, коли декілька за стосунків можуть звертатися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 однієї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декілька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‘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язан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репл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ями. 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</w:t>
      </w:r>
      <w:r w:rsidR="000A59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ереваги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низ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вартість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а при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СУБД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дуже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привабливим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м. 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</w:t>
      </w:r>
      <w:r w:rsidR="000A59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база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не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кран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вана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збереженими  процедурами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відповідних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бмежень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сност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вигляді вказівок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каскадн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операц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 и триггер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в), то 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застосунки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приводит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суперечливі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тани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БД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кранована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сть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забезпечується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то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цьому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випадку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в паралельно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працюючих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ією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БД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застосунках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будут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дублю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ючи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части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код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 виконують од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наков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хож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операц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Окрім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того, при зм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структур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БД потрібно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буде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окремо переписувати  код за стосунків, що з нею працюють.</w:t>
      </w:r>
    </w:p>
    <w:p w:rsidR="002A2FEF" w:rsidRPr="002A2FEF" w:rsidRDefault="004F264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серв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снована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 фі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 також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така, що до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зволя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нала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годжувати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швидке відпрацювання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жкорпоративно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знес-лог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ки. </w:t>
      </w:r>
      <w:r w:rsidRPr="004F264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uk-UA"/>
        </w:rPr>
        <w:t>Недоліки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присут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структур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процес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змінюються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створюються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проблем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 спец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іалі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окремі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842B3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користувача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крайн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випадок, не автоматизован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я, ко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іщують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системами через коп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паст, файл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по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інші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засоби, що не мають регламенту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часто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застосовуються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од,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коли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програмн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готов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компан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дозволяє чекати, але таки методи не є сприйнятливими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80187A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Динам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ч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на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нтерпретац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ія метаі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нформац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</w:t>
      </w:r>
      <w:r w:rsidR="00DE27F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це випадок, коли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структура компонент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динам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ічною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нтерпретац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ією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метамоделей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 зам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ся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низу на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самописуваєме сховище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(о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бмежене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 xml:space="preserve">рівнем 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абстракц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метамодел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), а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верху зам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ся на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користувача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який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може модиф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ікувати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не 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льк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дан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але 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метадан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перенала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годжуючи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 п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 пост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но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змінювані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вимоги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 xml:space="preserve"> що вирішується.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полягає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г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нучкість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дход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с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прощен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модиф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 систем, 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нижен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необх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ого р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вня квал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користувача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при внесен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 структуру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функц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. 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же арх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тектора програмн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х 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шен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та програмі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 в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створенні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програмного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забезпече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я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ідвищеним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внем абстракц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обто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 реал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зац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метамодел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що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 xml:space="preserve">є 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б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ільш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складною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нженерно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задаче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Цей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дх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д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виправдовує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себ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завдяки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ідвищенню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повторного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використання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код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соко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абстракц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ією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автоматизац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багатьох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зв‘язування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компонент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в,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нижен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ню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впливу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людського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фактор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при модиф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нтеграц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систем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а також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спрощення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нтеграц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ж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 xml:space="preserve"> компонентами програмни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х систем.</w:t>
      </w:r>
    </w:p>
    <w:p w:rsidR="0080187A" w:rsidRPr="0080187A" w:rsidRDefault="0080187A" w:rsidP="008018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ab/>
      </w:r>
      <w:r w:rsidRPr="0080187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Для вирішення </w:t>
      </w:r>
      <w:r w:rsidRPr="0080187A">
        <w:rPr>
          <w:rFonts w:ascii="Times New Roman" w:hAnsi="Times New Roman" w:cs="Times New Roman"/>
          <w:bCs/>
          <w:sz w:val="28"/>
          <w:szCs w:val="28"/>
        </w:rPr>
        <w:t xml:space="preserve">завдання </w:t>
      </w:r>
      <w:r w:rsidRPr="0080187A">
        <w:rPr>
          <w:rFonts w:ascii="Times New Roman" w:hAnsi="Times New Roman" w:cs="Times New Roman"/>
          <w:sz w:val="28"/>
          <w:szCs w:val="28"/>
        </w:rPr>
        <w:t>забезпечення інтеграції програмних компонентів розподіленої системи необхідно: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87A">
        <w:rPr>
          <w:rFonts w:ascii="Times New Roman" w:hAnsi="Times New Roman" w:cs="Times New Roman"/>
          <w:sz w:val="28"/>
          <w:szCs w:val="28"/>
        </w:rPr>
        <w:t>обґрунтувати засоби інтеграції;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87A">
        <w:rPr>
          <w:rFonts w:ascii="Times New Roman" w:hAnsi="Times New Roman" w:cs="Times New Roman"/>
          <w:sz w:val="28"/>
          <w:szCs w:val="28"/>
        </w:rPr>
        <w:t>розробити алгоритм інтеграції;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80187A">
        <w:rPr>
          <w:rFonts w:ascii="Times New Roman" w:hAnsi="Times New Roman" w:cs="Times New Roman"/>
          <w:sz w:val="28"/>
          <w:szCs w:val="28"/>
        </w:rPr>
        <w:t>оцінити якість інтеграції.</w:t>
      </w:r>
    </w:p>
    <w:p w:rsidR="0080187A" w:rsidRPr="0080187A" w:rsidRDefault="0080187A" w:rsidP="005D3EF1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187A">
        <w:rPr>
          <w:rFonts w:ascii="TimesNewRomanPS-BoldMT" w:hAnsi="TimesNewRomanPS-BoldMT" w:cs="TimesNewRomanPS-BoldMT"/>
          <w:b/>
          <w:bCs/>
          <w:sz w:val="24"/>
          <w:szCs w:val="24"/>
        </w:rPr>
        <w:t>Обґрунтування засобів інтеграції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>Для інтеграції автоматизованих систем найбільше поширення отримали засоби, що оперують з універсальним форматами опису даних та їхнім передаванням.</w:t>
      </w:r>
      <w:r w:rsidR="005D3EF1">
        <w:rPr>
          <w:rFonts w:ascii="Times New Roman" w:hAnsi="Times New Roman" w:cs="Times New Roman"/>
          <w:sz w:val="28"/>
          <w:szCs w:val="28"/>
        </w:rPr>
        <w:t xml:space="preserve"> </w:t>
      </w:r>
      <w:r w:rsidRPr="005D3EF1">
        <w:rPr>
          <w:rFonts w:ascii="Times New Roman" w:hAnsi="Times New Roman" w:cs="Times New Roman"/>
          <w:sz w:val="28"/>
          <w:szCs w:val="28"/>
        </w:rPr>
        <w:t>До універсальних засобів опису даних належить XML – стандарт побудови мов розмітки ієрархічно структурованих даних, який підтримується більшістю компаній-виробників засобів розробки програмного забезпечення – Microsoft, Sun (Oracle), IBM та ін.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>Серед протоколів транспортного рівня одним з найуніверсальніших є http, який підтримується всіма основними операційними системами та розробниками. У якості програмної реалізації вибраних форматів даних і транспорту запропоновано веб-сервіс, який надає набір методів, що викликаються за допомогою SOAP-протоколу через HTTP.</w:t>
      </w:r>
      <w:r w:rsidR="005D3EF1">
        <w:rPr>
          <w:rFonts w:ascii="Times New Roman" w:hAnsi="Times New Roman" w:cs="Times New Roman"/>
          <w:sz w:val="28"/>
          <w:szCs w:val="28"/>
        </w:rPr>
        <w:t xml:space="preserve"> </w:t>
      </w:r>
      <w:r w:rsidRPr="005D3EF1">
        <w:rPr>
          <w:rFonts w:ascii="Times New Roman" w:hAnsi="Times New Roman" w:cs="Times New Roman"/>
          <w:sz w:val="28"/>
          <w:szCs w:val="28"/>
        </w:rPr>
        <w:t>Модель взаємодії підсистем регламентованого обміну інформацією показано на рис. 1.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 xml:space="preserve"> Запропонована модель передбачає виклик методів веб-сервісу за SOAP-протоколом та передавання даних за протоколом SOAP</w:t>
      </w:r>
      <w:r w:rsidRPr="005D3EF1"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 w:rsidRPr="005D3EF1">
        <w:rPr>
          <w:rFonts w:ascii="Times New Roman" w:hAnsi="Times New Roman" w:cs="Times New Roman"/>
          <w:sz w:val="28"/>
          <w:szCs w:val="28"/>
        </w:rPr>
        <w:t>, http чи ftp.</w:t>
      </w:r>
    </w:p>
    <w:p w:rsidR="005D3EF1" w:rsidRDefault="0080187A" w:rsidP="005D3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lastRenderedPageBreak/>
        <w:drawing>
          <wp:inline distT="0" distB="0" distL="0" distR="0">
            <wp:extent cx="5190903" cy="342376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0224" t="24018" r="9678" b="1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03" cy="342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>Рис. 1 Модель взаємодії елементів розподіленої системи</w:t>
      </w:r>
    </w:p>
    <w:p w:rsidR="0080187A" w:rsidRPr="0070478C" w:rsidRDefault="0070478C" w:rsidP="0080187A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3EF1" w:rsidRPr="0070478C">
        <w:rPr>
          <w:rFonts w:ascii="Times New Roman" w:hAnsi="Times New Roman" w:cs="Times New Roman"/>
          <w:b/>
          <w:bCs/>
          <w:sz w:val="28"/>
          <w:szCs w:val="28"/>
        </w:rPr>
        <w:t>Алгоритм взаємодії програмних компонентів розподіленої системи</w:t>
      </w:r>
    </w:p>
    <w:p w:rsidR="005D3EF1" w:rsidRPr="0070478C" w:rsidRDefault="005D3EF1" w:rsidP="007047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В процесі виконання задачі приймає участь три елементи: підсистема-передавач, підсистема-отримувач та підсистема координатор.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Алгоритм взаємодії програмних компонентів розподіленої інформаційної системи для</w:t>
      </w:r>
      <w:r w:rsidR="0070478C">
        <w:rPr>
          <w:rFonts w:ascii="Times New Roman" w:hAnsi="Times New Roman" w:cs="Times New Roman"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задач складається з таких кроків: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1. Узгодження параметрів передавання даних: визначення формату даних,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можливість архівування та шифрування, вибір протоколу передавання.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2. Конвертування даних у потрібний формат підсистемою-передавачем.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3. Передавання даних.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4. Отримання даних підсистемою-отримувачем та їхня обробка.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5. Підтвердження успішної обробки даних.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6. Установлення параметрів наступного інформаційного обміну.</w:t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UML-діаграму послідовності взаємодії елементів розподіленої системи показано на рис. 2.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8C">
        <w:rPr>
          <w:rFonts w:ascii="Times New Roman" w:hAnsi="Times New Roman" w:cs="Times New Roman"/>
          <w:b/>
          <w:bCs/>
          <w:sz w:val="28"/>
          <w:szCs w:val="28"/>
        </w:rPr>
        <w:t>Оцінка якості інтеграції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Критерієм оцінки ефективності взаємодії елементів розподіленої системи є час виконання</w:t>
      </w:r>
      <w:r w:rsidR="0070478C">
        <w:rPr>
          <w:rFonts w:ascii="Times New Roman" w:hAnsi="Times New Roman" w:cs="Times New Roman"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 xml:space="preserve">задачі 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70478C">
        <w:rPr>
          <w:rFonts w:ascii="Times New Roman" w:hAnsi="Times New Roman" w:cs="Times New Roman"/>
          <w:sz w:val="28"/>
          <w:szCs w:val="28"/>
        </w:rPr>
        <w:t>, який визначається за формулою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i/>
          <w:iCs/>
          <w:sz w:val="28"/>
          <w:szCs w:val="28"/>
        </w:rPr>
        <w:t>T =</w:t>
      </w:r>
      <w:r w:rsidRPr="007047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 w:rsidRPr="0070478C">
        <w:rPr>
          <w:rFonts w:ascii="Times New Roman" w:hAnsi="Times New Roman" w:cs="Times New Roman"/>
          <w:sz w:val="28"/>
          <w:szCs w:val="28"/>
        </w:rPr>
        <w:t>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>1 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 w:rsidRPr="0070478C">
        <w:rPr>
          <w:rFonts w:ascii="Times New Roman" w:hAnsi="Times New Roman" w:cs="Times New Roman"/>
          <w:sz w:val="28"/>
          <w:szCs w:val="28"/>
        </w:rPr>
        <w:t>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>2 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викор </w:t>
      </w:r>
      <w:r w:rsidRPr="0070478C">
        <w:rPr>
          <w:rFonts w:ascii="Times New Roman" w:hAnsi="Times New Roman" w:cs="Times New Roman"/>
          <w:sz w:val="28"/>
          <w:szCs w:val="28"/>
        </w:rPr>
        <w:t>,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 xml:space="preserve">де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 w:rsidRPr="0070478C">
        <w:rPr>
          <w:rFonts w:ascii="Times New Roman" w:hAnsi="Times New Roman" w:cs="Times New Roman"/>
          <w:sz w:val="28"/>
          <w:szCs w:val="28"/>
        </w:rPr>
        <w:t xml:space="preserve">– час формування необхідної інформації;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 xml:space="preserve">1 – час конвертування інформації в потрібний вигляд системою-передавачем;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 w:rsidRPr="0070478C">
        <w:rPr>
          <w:rFonts w:ascii="Times New Roman" w:hAnsi="Times New Roman" w:cs="Times New Roman"/>
          <w:sz w:val="28"/>
          <w:szCs w:val="28"/>
        </w:rPr>
        <w:t xml:space="preserve">– час передавання даних;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 </w:t>
      </w:r>
      <w:r w:rsidRPr="0070478C">
        <w:rPr>
          <w:rFonts w:ascii="Times New Roman" w:hAnsi="Times New Roman" w:cs="Times New Roman"/>
          <w:sz w:val="28"/>
          <w:szCs w:val="28"/>
        </w:rPr>
        <w:t>2 – час</w:t>
      </w:r>
      <w:r w:rsidRPr="00704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 xml:space="preserve">конвертування даних системою-отримувачем;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викор </w:t>
      </w:r>
      <w:r w:rsidRPr="0070478C">
        <w:rPr>
          <w:rFonts w:ascii="Times New Roman" w:hAnsi="Times New Roman" w:cs="Times New Roman"/>
          <w:sz w:val="28"/>
          <w:szCs w:val="28"/>
        </w:rPr>
        <w:t>– час, необхідний для використання</w:t>
      </w:r>
      <w:r w:rsidRPr="00704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інформації.</w:t>
      </w:r>
    </w:p>
    <w:p w:rsidR="005D3EF1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480175" cy="51529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Рис. 2 UML-діаграма послідовності взаємодії елементів розподіленої системи</w:t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E72CC" w:rsidRDefault="0080187A" w:rsidP="0080187A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</w:r>
      <w:r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Покр</w:t>
      </w:r>
      <w:r w:rsidR="005E72CC"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оковий</w:t>
      </w:r>
      <w:r w:rsid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 xml:space="preserve"> та поетапний </w:t>
      </w:r>
      <w:r w:rsidR="005E72CC"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підхід до інтеграції.</w:t>
      </w:r>
    </w:p>
    <w:p w:rsidR="00F4608C" w:rsidRDefault="00F4608C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</w:r>
      <w:r w:rsidRPr="00F4608C"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Покрокова інтеграція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полягає в тому, що код розроблюється та тестується малими компонентами, які потім поступово інтегруються в єдине ціле. Протилежний  підхід до інтеграції називається </w:t>
      </w:r>
      <w:r w:rsidRPr="00F4608C"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поетапною інтеграцією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Принцип цього підходу полягає в одночасній інтеграції декількох (нових та змінених) компонентів. Основний недолік поетапної організації полягає в тому, що в інтеграцію включено багато змінних, що ускладнює пошук помилок, оскільки помилка може знаходитися у будь-якому компоненті, у взаємодії нових компонентів з ядром системи і у взаємодії між новими компонентами.</w:t>
      </w:r>
    </w:p>
    <w:p w:rsidR="00C22600" w:rsidRDefault="00C22600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  <w:t>Переваги покрокової інтеграції.</w:t>
      </w:r>
    </w:p>
    <w:p w:rsidR="00F4608C" w:rsidRDefault="00C22600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 w:rsidRPr="00C22600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Простота пошуку помилок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 виникненні помилки зрозуміло, де її шукати: або безпосередньо в новому або зміненому компоненті, або в точці взаємодії</w:t>
      </w:r>
      <w:r w:rsidR="00F91CE5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з системою. При покроковій інтеграції помилки часто виявляються послідовно одна за одній, що спрощує їх пошук.</w:t>
      </w:r>
    </w:p>
    <w:p w:rsidR="00F91CE5" w:rsidRDefault="00F91CE5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тестуються в повному обсязі</w:t>
      </w:r>
      <w:r w:rsidRPr="00F91CE5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Інтеграція компонентів здійснюється в процесі їх інтеграції і тестування. Завдяки цьому працездатність компонентів </w:t>
      </w:r>
      <w:r w:rsid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перевіряється частіше ніж у випадку проведення інтеграції в один захід.</w:t>
      </w:r>
    </w:p>
    <w:p w:rsidR="00441B19" w:rsidRDefault="00441B19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швидше включаються в роботу</w:t>
      </w:r>
      <w:r w:rsidRP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Розробники швидше бачать результати своєї роботи, не чекаючи завершення розробки всієї системи.</w:t>
      </w:r>
    </w:p>
    <w:p w:rsidR="00441B19" w:rsidRPr="00441B19" w:rsidRDefault="00441B19" w:rsidP="00441B19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lastRenderedPageBreak/>
        <w:tab/>
        <w:t>При ітераційній розробці інтеграція виконується хоча б</w:t>
      </w:r>
      <w:r w:rsidRP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один раз на кожній ітерації, відповідно, план виконання ітерації повинен містити перелік варіантів використання та класів, які повинні бути реалізовані на цій ітерації.</w:t>
      </w:r>
    </w:p>
    <w:p w:rsidR="005E72CC" w:rsidRPr="005E72CC" w:rsidRDefault="005E72CC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</w:r>
      <w:r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Документальний опис процесу інтеграції</w:t>
      </w:r>
    </w:p>
    <w:p w:rsidR="00C07474" w:rsidRDefault="00EF66C6" w:rsidP="00A57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етапі проектування формується концепція інтеграції ПЗ і оформлюється у вигляді окремого документу або включається як розділ в проектну документацію. </w:t>
      </w:r>
      <w:r w:rsidR="00A575FC">
        <w:rPr>
          <w:rFonts w:ascii="Times New Roman" w:hAnsi="Times New Roman" w:cs="Times New Roman"/>
          <w:sz w:val="28"/>
          <w:szCs w:val="28"/>
        </w:rPr>
        <w:t>В цей документ зазвичай має таку структуру.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поточних інтеграційних процес</w:t>
      </w:r>
      <w:bookmarkStart w:id="0" w:name="_GoBack"/>
      <w:bookmarkEnd w:id="0"/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 об‘єкту автоматизації.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Інформаційні системи, що інтегруються.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Схема </w:t>
      </w: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потоків даних</w:t>
      </w: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Періодичність обміну даними.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Опис інтерфейсів інтеграції інформаційних систем.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Організаційні заходи.</w:t>
      </w:r>
    </w:p>
    <w:p w:rsidR="00A575FC" w:rsidRPr="00EC0A0A" w:rsidRDefault="00C03B07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B0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Опис поточних інтеграційних процесів об‘єкту автоматизації.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 цьому розділі документу надається опис існуючих потоків даних (процесів обміну даних між існуючими інформаційними системами) у вигляді схеми потоків даних. </w:t>
      </w:r>
    </w:p>
    <w:p w:rsidR="00EC0A0A" w:rsidRDefault="00EC0A0A" w:rsidP="00EC0A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sz w:val="28"/>
          <w:szCs w:val="28"/>
        </w:rPr>
        <w:t>Нижче наведено приклад схеми потоків даних взаємодії між системами бухгалтерського обліку, кадрового обліку та іншими інформаційними  системами.</w:t>
      </w:r>
    </w:p>
    <w:p w:rsidR="00EC0A0A" w:rsidRPr="00EC0A0A" w:rsidRDefault="00EC0A0A" w:rsidP="00EC0A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42907" cy="4731993"/>
            <wp:effectExtent l="19050" t="0" r="5443" b="0"/>
            <wp:docPr id="1" name="Рисунок 1" descr="Общая схема потоков данных взаимодействия между системами">
              <a:hlinkClick xmlns:a="http://schemas.openxmlformats.org/drawingml/2006/main" r:id="rId26" tgtFrame="&quot;_blank&quot;" tooltip="&quot;Общая схема потоков данных взаимодействия между система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схема потоков данных взаимодействия между системами">
                      <a:hlinkClick r:id="rId26" tgtFrame="&quot;_blank&quot;" tooltip="&quot;Общая схема потоков данных взаимодействия между система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07" cy="473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07" w:rsidRPr="00C03B07" w:rsidRDefault="00EC0A0A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b/>
          <w:i/>
          <w:sz w:val="28"/>
          <w:szCs w:val="28"/>
        </w:rPr>
        <w:t>Інформаційні системи, що інтегруються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інформаційних систем між якими планується організовувати пер</w:t>
      </w:r>
      <w:r w:rsidR="00425B9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одичний обм</w:t>
      </w:r>
      <w:r w:rsidR="00425B9A">
        <w:rPr>
          <w:rFonts w:ascii="Times New Roman" w:hAnsi="Times New Roman" w:cs="Times New Roman"/>
          <w:sz w:val="28"/>
          <w:szCs w:val="28"/>
        </w:rPr>
        <w:t>ін даними.</w:t>
      </w:r>
    </w:p>
    <w:p w:rsidR="00C03B07" w:rsidRPr="00C03B07" w:rsidRDefault="00A44D50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50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Схема </w:t>
      </w:r>
      <w:r w:rsidRPr="00A44D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потоків даних</w:t>
      </w:r>
      <w:r w:rsidRPr="00F950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цьому розділі надається схема потоків даних, яка описує майбутні потоки інтеграції (обміну даними) між інформаційними системами.</w:t>
      </w:r>
      <w:r w:rsidR="000135EF">
        <w:rPr>
          <w:rFonts w:ascii="Times New Roman" w:hAnsi="Times New Roman" w:cs="Times New Roman"/>
          <w:sz w:val="28"/>
          <w:szCs w:val="28"/>
        </w:rPr>
        <w:t xml:space="preserve"> Нижче наданий приклад схеми потоків даних при організації синхронізації в рамках </w:t>
      </w:r>
      <w:r w:rsidR="000135EF">
        <w:rPr>
          <w:rFonts w:ascii="Times New Roman" w:hAnsi="Times New Roman" w:cs="Times New Roman"/>
          <w:sz w:val="28"/>
          <w:szCs w:val="28"/>
        </w:rPr>
        <w:lastRenderedPageBreak/>
        <w:t>впровадження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5EF" w:rsidRPr="000135EF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ERP</w:t>
      </w:r>
      <w:r w:rsidR="000135EF">
        <w:rPr>
          <w:rStyle w:val="ac"/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footnoteReference w:id="5"/>
      </w:r>
      <w:r w:rsidR="000135EF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, коли інтегруються системи фінансового планування керуючої компанії і філіалу, а також система ведення договорів керуючої компані</w:t>
      </w:r>
      <w:r w:rsidR="00CF703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ї і файли з даними керуючої компанії по обліку розрахунків з акціонерами для філіалу та  керуючої компанії.</w:t>
      </w:r>
    </w:p>
    <w:p w:rsidR="00C03B07" w:rsidRPr="00EC0A0A" w:rsidRDefault="000135EF" w:rsidP="001444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5E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70027" cy="4740705"/>
            <wp:effectExtent l="19050" t="0" r="0" b="0"/>
            <wp:docPr id="2" name="Рисунок 2" descr="Схема потоков данных при организации синхронизации в рамках внедрения проекта">
              <a:hlinkClick xmlns:a="http://schemas.openxmlformats.org/drawingml/2006/main" r:id="rId28" tgtFrame="&quot;_blank&quot;" tooltip="&quot;Схема потоков данных при организации синхронизации в рамках внедрения проек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токов данных при организации синхронизации в рамках внедрения проекта">
                      <a:hlinkClick r:id="rId28" tgtFrame="&quot;_blank&quot;" tooltip="&quot;Схема потоков данных при организации синхронизации в рамках внедрения проек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12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07" w:rsidRPr="001444C1" w:rsidRDefault="001444C1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Періодичність обміну даними.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Надається періодичність виконання обміну даних між інформаційними системами.</w:t>
      </w:r>
    </w:p>
    <w:tbl>
      <w:tblPr>
        <w:tblStyle w:val="af"/>
        <w:tblW w:w="0" w:type="auto"/>
        <w:tblLook w:val="04A0"/>
      </w:tblPr>
      <w:tblGrid>
        <w:gridCol w:w="1242"/>
        <w:gridCol w:w="1701"/>
        <w:gridCol w:w="2977"/>
        <w:gridCol w:w="4501"/>
      </w:tblGrid>
      <w:tr w:rsidR="001444C1" w:rsidTr="00563FDB">
        <w:tc>
          <w:tcPr>
            <w:tcW w:w="1242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джерела</w:t>
            </w:r>
          </w:p>
        </w:tc>
        <w:tc>
          <w:tcPr>
            <w:tcW w:w="1701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Приймаюча система</w:t>
            </w:r>
          </w:p>
        </w:tc>
        <w:tc>
          <w:tcPr>
            <w:tcW w:w="2977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даних</w:t>
            </w:r>
          </w:p>
        </w:tc>
        <w:tc>
          <w:tcPr>
            <w:tcW w:w="4501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Періодичність обміну</w:t>
            </w:r>
          </w:p>
        </w:tc>
      </w:tr>
      <w:tr w:rsidR="001444C1" w:rsidTr="00563FDB">
        <w:tc>
          <w:tcPr>
            <w:tcW w:w="1242" w:type="dxa"/>
            <w:vMerge w:val="restart"/>
          </w:tcPr>
          <w:p w:rsidR="001444C1" w:rsidRPr="00563FDB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FD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ERP</w:t>
            </w:r>
          </w:p>
        </w:tc>
        <w:tc>
          <w:tcPr>
            <w:tcW w:w="1701" w:type="dxa"/>
            <w:vMerge w:val="restart"/>
          </w:tcPr>
          <w:p w:rsidR="001444C1" w:rsidRPr="00563FDB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FD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MS Axapta</w:t>
            </w:r>
          </w:p>
        </w:tc>
        <w:tc>
          <w:tcPr>
            <w:tcW w:w="2977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н</w:t>
            </w:r>
            <w:r w:rsidR="001444C1">
              <w:rPr>
                <w:rFonts w:ascii="Times New Roman" w:hAnsi="Times New Roman" w:cs="Times New Roman"/>
                <w:sz w:val="28"/>
                <w:szCs w:val="28"/>
              </w:rPr>
              <w:t>ормативно-довідков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1444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</w:p>
        </w:tc>
        <w:tc>
          <w:tcPr>
            <w:tcW w:w="4501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Щоденно</w:t>
            </w:r>
          </w:p>
        </w:tc>
      </w:tr>
      <w:tr w:rsidR="001444C1" w:rsidTr="00563FDB">
        <w:tc>
          <w:tcPr>
            <w:tcW w:w="1242" w:type="dxa"/>
            <w:vMerge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для проводок</w:t>
            </w:r>
          </w:p>
        </w:tc>
        <w:tc>
          <w:tcPr>
            <w:tcW w:w="4501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раз на місяць. Після виконання розрахунків по заробітній платі до 15 числа </w:t>
            </w:r>
          </w:p>
        </w:tc>
      </w:tr>
    </w:tbl>
    <w:p w:rsidR="001444C1" w:rsidRPr="001444C1" w:rsidRDefault="00563FDB" w:rsidP="001444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т.д.</w:t>
      </w:r>
    </w:p>
    <w:p w:rsidR="001444C1" w:rsidRDefault="00563FDB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3FDB">
        <w:rPr>
          <w:rFonts w:ascii="Times New Roman" w:hAnsi="Times New Roman" w:cs="Times New Roman"/>
          <w:b/>
          <w:i/>
          <w:sz w:val="28"/>
          <w:szCs w:val="28"/>
        </w:rPr>
        <w:t>Опис інтерфейсів інтеграції інформаційних систем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опис інтерфейсів (структура записів файлів, таблиць БД тощо) для кожного потоку і типу даних окремо.</w:t>
      </w:r>
    </w:p>
    <w:p w:rsidR="00BE7539" w:rsidRDefault="00BE7539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7539">
        <w:rPr>
          <w:rFonts w:ascii="Times New Roman" w:hAnsi="Times New Roman" w:cs="Times New Roman"/>
          <w:b/>
          <w:i/>
          <w:sz w:val="28"/>
          <w:szCs w:val="28"/>
        </w:rPr>
        <w:t>Організаційні заходи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організаційних заходів, які потрібно виконати до початку розробки процесів інтеграції (обміну даними). Наприклад:</w:t>
      </w:r>
    </w:p>
    <w:p w:rsidR="00BE7539" w:rsidRDefault="00BE7539" w:rsidP="00BE75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забезпечення реалізації інтеграційних процесів необхідно провести такі заходи:</w:t>
      </w:r>
    </w:p>
    <w:p w:rsidR="00563FDB" w:rsidRDefault="00BE7539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Сформувати вимоги, проектні рішення по структурах вивантаження даних з …</w:t>
      </w:r>
    </w:p>
    <w:p w:rsidR="00BE7539" w:rsidRDefault="00BE7539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регламент створення нових даних та супроводження існуючих в нормативно-довідковій інформації.</w:t>
      </w:r>
    </w:p>
    <w:p w:rsidR="002318C6" w:rsidRDefault="002318C6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Підготувати розпорядчі документи для організації внесення змін в механізм завантаження даних в …</w:t>
      </w:r>
    </w:p>
    <w:p w:rsidR="00BE7539" w:rsidRPr="00BE7539" w:rsidRDefault="002318C6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BE75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539" w:rsidRPr="000216D0" w:rsidRDefault="000216D0" w:rsidP="000216D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216D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Найпоширеніші методи інтеграції.</w:t>
      </w:r>
    </w:p>
    <w:p w:rsidR="00BE7539" w:rsidRPr="00A96C50" w:rsidRDefault="000216D0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216D0">
        <w:rPr>
          <w:rFonts w:ascii="Times New Roman" w:hAnsi="Times New Roman" w:cs="Times New Roman"/>
          <w:b/>
          <w:sz w:val="28"/>
          <w:szCs w:val="28"/>
        </w:rPr>
        <w:t>Інтеграція на рівні брокерів</w:t>
      </w:r>
      <w:r>
        <w:rPr>
          <w:rFonts w:ascii="Times New Roman" w:hAnsi="Times New Roman" w:cs="Times New Roman"/>
          <w:sz w:val="28"/>
          <w:szCs w:val="28"/>
        </w:rPr>
        <w:t>. Перевагою цього методу є універсальність: зазвичай  можна реалізувати додатковий програмний модуль , який звертається в інші системи різними способами. Наприклад, до однієї системи через базу даних</w:t>
      </w:r>
      <w:r w:rsidR="00A96C50">
        <w:rPr>
          <w:rFonts w:ascii="Times New Roman" w:hAnsi="Times New Roman" w:cs="Times New Roman"/>
          <w:sz w:val="28"/>
          <w:szCs w:val="28"/>
        </w:rPr>
        <w:t xml:space="preserve">, а до іншої за допомогою </w:t>
      </w:r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RPC (англ. Remote Procedure Call — </w:t>
      </w:r>
      <w:r w:rsid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віддалений виклик процедур</w:t>
      </w:r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 Недоліком цього підходу є трудомісткість і складність реалізації та як наслідок висока вартість розробки, впровадження та підтримки.</w:t>
      </w:r>
    </w:p>
    <w:p w:rsidR="00A96C50" w:rsidRPr="00735B7B" w:rsidRDefault="00A96C50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інтерфейсів (фізичних, програмних, користувацьких).</w:t>
      </w:r>
      <w:r>
        <w:rPr>
          <w:rFonts w:ascii="Times New Roman" w:hAnsi="Times New Roman" w:cs="Times New Roman"/>
          <w:sz w:val="28"/>
          <w:szCs w:val="28"/>
        </w:rPr>
        <w:t xml:space="preserve"> При цьому виді інтеграції застосунки зв‘язуються «кожний з кожним»</w:t>
      </w:r>
      <w:r w:rsidR="001716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6EE">
        <w:rPr>
          <w:rFonts w:ascii="Times New Roman" w:hAnsi="Times New Roman" w:cs="Times New Roman"/>
          <w:sz w:val="28"/>
          <w:szCs w:val="28"/>
        </w:rPr>
        <w:t xml:space="preserve">При великій кількості за стосунків, а також для </w:t>
      </w:r>
      <w:r w:rsidR="001716EE" w:rsidRPr="001716EE">
        <w:rPr>
          <w:rFonts w:ascii="Times New Roman" w:hAnsi="Times New Roman" w:cs="Times New Roman"/>
          <w:sz w:val="28"/>
          <w:szCs w:val="28"/>
        </w:rPr>
        <w:t>успадкованих (</w:t>
      </w:r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Legacy Software</w:t>
      </w:r>
      <w:r w:rsidR="001716EE" w:rsidRPr="001716EE">
        <w:rPr>
          <w:rFonts w:ascii="Times New Roman" w:hAnsi="Times New Roman" w:cs="Times New Roman"/>
          <w:sz w:val="28"/>
          <w:szCs w:val="28"/>
        </w:rPr>
        <w:t>) та вбудованих (</w:t>
      </w:r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Embedded System</w:t>
      </w:r>
      <w:r w:rsidR="001716EE" w:rsidRPr="001716EE">
        <w:rPr>
          <w:rFonts w:ascii="Times New Roman" w:hAnsi="Times New Roman" w:cs="Times New Roman"/>
          <w:sz w:val="28"/>
          <w:szCs w:val="28"/>
        </w:rPr>
        <w:t>) систем</w:t>
      </w:r>
      <w:r w:rsidR="001716EE">
        <w:rPr>
          <w:rFonts w:ascii="Times New Roman" w:hAnsi="Times New Roman" w:cs="Times New Roman"/>
          <w:sz w:val="28"/>
          <w:szCs w:val="28"/>
        </w:rPr>
        <w:t xml:space="preserve"> </w:t>
      </w:r>
      <w:r w:rsidR="001716EE" w:rsidRPr="001716EE">
        <w:rPr>
          <w:rFonts w:ascii="Times New Roman" w:hAnsi="Times New Roman" w:cs="Times New Roman"/>
          <w:sz w:val="28"/>
          <w:szCs w:val="28"/>
        </w:rPr>
        <w:t>цей п</w:t>
      </w:r>
      <w:r w:rsidR="001716EE">
        <w:rPr>
          <w:rFonts w:ascii="Times New Roman" w:hAnsi="Times New Roman" w:cs="Times New Roman"/>
          <w:sz w:val="28"/>
          <w:szCs w:val="28"/>
        </w:rPr>
        <w:t>ідхід ускладнює взаємодію, є малоефективним, оскільки не забезпечує якісно нових запитів до об</w:t>
      </w:r>
      <w:r w:rsidR="001716EE" w:rsidRPr="001716EE">
        <w:rPr>
          <w:rFonts w:ascii="Times New Roman" w:hAnsi="Times New Roman" w:cs="Times New Roman"/>
          <w:sz w:val="28"/>
          <w:szCs w:val="28"/>
        </w:rPr>
        <w:t>‘</w:t>
      </w:r>
      <w:r w:rsidR="001716EE">
        <w:rPr>
          <w:rFonts w:ascii="Times New Roman" w:hAnsi="Times New Roman" w:cs="Times New Roman"/>
          <w:sz w:val="28"/>
          <w:szCs w:val="28"/>
        </w:rPr>
        <w:t>є</w:t>
      </w:r>
      <w:r w:rsidR="001716EE" w:rsidRPr="001716EE">
        <w:rPr>
          <w:rFonts w:ascii="Times New Roman" w:hAnsi="Times New Roman" w:cs="Times New Roman"/>
          <w:sz w:val="28"/>
          <w:szCs w:val="28"/>
        </w:rPr>
        <w:t>днаних даних</w:t>
      </w:r>
      <w:r w:rsidR="001716EE">
        <w:rPr>
          <w:rFonts w:ascii="Times New Roman" w:hAnsi="Times New Roman" w:cs="Times New Roman"/>
          <w:sz w:val="28"/>
          <w:szCs w:val="28"/>
        </w:rPr>
        <w:t>. Підхід ефективний для невеликої кількості програмних застосунків. Для вирішення такого типу інтеграції використовуються стандартні застосунки з відкритими програмними інтерфейсами (</w:t>
      </w:r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англ. Open Application Programming Interface, OAPI</w:t>
      </w:r>
      <w:r w:rsid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 </w:t>
      </w:r>
      <w:r w:rsidR="00735B7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–</w:t>
      </w:r>
      <w:r w:rsid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r w:rsidR="00735B7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відкрити програмний інтерфейс прикладного програмування).</w:t>
      </w:r>
    </w:p>
    <w:p w:rsidR="00735B7B" w:rsidRDefault="00735B7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функціонально-прикладному та організаційному рівнях. </w:t>
      </w:r>
      <w:r>
        <w:rPr>
          <w:rFonts w:ascii="Times New Roman" w:hAnsi="Times New Roman" w:cs="Times New Roman"/>
          <w:sz w:val="28"/>
          <w:szCs w:val="28"/>
        </w:rPr>
        <w:t>Цей тип інтеграції побудований ра об‘єднанні декількох однотипних або схожих функцій в макрофункції, в яких перерозподіляються ресурси, потоки даних, керування та механізми виконання. Це спричиняє реорганізацію інформаційних структур, бізнес-процесів і, відповідно, перебудову схем їх інформаційного та документаційного забезпечення. Перевагою цього виду інтеграції</w:t>
      </w:r>
      <w:r w:rsidR="009B240B">
        <w:rPr>
          <w:rFonts w:ascii="Times New Roman" w:hAnsi="Times New Roman" w:cs="Times New Roman"/>
          <w:sz w:val="28"/>
          <w:szCs w:val="28"/>
        </w:rPr>
        <w:t xml:space="preserve"> є прозорість та керованість процесів, процеси стають менш витратними, скорочується кількість обслуговуючого персоналу, скорочується кількість помилок. Недоліком є значна трансформація або комплексний реінженірінг всієї мережі процесів, що може спричинити певні ризики. Доцільно проводити таку інтеграцію, коли організація готується до впровадження корпоративної інформаційної системи на платформі популярного рішення, що, в свою чергу, вимагає уніфікації та приведення бізнес-процесів до визначеного стандарту.</w:t>
      </w:r>
    </w:p>
    <w:p w:rsidR="009B240B" w:rsidRPr="009F06AA" w:rsidRDefault="009B240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рівні корпоративних програмних за стосунків. </w:t>
      </w:r>
      <w:r w:rsidR="00C2525B">
        <w:rPr>
          <w:rFonts w:ascii="Times New Roman" w:hAnsi="Times New Roman" w:cs="Times New Roman"/>
          <w:sz w:val="28"/>
          <w:szCs w:val="28"/>
        </w:rPr>
        <w:t xml:space="preserve">Цей вид інтеграції передбачає спільне використання виконавчого коду, а не тільки внутрішніх даних за стосунків, що інтегруються. Програми поділяються на компоненти, які потім інтегруються за допомогою стандартизованих програмних інтерфейсів </w:t>
      </w:r>
      <w:r w:rsidR="00C2525B" w:rsidRPr="00C2525B">
        <w:rPr>
          <w:rFonts w:ascii="Arial" w:hAnsi="Arial" w:cs="Arial"/>
          <w:color w:val="333333"/>
          <w:sz w:val="24"/>
          <w:szCs w:val="24"/>
          <w:shd w:val="clear" w:color="auto" w:fill="F6F6F6"/>
        </w:rPr>
        <w:t>(</w:t>
      </w:r>
      <w:r w:rsidR="00C2525B" w:rsidRP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API) та спеціалізованого програмного забезпечення для зв‘язування.</w:t>
      </w:r>
      <w:r w:rsid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Такій підхід дозволяє  створити з цих компонентів універсальну програмну платформу (ядро), яка може бути використана всіма застосунками. Кожний застосунок буде мати лише один інтерфейс для взаємодії з цим ядром, що спрощує задачу інтеграції. Створену у такий спосіб систему легше адмініструвати, підтримувати</w:t>
      </w:r>
      <w:r w:rsid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та масштабувати.</w:t>
      </w:r>
      <w:r w:rsid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r w:rsid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Для оцінювання можливості інтеграції застосунків, які будуть зв‘язуватися в рамках проекту, потрібно проведення аналізу внутрішньої архітектури застосунків. </w:t>
      </w:r>
    </w:p>
    <w:p w:rsidR="006651CB" w:rsidRDefault="009F06AA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Інтеграція за допомогою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9F06AA">
        <w:rPr>
          <w:rFonts w:ascii="Times New Roman" w:hAnsi="Times New Roman" w:cs="Times New Roman"/>
          <w:b/>
          <w:sz w:val="28"/>
          <w:szCs w:val="28"/>
        </w:rPr>
        <w:t>сервісів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F06A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ей вид базується на наданні стандартного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-служб інтерфейсу доступу до застосунків та їх даним, наприклад, за допомогою стандартного протоколу доступу до об‘єктів  </w:t>
      </w:r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SOAP (англ. Simple Object Access Protocol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). 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За допомогою </w:t>
      </w:r>
      <w:r w:rsidR="005D69A0"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SOAP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браузер користувача може одночасно порівнювати дані на декількох обраних веб-сайтах та надати порівняльний звіт користувачу.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Іншим прикладом може бути одночасний доступ співробітників географічно роззосередженого підприємства 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через відповідні </w:t>
      </w:r>
      <w:r w:rsidR="005D6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69A0">
        <w:rPr>
          <w:rFonts w:ascii="Times New Roman" w:hAnsi="Times New Roman" w:cs="Times New Roman"/>
          <w:sz w:val="28"/>
          <w:szCs w:val="28"/>
        </w:rPr>
        <w:t xml:space="preserve">-сервіси (портальне рішення), які працюють скрізь, де є Інтернет. Проблематичним є використання цього рішення в системах, де в процесі взаємодії потрібно проводити </w:t>
      </w:r>
      <w:r w:rsidR="00491461">
        <w:rPr>
          <w:rFonts w:ascii="Times New Roman" w:hAnsi="Times New Roman" w:cs="Times New Roman"/>
          <w:sz w:val="28"/>
          <w:szCs w:val="28"/>
        </w:rPr>
        <w:t xml:space="preserve">узгоджені зміни в </w:t>
      </w:r>
      <w:r w:rsidR="005D69A0">
        <w:rPr>
          <w:rFonts w:ascii="Times New Roman" w:hAnsi="Times New Roman" w:cs="Times New Roman"/>
          <w:sz w:val="28"/>
          <w:szCs w:val="28"/>
        </w:rPr>
        <w:t>транзакції</w:t>
      </w:r>
      <w:r w:rsidR="00491461">
        <w:rPr>
          <w:rFonts w:ascii="Times New Roman" w:hAnsi="Times New Roman" w:cs="Times New Roman"/>
          <w:sz w:val="28"/>
          <w:szCs w:val="28"/>
        </w:rPr>
        <w:t xml:space="preserve"> в декількох підсистемах</w:t>
      </w:r>
      <w:r w:rsidR="005D69A0">
        <w:rPr>
          <w:rFonts w:ascii="Times New Roman" w:hAnsi="Times New Roman" w:cs="Times New Roman"/>
          <w:sz w:val="28"/>
          <w:szCs w:val="28"/>
        </w:rPr>
        <w:t xml:space="preserve">, </w:t>
      </w:r>
      <w:r w:rsidR="00491461">
        <w:rPr>
          <w:rFonts w:ascii="Times New Roman" w:hAnsi="Times New Roman" w:cs="Times New Roman"/>
          <w:sz w:val="28"/>
          <w:szCs w:val="28"/>
        </w:rPr>
        <w:t xml:space="preserve">тобто провести логічну транзакцію, яка зачіплює ці підсистеми, оскільки при збійній ситуації потрібно проводити відкат даних, механізм якого не передбачений. Існує попередній стандарт  </w:t>
      </w:r>
      <w:r w:rsidR="005D69A0">
        <w:rPr>
          <w:rFonts w:ascii="Times New Roman" w:hAnsi="Times New Roman" w:cs="Times New Roman"/>
          <w:sz w:val="28"/>
          <w:szCs w:val="28"/>
        </w:rPr>
        <w:t xml:space="preserve">  </w:t>
      </w:r>
      <w:r w:rsidR="00491461" w:rsidRPr="00491461">
        <w:rPr>
          <w:rFonts w:ascii="Times New Roman" w:hAnsi="Times New Roman" w:cs="Times New Roman"/>
          <w:color w:val="43464B"/>
          <w:sz w:val="28"/>
          <w:szCs w:val="28"/>
        </w:rPr>
        <w:t>WS-Transactions</w:t>
      </w:r>
      <w:r w:rsidR="00491461">
        <w:rPr>
          <w:rFonts w:ascii="Times New Roman" w:hAnsi="Times New Roman" w:cs="Times New Roman"/>
          <w:sz w:val="28"/>
          <w:szCs w:val="28"/>
        </w:rPr>
        <w:t>, який має вирішити цю проблему, але на цей час ще відсутня його повноцінна реалізація.</w:t>
      </w:r>
    </w:p>
    <w:p w:rsidR="009F06AA" w:rsidRDefault="006651C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даних.</w:t>
      </w:r>
      <w:r w:rsidR="005D69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Цей вид інтеграції передбачає, що декілька програмних застосунків можуть звертатися до однієї БД або в декілька БД, зв‘язаних реплікаціями. Розглядалося вище.</w:t>
      </w:r>
    </w:p>
    <w:p w:rsidR="006651CB" w:rsidRPr="00C2525B" w:rsidRDefault="006651C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сервісів.</w:t>
      </w:r>
      <w:r>
        <w:rPr>
          <w:rFonts w:ascii="Times New Roman" w:hAnsi="Times New Roman" w:cs="Times New Roman"/>
          <w:sz w:val="28"/>
          <w:szCs w:val="28"/>
        </w:rPr>
        <w:t xml:space="preserve"> Це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снована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 фі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 також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така, що до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зволя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нала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годжувати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швидке відпрацювання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жкорпоративно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знес-лог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ки.</w:t>
      </w:r>
      <w:r w:rsidRPr="00665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Розглядалося вище.</w:t>
      </w:r>
    </w:p>
    <w:p w:rsidR="005D3EF1" w:rsidRPr="003A65C7" w:rsidRDefault="005D3EF1" w:rsidP="005D3EF1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3A65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3A65C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В чому полягає системна інтеграція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Назвіть складові системної інтеграції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Наведіть приклади системної інтеграції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5D3EF1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Які фактори впливають на інтеграцію?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Назвіть засоби вирішення проблем, що виникають при інтеграції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Який підхід до інтеграції, покроковий чи поетапний, з вашої точки зору є найкращим і чому?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 документується опис процесу інтеграції 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а</w:t>
      </w: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звіть 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</w:t>
      </w: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айпоширеніші методи інтеграції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</w:p>
    <w:p w:rsidR="005D3EF1" w:rsidRPr="00F8784A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F8784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Література.</w:t>
      </w:r>
    </w:p>
    <w:p w:rsidR="005D3EF1" w:rsidRPr="0056547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54A0">
        <w:rPr>
          <w:rFonts w:ascii="Times New Roman" w:hAnsi="Times New Roman" w:cs="Times New Roman"/>
          <w:sz w:val="28"/>
          <w:szCs w:val="28"/>
          <w:lang w:val="ru-RU"/>
        </w:rPr>
        <w:t>Лавріщева К.М. Програмна інженерія. Електронний підручник.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565471">
        <w:rPr>
          <w:sz w:val="28"/>
          <w:szCs w:val="28"/>
        </w:rPr>
        <w:t xml:space="preserve"> </w:t>
      </w:r>
      <w:hyperlink r:id="rId30" w:history="1">
        <w:r w:rsidRPr="00B851FE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http://csc.knu.ua/uk/library/books/lavrishcheva-6.pdf</w:t>
        </w:r>
      </w:hyperlink>
      <w:r>
        <w:t xml:space="preserve"> 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Соммервил</w:t>
      </w:r>
      <w:r w:rsidRPr="00B40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И. Инженерия программного обеспечения / И.Соммервил.–М. : Издательский дом «Вильямс», 2002. –623 с.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Динамическая интерпретация метамоделей </w:t>
      </w:r>
      <w:r w:rsidRPr="007D29C7">
        <w:rPr>
          <w:rFonts w:ascii="Times New Roman" w:hAnsi="Times New Roman" w:cs="Times New Roman"/>
          <w:sz w:val="28"/>
          <w:szCs w:val="28"/>
        </w:rPr>
        <w:t xml:space="preserve">– </w:t>
      </w:r>
      <w:r w:rsidRPr="007D29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9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7D29C7">
          <w:rPr>
            <w:rStyle w:val="ad"/>
            <w:rFonts w:ascii="Times New Roman" w:hAnsi="Times New Roman" w:cs="Times New Roman"/>
            <w:sz w:val="28"/>
            <w:szCs w:val="28"/>
          </w:rPr>
          <w:t>https://habr.com/ru/post/154891/</w:t>
        </w:r>
      </w:hyperlink>
      <w:r w:rsidR="0097239E">
        <w:t xml:space="preserve"> 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39E" w:rsidRPr="0097239E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интеграции </w:t>
      </w:r>
      <w:r w:rsidR="0097239E" w:rsidRPr="0097239E">
        <w:rPr>
          <w:rFonts w:ascii="Times New Roman" w:hAnsi="Times New Roman" w:cs="Times New Roman"/>
          <w:sz w:val="28"/>
          <w:szCs w:val="28"/>
        </w:rPr>
        <w:t xml:space="preserve">информационных бизнес-систем </w:t>
      </w:r>
      <w:r w:rsidRPr="005D3EF1">
        <w:rPr>
          <w:rFonts w:ascii="Times New Roman" w:hAnsi="Times New Roman" w:cs="Times New Roman"/>
          <w:sz w:val="28"/>
          <w:szCs w:val="28"/>
        </w:rPr>
        <w:t xml:space="preserve">– </w:t>
      </w:r>
      <w:r w:rsidRPr="005D3EF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D3EF1">
        <w:rPr>
          <w:rFonts w:ascii="Times New Roman" w:hAnsi="Times New Roman" w:cs="Times New Roman"/>
          <w:sz w:val="28"/>
          <w:szCs w:val="28"/>
        </w:rPr>
        <w:t>:</w:t>
      </w:r>
      <w:r w:rsidRPr="005D3EF1">
        <w:rPr>
          <w:sz w:val="28"/>
          <w:szCs w:val="28"/>
        </w:rPr>
        <w:t xml:space="preserve"> </w:t>
      </w:r>
      <w:hyperlink r:id="rId32" w:history="1">
        <w:r w:rsidRPr="005D3EF1">
          <w:rPr>
            <w:rStyle w:val="ad"/>
            <w:sz w:val="28"/>
            <w:szCs w:val="28"/>
          </w:rPr>
          <w:t>https://www.prj-exp.ru/integration/concept_integration.php</w:t>
        </w:r>
      </w:hyperlink>
      <w:r w:rsidR="0097239E">
        <w:rPr>
          <w:sz w:val="28"/>
          <w:szCs w:val="28"/>
        </w:rPr>
        <w:t xml:space="preserve"> 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Думченков И. А. Обзор методов интеграции информационных систем, их преимуществ и недостатков // Молодой ученый. — 2018. — №23. — С. 176-177. — URL https://moluch.ru/archive/209/51296/ (дата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: 30.12.2019).</w:t>
      </w:r>
    </w:p>
    <w:p w:rsidR="00441B19" w:rsidRPr="002127ED" w:rsidRDefault="005D3EF1" w:rsidP="00B524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sectPr w:rsidR="00441B19" w:rsidRPr="002127ED" w:rsidSect="00A71521">
      <w:headerReference w:type="default" r:id="rId33"/>
      <w:footerReference w:type="default" r:id="rId34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742" w:rsidRDefault="003A2742" w:rsidP="00A71521">
      <w:pPr>
        <w:spacing w:after="0" w:line="240" w:lineRule="auto"/>
      </w:pPr>
      <w:r>
        <w:separator/>
      </w:r>
    </w:p>
  </w:endnote>
  <w:endnote w:type="continuationSeparator" w:id="0">
    <w:p w:rsidR="003A2742" w:rsidRDefault="003A2742" w:rsidP="00A7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80004"/>
      <w:docPartObj>
        <w:docPartGallery w:val="Page Numbers (Bottom of Page)"/>
        <w:docPartUnique/>
      </w:docPartObj>
    </w:sdtPr>
    <w:sdtContent>
      <w:p w:rsidR="00491461" w:rsidRDefault="00444E88" w:rsidP="00A71521">
        <w:pPr>
          <w:pStyle w:val="a5"/>
          <w:jc w:val="right"/>
        </w:pPr>
        <w:r>
          <w:fldChar w:fldCharType="begin"/>
        </w:r>
        <w:r w:rsidR="007D0BE0">
          <w:instrText xml:space="preserve"> PAGE   \* MERGEFORMAT </w:instrText>
        </w:r>
        <w:r>
          <w:fldChar w:fldCharType="separate"/>
        </w:r>
        <w:r w:rsidR="0091367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742" w:rsidRDefault="003A2742" w:rsidP="00A71521">
      <w:pPr>
        <w:spacing w:after="0" w:line="240" w:lineRule="auto"/>
      </w:pPr>
      <w:r>
        <w:separator/>
      </w:r>
    </w:p>
  </w:footnote>
  <w:footnote w:type="continuationSeparator" w:id="0">
    <w:p w:rsidR="003A2742" w:rsidRDefault="003A2742" w:rsidP="00A71521">
      <w:pPr>
        <w:spacing w:after="0" w:line="240" w:lineRule="auto"/>
      </w:pPr>
      <w:r>
        <w:continuationSeparator/>
      </w:r>
    </w:p>
  </w:footnote>
  <w:footnote w:id="1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 w:rsidRPr="00450B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SCADA</w:t>
      </w:r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1" w:tooltip="Аббревиатура" w:history="1">
        <w:r w:rsidRPr="00450B38"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аббр.</w:t>
        </w:r>
      </w:hyperlink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 </w:t>
      </w:r>
      <w:hyperlink r:id="rId2" w:tooltip="Английский язык" w:history="1">
        <w:r w:rsidRPr="00450B38"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upervisory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C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ontrol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nd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D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ata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cquisition</w:t>
      </w:r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 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диспетчерское управление и сбор данных</w:t>
      </w:r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 </w:t>
      </w:r>
      <w:hyperlink r:id="rId3" w:tooltip="Пакет прикладных программ" w:history="1">
        <w:r w:rsidRPr="00450B38"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программный пакет</w:t>
        </w:r>
      </w:hyperlink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предназначенный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управления. </w:t>
      </w:r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Высокомасштабируемая платформа SCADA, обеспечивает общекорпоративную стандартизацию.</w:t>
      </w:r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HMI </w:t>
      </w:r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- </w:t>
      </w:r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программное обеспечение для визуализации </w:t>
      </w:r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процессов </w:t>
      </w:r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построения </w:t>
      </w:r>
    </w:p>
  </w:footnote>
  <w:footnote w:id="2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Загальний сервіс пакетної радіопередачі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4" w:tooltip="Англійська мова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General</w:t>
      </w:r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Packet</w:t>
      </w:r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Radio</w:t>
      </w:r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Service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GPRS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— </w:t>
      </w:r>
      <w:hyperlink r:id="rId5" w:tooltip="Стандар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стандарт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який використовує не зайняту голосовим зв'язком смугу частот для передачі інформації. Використовується в мобільних пристроях для передачі </w:t>
      </w:r>
      <w:hyperlink r:id="rId6" w:tooltip="MMS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MMS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7" w:tooltip="WAP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WAP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-серфінгу та повноцінного з'єднання з </w:t>
      </w:r>
      <w:hyperlink r:id="rId8" w:tooltip="Інтерне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Інтернетом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 Розрізняють так звані класи GPRS — рівень підтримки стандарту конкретним приладом. Існують класи від першого до дванадцятого — чим вищий клас, тим більшу швидкість передачі даних може, теоретично, забезпечити телефон.</w:t>
      </w:r>
    </w:p>
  </w:footnote>
  <w:footnote w:id="3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Виклик віддалених процедур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(</w:t>
      </w:r>
      <w:hyperlink r:id="rId9" w:tooltip="Англійська мова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Remote</w:t>
      </w:r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procedure</w:t>
      </w:r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call</w:t>
      </w:r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RPC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— </w:t>
      </w:r>
      <w:hyperlink r:id="rId10" w:tooltip="Протокол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протокол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що дозволяє програмі, запущеній на одному комп'ютері, звертатись до функцій (процедур) програми, що виконується на іншому комп'ютері, подібно до того, як програма звертається до власних локальних функцій.</w:t>
      </w:r>
    </w:p>
  </w:footnote>
  <w:footnote w:id="4">
    <w:p w:rsidR="0080187A" w:rsidRDefault="0080187A" w:rsidP="0080187A">
      <w:pPr>
        <w:pStyle w:val="a9"/>
      </w:pPr>
      <w:r>
        <w:rPr>
          <w:rStyle w:val="ac"/>
        </w:rPr>
        <w:footnoteRef/>
      </w:r>
      <w:r>
        <w:t xml:space="preserve"> </w:t>
      </w:r>
      <w:r>
        <w:rPr>
          <w:b/>
          <w:bCs/>
        </w:rPr>
        <w:t>SOAP</w:t>
      </w:r>
      <w:r>
        <w:t xml:space="preserve"> (</w:t>
      </w:r>
      <w:r>
        <w:rPr>
          <w:i/>
          <w:iCs/>
        </w:rPr>
        <w:t>Simple</w:t>
      </w:r>
      <w:r w:rsidRPr="0080187A">
        <w:rPr>
          <w:i/>
          <w:iCs/>
        </w:rPr>
        <w:t xml:space="preserve"> </w:t>
      </w:r>
      <w:r>
        <w:rPr>
          <w:i/>
          <w:iCs/>
        </w:rPr>
        <w:t>Object</w:t>
      </w:r>
      <w:r w:rsidRPr="0080187A">
        <w:rPr>
          <w:i/>
          <w:iCs/>
        </w:rPr>
        <w:t xml:space="preserve"> </w:t>
      </w:r>
      <w:r>
        <w:rPr>
          <w:i/>
          <w:iCs/>
        </w:rPr>
        <w:t>Access</w:t>
      </w:r>
      <w:r w:rsidRPr="0080187A">
        <w:rPr>
          <w:i/>
          <w:iCs/>
        </w:rPr>
        <w:t xml:space="preserve"> </w:t>
      </w:r>
      <w:r>
        <w:rPr>
          <w:i/>
          <w:iCs/>
        </w:rPr>
        <w:t>Protocol</w:t>
      </w:r>
      <w:r>
        <w:t xml:space="preserve">) — </w:t>
      </w:r>
      <w:r w:rsidRPr="0080187A">
        <w:t>протокол</w:t>
      </w:r>
      <w:r>
        <w:t xml:space="preserve"> обміну структурованими повідомленнями в розподілених обчислювальних системах, базується на форматі </w:t>
      </w:r>
      <w:r w:rsidRPr="0080187A">
        <w:t>XML</w:t>
      </w:r>
      <w:r>
        <w:t>. Спочатку SOAP призначався, в основному, для реалізації віддаленого виклику процедур (</w:t>
      </w:r>
      <w:r w:rsidRPr="005D3EF1">
        <w:t>RPC</w:t>
      </w:r>
      <w:r>
        <w:t xml:space="preserve">), зараз протокол використовується для обміну повідомленнями в форматі </w:t>
      </w:r>
      <w:r w:rsidRPr="0080187A">
        <w:t>XML</w:t>
      </w:r>
      <w:r>
        <w:t xml:space="preserve">. SOAP можна використовувати з будь-яким протоколом прикладного рівня: </w:t>
      </w:r>
      <w:r w:rsidRPr="005D3EF1">
        <w:t>SMTP</w:t>
      </w:r>
      <w:r>
        <w:t xml:space="preserve">, </w:t>
      </w:r>
      <w:r w:rsidRPr="005D3EF1">
        <w:t>FTP</w:t>
      </w:r>
      <w:r>
        <w:t xml:space="preserve">, </w:t>
      </w:r>
      <w:r w:rsidRPr="005D3EF1">
        <w:t>HTTP</w:t>
      </w:r>
      <w:r>
        <w:t xml:space="preserve"> та інші. Проте його взаємодія з кожним із цих протоколів має свої особливості, які потрібно відзначити окремо. Найчастіше SOAP використовується разом з HTTP. </w:t>
      </w:r>
    </w:p>
    <w:p w:rsidR="0080187A" w:rsidRDefault="0080187A">
      <w:pPr>
        <w:pStyle w:val="aa"/>
      </w:pPr>
    </w:p>
  </w:footnote>
  <w:footnote w:id="5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ERP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11" w:tooltip="Английский язык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Enterprise</w:t>
      </w:r>
      <w:r w:rsidRPr="000135E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Resource</w:t>
      </w:r>
      <w:r w:rsidRPr="000135E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Planning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планирование ресурсов предприятия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— организационная стратегия интеграции </w:t>
      </w:r>
      <w:hyperlink r:id="rId12" w:tooltip="Производство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производства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3" w:tooltip="Управление операциями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операций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14" w:tooltip="Управление персоналом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управления трудовыми ресурсами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15" w:tooltip="Финансовый менеджмен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финансового менеджмента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6" w:tooltip="Управление активами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управления активами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ориентированная на непрерывную балансировку и оптимизацию ресурсов предприятия посредством специализированного интегрированного </w:t>
      </w:r>
      <w:hyperlink r:id="rId17" w:tooltip="Пакет прикладных программ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пакета прикладного программного обеспечения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обеспечивающего общую </w:t>
      </w:r>
      <w:hyperlink r:id="rId18" w:tooltip="Модель данных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hyperlink r:id="rId19" w:tooltip="Бизнес-процесс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процессов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для всех сфер деятельности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61" w:rsidRDefault="00913673">
    <w:pPr>
      <w:pStyle w:val="a3"/>
    </w:pPr>
    <w:r>
      <w:rPr>
        <w:rFonts w:ascii="Times New Roman" w:hAnsi="Times New Roman" w:cs="Times New Roman"/>
        <w:sz w:val="28"/>
        <w:szCs w:val="28"/>
      </w:rPr>
      <w:t>ОПІ</w:t>
    </w:r>
    <w:r w:rsidR="00491461">
      <w:rPr>
        <w:rFonts w:ascii="Times New Roman" w:hAnsi="Times New Roman" w:cs="Times New Roman"/>
        <w:sz w:val="28"/>
        <w:szCs w:val="28"/>
      </w:rPr>
      <w:t xml:space="preserve">. Лекція </w:t>
    </w:r>
    <w:r>
      <w:rPr>
        <w:rFonts w:ascii="Times New Roman" w:hAnsi="Times New Roman" w:cs="Times New Roman"/>
        <w:sz w:val="28"/>
        <w:szCs w:val="28"/>
      </w:rPr>
      <w:t>05</w:t>
    </w:r>
    <w:r w:rsidR="00491461"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8A2"/>
    <w:multiLevelType w:val="multilevel"/>
    <w:tmpl w:val="F6E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E690D53"/>
    <w:multiLevelType w:val="hybridMultilevel"/>
    <w:tmpl w:val="99086B80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73F7"/>
    <w:multiLevelType w:val="hybridMultilevel"/>
    <w:tmpl w:val="22D235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A31D7"/>
    <w:multiLevelType w:val="hybridMultilevel"/>
    <w:tmpl w:val="75F6D23E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2119"/>
    <w:multiLevelType w:val="multilevel"/>
    <w:tmpl w:val="E56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100CC"/>
    <w:multiLevelType w:val="multilevel"/>
    <w:tmpl w:val="8FD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A1F70"/>
    <w:multiLevelType w:val="hybridMultilevel"/>
    <w:tmpl w:val="64A2092A"/>
    <w:lvl w:ilvl="0" w:tplc="9FA03BD4">
      <w:start w:val="1"/>
      <w:numFmt w:val="bullet"/>
      <w:lvlText w:val=""/>
      <w:lvlJc w:val="left"/>
      <w:pPr>
        <w:ind w:left="6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9">
    <w:nsid w:val="2B38424B"/>
    <w:multiLevelType w:val="multilevel"/>
    <w:tmpl w:val="D45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C37772"/>
    <w:multiLevelType w:val="hybridMultilevel"/>
    <w:tmpl w:val="55DC4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2859"/>
    <w:multiLevelType w:val="multilevel"/>
    <w:tmpl w:val="3E2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D6EE7"/>
    <w:multiLevelType w:val="hybridMultilevel"/>
    <w:tmpl w:val="CCCAF11C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77701BE"/>
    <w:multiLevelType w:val="hybridMultilevel"/>
    <w:tmpl w:val="FEB86E9C"/>
    <w:lvl w:ilvl="0" w:tplc="04220011">
      <w:start w:val="1"/>
      <w:numFmt w:val="decimal"/>
      <w:lvlText w:val="%1)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AD65172"/>
    <w:multiLevelType w:val="multilevel"/>
    <w:tmpl w:val="961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5A2AFB"/>
    <w:multiLevelType w:val="multilevel"/>
    <w:tmpl w:val="A77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9F28CD"/>
    <w:multiLevelType w:val="multilevel"/>
    <w:tmpl w:val="D742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F67E9B"/>
    <w:multiLevelType w:val="multilevel"/>
    <w:tmpl w:val="A63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379D7"/>
    <w:multiLevelType w:val="hybridMultilevel"/>
    <w:tmpl w:val="01A43A3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A1B1048"/>
    <w:multiLevelType w:val="multilevel"/>
    <w:tmpl w:val="B1D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713460"/>
    <w:multiLevelType w:val="multilevel"/>
    <w:tmpl w:val="1BE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B01523"/>
    <w:multiLevelType w:val="multilevel"/>
    <w:tmpl w:val="407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9C65EE"/>
    <w:multiLevelType w:val="multilevel"/>
    <w:tmpl w:val="2B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21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22"/>
  </w:num>
  <w:num w:numId="10">
    <w:abstractNumId w:val="20"/>
  </w:num>
  <w:num w:numId="11">
    <w:abstractNumId w:val="8"/>
  </w:num>
  <w:num w:numId="12">
    <w:abstractNumId w:val="11"/>
  </w:num>
  <w:num w:numId="13">
    <w:abstractNumId w:val="18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5"/>
  </w:num>
  <w:num w:numId="20">
    <w:abstractNumId w:val="3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521"/>
    <w:rsid w:val="000135EF"/>
    <w:rsid w:val="000216D0"/>
    <w:rsid w:val="000A59F4"/>
    <w:rsid w:val="000A6F03"/>
    <w:rsid w:val="001013C0"/>
    <w:rsid w:val="001444C1"/>
    <w:rsid w:val="00156B90"/>
    <w:rsid w:val="001716EE"/>
    <w:rsid w:val="001F08C2"/>
    <w:rsid w:val="002127ED"/>
    <w:rsid w:val="002318C6"/>
    <w:rsid w:val="002A2FEF"/>
    <w:rsid w:val="00366E3A"/>
    <w:rsid w:val="003A2742"/>
    <w:rsid w:val="00425B9A"/>
    <w:rsid w:val="00427131"/>
    <w:rsid w:val="00441B19"/>
    <w:rsid w:val="00444E88"/>
    <w:rsid w:val="00450B38"/>
    <w:rsid w:val="00476166"/>
    <w:rsid w:val="0048496D"/>
    <w:rsid w:val="00491461"/>
    <w:rsid w:val="004F264F"/>
    <w:rsid w:val="00525A83"/>
    <w:rsid w:val="00563FDB"/>
    <w:rsid w:val="005A1520"/>
    <w:rsid w:val="005D3EF1"/>
    <w:rsid w:val="005D66AF"/>
    <w:rsid w:val="005D69A0"/>
    <w:rsid w:val="005E72CC"/>
    <w:rsid w:val="006651CB"/>
    <w:rsid w:val="006D000D"/>
    <w:rsid w:val="0070478C"/>
    <w:rsid w:val="0071749B"/>
    <w:rsid w:val="00735B7B"/>
    <w:rsid w:val="007D0BE0"/>
    <w:rsid w:val="007D29C7"/>
    <w:rsid w:val="0080187A"/>
    <w:rsid w:val="00805D59"/>
    <w:rsid w:val="00842B3F"/>
    <w:rsid w:val="00913673"/>
    <w:rsid w:val="00913933"/>
    <w:rsid w:val="0097239E"/>
    <w:rsid w:val="009B240B"/>
    <w:rsid w:val="009C4469"/>
    <w:rsid w:val="009E5C57"/>
    <w:rsid w:val="009F06AA"/>
    <w:rsid w:val="009F3B07"/>
    <w:rsid w:val="00A44D50"/>
    <w:rsid w:val="00A575FC"/>
    <w:rsid w:val="00A57714"/>
    <w:rsid w:val="00A71521"/>
    <w:rsid w:val="00A96C50"/>
    <w:rsid w:val="00AA3132"/>
    <w:rsid w:val="00AE4FE9"/>
    <w:rsid w:val="00B17527"/>
    <w:rsid w:val="00B23400"/>
    <w:rsid w:val="00B3452C"/>
    <w:rsid w:val="00B36EE9"/>
    <w:rsid w:val="00B5156D"/>
    <w:rsid w:val="00B524EC"/>
    <w:rsid w:val="00B61F3F"/>
    <w:rsid w:val="00BE0EB4"/>
    <w:rsid w:val="00BE7539"/>
    <w:rsid w:val="00C03B07"/>
    <w:rsid w:val="00C07474"/>
    <w:rsid w:val="00C13D38"/>
    <w:rsid w:val="00C22600"/>
    <w:rsid w:val="00C2525B"/>
    <w:rsid w:val="00C36E26"/>
    <w:rsid w:val="00C57D60"/>
    <w:rsid w:val="00CC31CA"/>
    <w:rsid w:val="00CE6803"/>
    <w:rsid w:val="00CF703C"/>
    <w:rsid w:val="00D535C6"/>
    <w:rsid w:val="00D811A0"/>
    <w:rsid w:val="00DC3DC9"/>
    <w:rsid w:val="00DE27F3"/>
    <w:rsid w:val="00E331C3"/>
    <w:rsid w:val="00EC0A0A"/>
    <w:rsid w:val="00EF66C6"/>
    <w:rsid w:val="00F4608C"/>
    <w:rsid w:val="00F91CE5"/>
    <w:rsid w:val="00F9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69"/>
  </w:style>
  <w:style w:type="paragraph" w:styleId="1">
    <w:name w:val="heading 1"/>
    <w:basedOn w:val="a"/>
    <w:link w:val="10"/>
    <w:uiPriority w:val="9"/>
    <w:qFormat/>
    <w:rsid w:val="00972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5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521"/>
  </w:style>
  <w:style w:type="paragraph" w:styleId="a5">
    <w:name w:val="footer"/>
    <w:basedOn w:val="a"/>
    <w:link w:val="a6"/>
    <w:uiPriority w:val="99"/>
    <w:unhideWhenUsed/>
    <w:rsid w:val="00A715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521"/>
  </w:style>
  <w:style w:type="paragraph" w:styleId="a7">
    <w:name w:val="Balloon Text"/>
    <w:basedOn w:val="a"/>
    <w:link w:val="a8"/>
    <w:uiPriority w:val="99"/>
    <w:semiHidden/>
    <w:unhideWhenUsed/>
    <w:rsid w:val="00A7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1521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1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footnote text"/>
    <w:basedOn w:val="a"/>
    <w:link w:val="ab"/>
    <w:uiPriority w:val="99"/>
    <w:semiHidden/>
    <w:unhideWhenUsed/>
    <w:rsid w:val="009E5C57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E5C57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E5C57"/>
    <w:rPr>
      <w:vertAlign w:val="superscript"/>
    </w:rPr>
  </w:style>
  <w:style w:type="character" w:styleId="ad">
    <w:name w:val="Hyperlink"/>
    <w:basedOn w:val="a0"/>
    <w:uiPriority w:val="99"/>
    <w:unhideWhenUsed/>
    <w:rsid w:val="009E5C57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2A2FEF"/>
    <w:pPr>
      <w:ind w:left="720"/>
      <w:contextualSpacing/>
    </w:pPr>
  </w:style>
  <w:style w:type="character" w:customStyle="1" w:styleId="posttitle-text">
    <w:name w:val="post__title-text"/>
    <w:basedOn w:val="a0"/>
    <w:rsid w:val="007D29C7"/>
  </w:style>
  <w:style w:type="table" w:styleId="af">
    <w:name w:val="Table Grid"/>
    <w:basedOn w:val="a1"/>
    <w:uiPriority w:val="59"/>
    <w:rsid w:val="00144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80187A"/>
  </w:style>
  <w:style w:type="character" w:customStyle="1" w:styleId="10">
    <w:name w:val="Заголовок 1 Знак"/>
    <w:basedOn w:val="a0"/>
    <w:link w:val="1"/>
    <w:uiPriority w:val="9"/>
    <w:rsid w:val="0097239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13" Type="http://schemas.openxmlformats.org/officeDocument/2006/relationships/hyperlink" Target="https://uk.wikipedia.org/wiki/Apache" TargetMode="External"/><Relationship Id="rId18" Type="http://schemas.openxmlformats.org/officeDocument/2006/relationships/hyperlink" Target="https://uk.wikipedia.org/wiki/Html" TargetMode="External"/><Relationship Id="rId26" Type="http://schemas.openxmlformats.org/officeDocument/2006/relationships/hyperlink" Target="https://www.prj-exp.ru/images.php?img=IsIs_Data_Flo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2%D0%B5%D0%B1-%D1%81%D0%B5%D1%80%D0%B2%D0%B5%D1%80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2%D0%B5%D0%B1-%D1%81%D0%B5%D1%80%D0%B2%D0%B5%D1%80" TargetMode="External"/><Relationship Id="rId17" Type="http://schemas.openxmlformats.org/officeDocument/2006/relationships/hyperlink" Target="https://uk.wikipedia.org/wiki/%D0%92%D0%B5%D0%B1-%D1%81%D0%B5%D1%80%D0%B2%D0%B5%D1%80" TargetMode="External"/><Relationship Id="rId25" Type="http://schemas.openxmlformats.org/officeDocument/2006/relationships/image" Target="media/image2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5%D0%BF%D1%80%D0%BE%D1%86%D0%B5%D1%81%D0%BE%D1%80" TargetMode="External"/><Relationship Id="rId20" Type="http://schemas.openxmlformats.org/officeDocument/2006/relationships/hyperlink" Target="https://uk.wikipedia.org/wiki/PHP" TargetMode="External"/><Relationship Id="rId29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0%B5%D0%B1-%D1%81%D0%B5%D1%80%D0%B2%D0%B5%D1%80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ww.prj-exp.ru/integration/concept_integration.php" TargetMode="Externa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3%D1%96%D0%BF%D0%B5%D1%80%D1%82%D0%B5%D0%BA%D1%81%D1%82" TargetMode="External"/><Relationship Id="rId23" Type="http://schemas.openxmlformats.org/officeDocument/2006/relationships/hyperlink" Target="https://uk.wikipedia.org/wiki/SCADA" TargetMode="External"/><Relationship Id="rId28" Type="http://schemas.openxmlformats.org/officeDocument/2006/relationships/hyperlink" Target="https://www.prj-exp.ru/images.php?img=ToBe_Data_Flow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k.wikipedia.org/wiki/Html" TargetMode="External"/><Relationship Id="rId19" Type="http://schemas.openxmlformats.org/officeDocument/2006/relationships/hyperlink" Target="https://uk.wikipedia.org/wiki/%D0%92%D0%B5%D0%B1-%D1%81%D0%B5%D1%80%D0%B2%D0%B5%D1%80" TargetMode="External"/><Relationship Id="rId31" Type="http://schemas.openxmlformats.org/officeDocument/2006/relationships/hyperlink" Target="https://habr.com/ru/post/1548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Windows" TargetMode="External"/><Relationship Id="rId14" Type="http://schemas.openxmlformats.org/officeDocument/2006/relationships/hyperlink" Target="https://uk.wikipedia.org/wiki/IIS" TargetMode="External"/><Relationship Id="rId22" Type="http://schemas.openxmlformats.org/officeDocument/2006/relationships/hyperlink" Target="https://uk.wikipedia.org/wiki/%D0%9B%D1%8E%D0%B4%D0%B8%D0%BD%D0%BE-%D0%BC%D0%B0%D1%88%D0%B8%D0%BD%D0%BD%D0%B8%D0%B9_%D1%96%D0%BD%D1%82%D0%B5%D1%80%D1%84%D0%B5%D0%B9%D1%81" TargetMode="External"/><Relationship Id="rId27" Type="http://schemas.openxmlformats.org/officeDocument/2006/relationships/image" Target="media/image3.gif"/><Relationship Id="rId30" Type="http://schemas.openxmlformats.org/officeDocument/2006/relationships/hyperlink" Target="http://csc.knu.ua/uk/library/books/lavrishcheva-6.pdf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0%BD%D0%B5%D1%82" TargetMode="External"/><Relationship Id="rId13" Type="http://schemas.openxmlformats.org/officeDocument/2006/relationships/hyperlink" Target="https://ru.wikipedia.org/wiki/%D0%A3%D0%BF%D1%80%D0%B0%D0%B2%D0%BB%D0%B5%D0%BD%D0%B8%D0%B5_%D0%BE%D0%BF%D0%B5%D1%80%D0%B0%D1%86%D0%B8%D1%8F%D0%BC%D0%B8" TargetMode="External"/><Relationship Id="rId18" Type="http://schemas.openxmlformats.org/officeDocument/2006/relationships/hyperlink" Target="https://ru.wikipedia.org/wiki/%D0%9C%D0%BE%D0%B4%D0%B5%D0%BB%D1%8C_%D0%B4%D0%B0%D0%BD%D0%BD%D1%8B%D1%85" TargetMode="External"/><Relationship Id="rId3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7" Type="http://schemas.openxmlformats.org/officeDocument/2006/relationships/hyperlink" Target="https://uk.wikipedia.org/wiki/WAP" TargetMode="External"/><Relationship Id="rId12" Type="http://schemas.openxmlformats.org/officeDocument/2006/relationships/hyperlink" Target="https://ru.wikipedia.org/wiki/%D0%9F%D1%80%D0%BE%D0%B8%D0%B7%D0%B2%D0%BE%D0%B4%D1%81%D1%82%D0%B2%D0%BE" TargetMode="External"/><Relationship Id="rId17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" Type="http://schemas.openxmlformats.org/officeDocument/2006/relationships/hyperlink" Target="https://ru.wikipedia.org/wiki/%D0%90%D0%BD%D0%B3%D0%BB%D0%B8%D0%B9%D1%81%D0%BA%D0%B8%D0%B9_%D1%8F%D0%B7%D1%8B%D0%BA" TargetMode="External"/><Relationship Id="rId16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1" Type="http://schemas.openxmlformats.org/officeDocument/2006/relationships/hyperlink" Target="https://ru.wikipedia.org/wiki/%D0%90%D0%B1%D0%B1%D1%80%D0%B5%D0%B2%D0%B8%D0%B0%D1%82%D1%83%D1%80%D0%B0" TargetMode="External"/><Relationship Id="rId6" Type="http://schemas.openxmlformats.org/officeDocument/2006/relationships/hyperlink" Target="https://uk.wikipedia.org/wiki/MMS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uk.wikipedia.org/wiki/%D0%A1%D1%82%D0%B0%D0%BD%D0%B4%D0%B0%D1%80%D1%82" TargetMode="External"/><Relationship Id="rId15" Type="http://schemas.openxmlformats.org/officeDocument/2006/relationships/hyperlink" Target="https://ru.wikipedia.org/wiki/%D0%A4%D0%B8%D0%BD%D0%B0%D0%BD%D1%81%D0%BE%D0%B2%D1%8B%D0%B9_%D0%BC%D0%B5%D0%BD%D0%B5%D0%B4%D0%B6%D0%BC%D0%B5%D0%BD%D1%82" TargetMode="External"/><Relationship Id="rId10" Type="http://schemas.openxmlformats.org/officeDocument/2006/relationships/hyperlink" Target="https://uk.wikipedia.org/wiki/%D0%9F%D1%80%D0%BE%D1%82%D0%BE%D0%BA%D0%BE%D0%BB" TargetMode="External"/><Relationship Id="rId19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hyperlink" Target="https://uk.wikipedia.org/wiki/%D0%90%D0%BD%D0%B3%D0%BB%D1%96%D0%B9%D1%81%D1%8C%D0%BA%D0%B0_%D0%BC%D0%BE%D0%B2%D0%B0" TargetMode="Externa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ru.wikipedia.org/wiki/%D0%A3%D0%BF%D1%80%D0%B0%D0%B2%D0%BB%D0%B5%D0%BD%D0%B8%D0%B5_%D0%BF%D0%B5%D1%80%D1%81%D0%BE%D0%BD%D0%B0%D0%BB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DE8F4-7282-4914-9C87-6C8E0664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17829</Words>
  <Characters>10164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24</cp:revision>
  <dcterms:created xsi:type="dcterms:W3CDTF">2019-12-29T17:11:00Z</dcterms:created>
  <dcterms:modified xsi:type="dcterms:W3CDTF">2021-10-17T15:23:00Z</dcterms:modified>
</cp:coreProperties>
</file>