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6A" w:rsidRPr="008B0C25" w:rsidRDefault="008B0C25">
      <w:pPr>
        <w:rPr>
          <w:b/>
          <w:sz w:val="28"/>
          <w:szCs w:val="28"/>
        </w:rPr>
      </w:pPr>
      <w:r w:rsidRPr="008B0C25">
        <w:rPr>
          <w:rFonts w:ascii="Times New Roman" w:hAnsi="Times New Roman" w:cs="Times New Roman"/>
          <w:b/>
          <w:sz w:val="28"/>
          <w:szCs w:val="28"/>
        </w:rPr>
        <w:t>Лекція №</w:t>
      </w:r>
      <w:r w:rsidR="00DE31D9">
        <w:rPr>
          <w:rFonts w:ascii="Times New Roman" w:hAnsi="Times New Roman" w:cs="Times New Roman"/>
          <w:b/>
          <w:sz w:val="28"/>
          <w:szCs w:val="28"/>
        </w:rPr>
        <w:t>25</w:t>
      </w:r>
      <w:r w:rsidRPr="008B0C25">
        <w:rPr>
          <w:rFonts w:ascii="Times New Roman" w:hAnsi="Times New Roman" w:cs="Times New Roman"/>
          <w:b/>
          <w:sz w:val="28"/>
          <w:szCs w:val="28"/>
        </w:rPr>
        <w:t>. Моделі якості і надійності програмних систем</w:t>
      </w:r>
    </w:p>
    <w:p w:rsidR="008B0C25" w:rsidRPr="004E6CFB" w:rsidRDefault="008B0C25" w:rsidP="00F253D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 xml:space="preserve">Основою інженерних методів у програмуванні є підвищення якості. Для досягнення цього були  сформульовані  методи визначення вимог до якості, підходи до вибору й удосконалення моделей метричного аналізу показників якості, методи кількісного виміру ризиків  на процесах </w:t>
      </w:r>
      <w:r w:rsidR="00E1520C">
        <w:rPr>
          <w:sz w:val="28"/>
          <w:szCs w:val="28"/>
        </w:rPr>
        <w:t xml:space="preserve">життєвого циклу (далі – </w:t>
      </w:r>
      <w:r w:rsidRPr="004E6CFB">
        <w:rPr>
          <w:sz w:val="28"/>
          <w:szCs w:val="28"/>
        </w:rPr>
        <w:t>ЖЦ</w:t>
      </w:r>
      <w:r w:rsidR="00E1520C">
        <w:rPr>
          <w:sz w:val="28"/>
          <w:szCs w:val="28"/>
        </w:rPr>
        <w:t>)</w:t>
      </w:r>
      <w:r w:rsidRPr="004E6CFB">
        <w:rPr>
          <w:sz w:val="28"/>
          <w:szCs w:val="28"/>
        </w:rPr>
        <w:t>.</w:t>
      </w:r>
    </w:p>
    <w:p w:rsidR="008B0C25" w:rsidRPr="004E6CFB" w:rsidRDefault="008B0C25" w:rsidP="00F253D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Головна складова якості –</w:t>
      </w:r>
      <w:r w:rsidRPr="004E6CFB">
        <w:rPr>
          <w:rStyle w:val="apple-converted-space"/>
          <w:i/>
          <w:iCs/>
          <w:sz w:val="28"/>
          <w:szCs w:val="28"/>
        </w:rPr>
        <w:t> </w:t>
      </w:r>
      <w:r w:rsidRPr="004E6CFB">
        <w:rPr>
          <w:rStyle w:val="ab"/>
          <w:b/>
          <w:sz w:val="28"/>
          <w:szCs w:val="28"/>
        </w:rPr>
        <w:t>надійність</w:t>
      </w:r>
      <w:r w:rsidRPr="004E6CFB">
        <w:rPr>
          <w:sz w:val="28"/>
          <w:szCs w:val="28"/>
        </w:rPr>
        <w:t xml:space="preserve">, якій приділяється велика увага у сфері надійності технічних засобів і тих критичних систем (реальний час, радарні системи, системи безпеки й ін.), для яких надійність є головною цільовою функцією оцінки їхньої реалізації. Як наслідок у проблематиці надійності розроблено понад сотні математичних моделей надійності, що є функціями  помилок, які залишилися в </w:t>
      </w:r>
      <w:r w:rsidR="00E1520C">
        <w:rPr>
          <w:sz w:val="28"/>
          <w:szCs w:val="28"/>
        </w:rPr>
        <w:t xml:space="preserve">програмній системі (далі </w:t>
      </w:r>
      <w:r w:rsidR="00E1520C">
        <w:rPr>
          <w:sz w:val="28"/>
          <w:szCs w:val="28"/>
        </w:rPr>
        <w:t xml:space="preserve">– </w:t>
      </w:r>
      <w:r w:rsidRPr="004E6CFB">
        <w:rPr>
          <w:sz w:val="28"/>
          <w:szCs w:val="28"/>
        </w:rPr>
        <w:t>ПС</w:t>
      </w:r>
      <w:r w:rsidR="00E1520C">
        <w:rPr>
          <w:sz w:val="28"/>
          <w:szCs w:val="28"/>
        </w:rPr>
        <w:t>)</w:t>
      </w:r>
      <w:r w:rsidRPr="004E6CFB">
        <w:rPr>
          <w:sz w:val="28"/>
          <w:szCs w:val="28"/>
        </w:rPr>
        <w:t>,  інтенсивності відмов або частоти виникнення дефектів у ПС. На їхній основі здійснюється оцінка надійності ПС.</w:t>
      </w:r>
    </w:p>
    <w:p w:rsidR="008B0C25" w:rsidRPr="004E6CFB" w:rsidRDefault="008B0C25" w:rsidP="00F253D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Якість ПС – предмет стандартизації. У стандарті ДСТУ 2844–94 наведено визначення</w:t>
      </w:r>
      <w:r w:rsidRPr="004E6CFB">
        <w:rPr>
          <w:rStyle w:val="apple-converted-space"/>
          <w:sz w:val="28"/>
          <w:szCs w:val="28"/>
        </w:rPr>
        <w:t> </w:t>
      </w:r>
      <w:r w:rsidRPr="004E6CFB">
        <w:rPr>
          <w:rStyle w:val="ab"/>
          <w:sz w:val="28"/>
          <w:szCs w:val="28"/>
        </w:rPr>
        <w:t>якості ПС як сукупності властивостей</w:t>
      </w:r>
      <w:r w:rsidRPr="004E6CFB">
        <w:rPr>
          <w:rStyle w:val="apple-converted-space"/>
          <w:sz w:val="28"/>
          <w:szCs w:val="28"/>
        </w:rPr>
        <w:t> </w:t>
      </w:r>
      <w:r w:rsidRPr="004E6CFB">
        <w:rPr>
          <w:sz w:val="28"/>
          <w:szCs w:val="28"/>
        </w:rPr>
        <w:t xml:space="preserve">(показників якості) ПС, </w:t>
      </w:r>
      <w:r w:rsidRPr="004E6CFB">
        <w:rPr>
          <w:i/>
          <w:sz w:val="28"/>
          <w:szCs w:val="28"/>
        </w:rPr>
        <w:t>що забезпечують його здатність задовольняти потреби замовника відповідно до призначення</w:t>
      </w:r>
      <w:r w:rsidRPr="004E6CFB">
        <w:rPr>
          <w:sz w:val="28"/>
          <w:szCs w:val="28"/>
        </w:rPr>
        <w:t>. Цей стандарт регламентує базову модель якості й показники, головним серед яких є надійність. Стандарт ISO/IEC 12207 визначає не тільки основні процеси ЖЦ розробки ПС, а й організаційні та додаткові процеси, які регламентують інженерію, планування й керування якістю ПС.</w:t>
      </w:r>
    </w:p>
    <w:p w:rsidR="008B0C25" w:rsidRPr="004E6CFB" w:rsidRDefault="008B0C25" w:rsidP="00F253D0">
      <w:pPr>
        <w:pStyle w:val="txt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Відповідно до стандарту на процесах ЖЦ повинен здійснюватися контроль якості ПС: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перевірка відповідності вимог до проектованого продукту та критеріїв їхнього досягнення;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верифікація й атестація (</w:t>
      </w:r>
      <w:proofErr w:type="spellStart"/>
      <w:r w:rsidRPr="004E6CFB">
        <w:rPr>
          <w:sz w:val="28"/>
          <w:szCs w:val="28"/>
        </w:rPr>
        <w:t>валідація</w:t>
      </w:r>
      <w:proofErr w:type="spellEnd"/>
      <w:r w:rsidRPr="004E6CFB">
        <w:rPr>
          <w:sz w:val="28"/>
          <w:szCs w:val="28"/>
        </w:rPr>
        <w:t>) проміжних результатів ПС на процесах ЖЦ і вимірювання ступеня відповідно до  певних показників, які досягаються;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тестування готової ПС, збирання даних про відмови, дефекти й інші помилки, які виявлено у системі;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підбір моделей надійності для оцінювання надійності за отриманими результатами тестування (дефекти, відмови й ін.);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оцінка показників якості, заданих у вимогах до  розроблення ПС.</w:t>
      </w:r>
    </w:p>
    <w:p w:rsidR="004E6CFB" w:rsidRPr="004E6CFB" w:rsidRDefault="004E6CFB" w:rsidP="00F253D0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4E6CF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Модель якості програмних систем</w:t>
      </w:r>
    </w:p>
    <w:p w:rsidR="008B0C25" w:rsidRPr="004E6CFB" w:rsidRDefault="004E6CFB" w:rsidP="00F253D0">
      <w:pPr>
        <w:pStyle w:val="txt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Якість ПС – це відносне поняття, що має сенс тільки з урахуванням реальних умов його застосування, тому вимоги до якості висуваються відповідно до умов та конкретної сфери їхнього використання. Якість характеризується трьома аспектами: якість програмного продукту, якість процесів ЖЦ й якість супроводу або впровадження (рис. 1).</w:t>
      </w:r>
    </w:p>
    <w:p w:rsidR="008B0C25" w:rsidRPr="004E6CFB" w:rsidRDefault="004E6CFB" w:rsidP="004E6CFB">
      <w:pPr>
        <w:jc w:val="center"/>
      </w:pPr>
      <w:r>
        <w:rPr>
          <w:noProof/>
          <w:lang w:eastAsia="uk-UA"/>
        </w:rPr>
        <w:drawing>
          <wp:inline distT="0" distB="0" distL="0" distR="0">
            <wp:extent cx="3228975" cy="69471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771" t="64055" r="19907" b="19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9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CFB" w:rsidRPr="00DE31D9" w:rsidRDefault="004E6CFB" w:rsidP="004E6CFB">
      <w:pPr>
        <w:pStyle w:val="tr"/>
        <w:spacing w:before="0" w:beforeAutospacing="0" w:after="0" w:afterAutospacing="0" w:line="360" w:lineRule="auto"/>
        <w:jc w:val="center"/>
        <w:rPr>
          <w:rFonts w:ascii="Georgia" w:hAnsi="Georgia"/>
        </w:rPr>
      </w:pPr>
      <w:r w:rsidRPr="00DE31D9">
        <w:rPr>
          <w:rFonts w:ascii="Georgia" w:hAnsi="Georgia"/>
        </w:rPr>
        <w:t>Рис. 1. Основні аспекти якості ПС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 xml:space="preserve">Аспект, пов'язаний із процесами ЖЦ, визначає ступінь формалізації, вірогідності процесів ЖЦ з розроблення ПС, а також верифікацію й </w:t>
      </w:r>
      <w:proofErr w:type="spellStart"/>
      <w:r w:rsidRPr="00F253D0">
        <w:rPr>
          <w:color w:val="000000" w:themeColor="text1"/>
          <w:sz w:val="28"/>
          <w:szCs w:val="28"/>
        </w:rPr>
        <w:t>валідацію</w:t>
      </w:r>
      <w:proofErr w:type="spellEnd"/>
      <w:r w:rsidRPr="00F253D0">
        <w:rPr>
          <w:color w:val="000000" w:themeColor="text1"/>
          <w:sz w:val="28"/>
          <w:szCs w:val="28"/>
        </w:rPr>
        <w:t xml:space="preserve"> </w:t>
      </w:r>
      <w:r w:rsidRPr="00F253D0">
        <w:rPr>
          <w:color w:val="000000" w:themeColor="text1"/>
          <w:sz w:val="28"/>
          <w:szCs w:val="28"/>
        </w:rPr>
        <w:lastRenderedPageBreak/>
        <w:t>проміжних і кінцевих результатів на цих процесах. Пошук й усунення помилок у готовому ПС проводиться за допомогою методів тестування, які зменшують кількість помилок і підвищують якість цього продукту.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 xml:space="preserve">Якість продукту досягається процедурами контролю проміжних продуктів під час  процесів ЖЦ, перевіркою їх на досягнення необхідної якості, а також методами супроводу продукту. </w:t>
      </w:r>
      <w:r w:rsidRPr="00DE31D9">
        <w:rPr>
          <w:color w:val="000000" w:themeColor="text1"/>
          <w:sz w:val="28"/>
          <w:szCs w:val="28"/>
          <w:u w:val="dotted"/>
        </w:rPr>
        <w:t>Ефект від впровадження ПС великою мірою залежить від знань обслуговуючого персоналу функцій продукту й правил їхнього виконання</w:t>
      </w:r>
      <w:r w:rsidRPr="00F253D0">
        <w:rPr>
          <w:color w:val="000000" w:themeColor="text1"/>
          <w:sz w:val="28"/>
          <w:szCs w:val="28"/>
        </w:rPr>
        <w:t>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Модель якості програмного забезпечення (</w:t>
      </w:r>
      <w:r w:rsidR="00F253D0" w:rsidRPr="00F253D0">
        <w:rPr>
          <w:color w:val="000000" w:themeColor="text1"/>
          <w:sz w:val="28"/>
          <w:szCs w:val="28"/>
        </w:rPr>
        <w:t>яку ми також розглядаємо в курсі конструювання ПЗ</w:t>
      </w:r>
      <w:r w:rsidRPr="00F253D0">
        <w:rPr>
          <w:color w:val="000000" w:themeColor="text1"/>
          <w:sz w:val="28"/>
          <w:szCs w:val="28"/>
        </w:rPr>
        <w:t>) має чотири рівні подання.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Перший рівень</w:t>
      </w:r>
      <w:r w:rsidRPr="00F253D0">
        <w:rPr>
          <w:rStyle w:val="apple-converted-space"/>
          <w:b/>
          <w:bCs/>
          <w:i/>
          <w:i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>подання відповідає визначенню характеристик (показників) якості ПС, кожна з яких відображає окреме уявлення користувача про якість.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Відповідно до стандарту у модель якості входить шість характеристик або шість показників якості: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1) функціональність (</w:t>
      </w:r>
      <w:proofErr w:type="spellStart"/>
      <w:r w:rsidRPr="00F253D0">
        <w:rPr>
          <w:color w:val="000000" w:themeColor="text1"/>
          <w:sz w:val="28"/>
          <w:szCs w:val="28"/>
        </w:rPr>
        <w:t>functionality</w:t>
      </w:r>
      <w:proofErr w:type="spellEnd"/>
      <w:r w:rsidRPr="00F253D0">
        <w:rPr>
          <w:color w:val="000000" w:themeColor="text1"/>
          <w:sz w:val="28"/>
          <w:szCs w:val="28"/>
        </w:rPr>
        <w:t>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2) надійність (</w:t>
      </w:r>
      <w:proofErr w:type="spellStart"/>
      <w:r w:rsidRPr="00F253D0">
        <w:rPr>
          <w:color w:val="000000" w:themeColor="text1"/>
          <w:sz w:val="28"/>
          <w:szCs w:val="28"/>
        </w:rPr>
        <w:t>realibility</w:t>
      </w:r>
      <w:proofErr w:type="spellEnd"/>
      <w:r w:rsidRPr="00F253D0">
        <w:rPr>
          <w:color w:val="000000" w:themeColor="text1"/>
          <w:sz w:val="28"/>
          <w:szCs w:val="28"/>
        </w:rPr>
        <w:t>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3) зручність (</w:t>
      </w:r>
      <w:proofErr w:type="spellStart"/>
      <w:r w:rsidRPr="00F253D0">
        <w:rPr>
          <w:color w:val="000000" w:themeColor="text1"/>
          <w:sz w:val="28"/>
          <w:szCs w:val="28"/>
        </w:rPr>
        <w:t>usability</w:t>
      </w:r>
      <w:proofErr w:type="spellEnd"/>
      <w:r w:rsidRPr="00F253D0">
        <w:rPr>
          <w:color w:val="000000" w:themeColor="text1"/>
          <w:sz w:val="28"/>
          <w:szCs w:val="28"/>
        </w:rPr>
        <w:t>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4) ефективність (</w:t>
      </w:r>
      <w:proofErr w:type="spellStart"/>
      <w:r w:rsidRPr="00F253D0">
        <w:rPr>
          <w:color w:val="000000" w:themeColor="text1"/>
          <w:sz w:val="28"/>
          <w:szCs w:val="28"/>
        </w:rPr>
        <w:t>efficiency</w:t>
      </w:r>
      <w:proofErr w:type="spellEnd"/>
      <w:r w:rsidRPr="00F253D0">
        <w:rPr>
          <w:color w:val="000000" w:themeColor="text1"/>
          <w:sz w:val="28"/>
          <w:szCs w:val="28"/>
        </w:rPr>
        <w:t>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5) супровід (</w:t>
      </w:r>
      <w:proofErr w:type="spellStart"/>
      <w:r w:rsidRPr="00F253D0">
        <w:rPr>
          <w:color w:val="000000" w:themeColor="text1"/>
          <w:sz w:val="28"/>
          <w:szCs w:val="28"/>
        </w:rPr>
        <w:t>maitainnability</w:t>
      </w:r>
      <w:proofErr w:type="spellEnd"/>
      <w:r w:rsidRPr="00F253D0">
        <w:rPr>
          <w:color w:val="000000" w:themeColor="text1"/>
          <w:sz w:val="28"/>
          <w:szCs w:val="28"/>
        </w:rPr>
        <w:t>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6) мобільність (</w:t>
      </w:r>
      <w:proofErr w:type="spellStart"/>
      <w:r w:rsidRPr="00F253D0">
        <w:rPr>
          <w:color w:val="000000" w:themeColor="text1"/>
          <w:sz w:val="28"/>
          <w:szCs w:val="28"/>
        </w:rPr>
        <w:t>portability</w:t>
      </w:r>
      <w:proofErr w:type="spellEnd"/>
      <w:r w:rsidRPr="00F253D0">
        <w:rPr>
          <w:color w:val="000000" w:themeColor="text1"/>
          <w:sz w:val="28"/>
          <w:szCs w:val="28"/>
        </w:rPr>
        <w:t>).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Другому рівню</w:t>
      </w:r>
      <w:r w:rsidRPr="00F253D0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>подання відповідають атрибути для кожної характеристики якості, які деталізують різні аспекти конкретної характеристики. Набір атрибутів характеристик якості використовується для оцінки якості.</w:t>
      </w:r>
    </w:p>
    <w:p w:rsidR="004E6CFB" w:rsidRPr="00F253D0" w:rsidRDefault="004E6CFB" w:rsidP="00F253D0">
      <w:pPr>
        <w:pStyle w:val="osnovnytext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Третій рівень</w:t>
      </w:r>
      <w:r w:rsidRPr="00F253D0">
        <w:rPr>
          <w:rStyle w:val="apple-converted-space"/>
          <w:b/>
          <w:bCs/>
          <w:i/>
          <w:i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 xml:space="preserve">подання призначено для виміру якості за допомогою метрик, кожна з яких відповідно до стандарту визначається як комбінація методу виміру атрибута й шкали виміру значень атрибутів. Для оцінки атрибутів якості на процесах ЖЦ (при перегляді документації, програм і результатів тестування програм) використовуються метрики із заданою цінною вагою для нівелювання результатів метричного аналізу сукупних атрибутів конкретного показника і якості в цілому. Атрибут якості визначається за допомогою однієї або декількох </w:t>
      </w:r>
      <w:proofErr w:type="spellStart"/>
      <w:r w:rsidRPr="00F253D0">
        <w:rPr>
          <w:color w:val="000000" w:themeColor="text1"/>
          <w:sz w:val="28"/>
          <w:szCs w:val="28"/>
        </w:rPr>
        <w:t>методик</w:t>
      </w:r>
      <w:proofErr w:type="spellEnd"/>
      <w:r w:rsidRPr="00F253D0">
        <w:rPr>
          <w:color w:val="000000" w:themeColor="text1"/>
          <w:sz w:val="28"/>
          <w:szCs w:val="28"/>
        </w:rPr>
        <w:t xml:space="preserve"> оцінки на процесах ЖЦ і на завершальному процесі розроблення ПС.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Четвертий рівень</w:t>
      </w:r>
      <w:r w:rsidRPr="00F253D0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>подання – це оцінний елемент метрики (вага), що використовується для оцінки кількісного або якісного значення окремого атрибута показника ПС. Залежно від призначення, особливостей та умов супроводу  вибираються найважливі</w:t>
      </w:r>
      <w:r w:rsidR="00F253D0">
        <w:rPr>
          <w:color w:val="000000" w:themeColor="text1"/>
          <w:sz w:val="28"/>
          <w:szCs w:val="28"/>
        </w:rPr>
        <w:t>ші</w:t>
      </w:r>
      <w:r w:rsidRPr="00F253D0">
        <w:rPr>
          <w:color w:val="000000" w:themeColor="text1"/>
          <w:sz w:val="28"/>
          <w:szCs w:val="28"/>
        </w:rPr>
        <w:t xml:space="preserve"> характеристики якості та їхні атрибути.</w:t>
      </w:r>
    </w:p>
    <w:p w:rsidR="00C011EC" w:rsidRPr="00F9726A" w:rsidRDefault="00C011EC" w:rsidP="00F9726A">
      <w:pPr>
        <w:pStyle w:val="1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F9726A">
        <w:rPr>
          <w:color w:val="000000" w:themeColor="text1"/>
          <w:sz w:val="28"/>
          <w:szCs w:val="28"/>
        </w:rPr>
        <w:t>Стандартні показники якості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Короткий опис семантики характеристик моделі якості ми </w:t>
      </w:r>
      <w:proofErr w:type="spellStart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розгляд</w:t>
      </w:r>
      <w:r w:rsidR="00284B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немо</w:t>
      </w:r>
      <w:proofErr w:type="spellEnd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 курсі </w:t>
      </w:r>
      <w:r w:rsidR="00284B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конструювання програмного забезпечення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їх наведено в табл. 1, нижче розглянемо їх змістовний опис.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Таблиця 1</w:t>
      </w: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 – 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Коротка характеристика показників якості</w:t>
      </w:r>
    </w:p>
    <w:tbl>
      <w:tblPr>
        <w:tblW w:w="965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9"/>
        <w:gridCol w:w="7465"/>
      </w:tblGrid>
      <w:tr w:rsidR="00F9726A" w:rsidRPr="00F9726A" w:rsidTr="00F9726A">
        <w:trPr>
          <w:tblHeader/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t>Показник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t> Опис властивостей показника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Функціональність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Група властивостей ПС, що обумовлює його здатність виконувати певний перелік функцій, які задовольняють </w:t>
            </w: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lastRenderedPageBreak/>
              <w:t>потреби відповідно до призначення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lastRenderedPageBreak/>
              <w:t>Надійність     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 Група властивостей, що обумовлює здатність ПС зберігати працездатність і перетворювати вихідні дані на результат за встановлений період часу, характер відмов якого є наслідком внутрішніх дефектів й умов його застосування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Зручність</w:t>
            </w:r>
          </w:p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застосування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Сукупність властивостей ПС для передбачуваного кола користувачів й освоєння, що характеризують його простоту і адаптації до умов, що змінюються, експлуатації, стабільність роботи й підготовки даних, зрозумілість результатів, зручності внесення змін у програмну документацію й  програми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Супровід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 Група властивостей, що визначає зусилля, необхідні для виконання, пристосовність до діагностики відмов і наслідків внесення змін, модифікації й атестації ПС, що модифікується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AD0049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Ефективність/</w:t>
            </w:r>
            <w:r w:rsidR="00F9726A"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Раціональність   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 Група властивостей, що характеризується ступенем відповідності використовуваних ресурсів середовища до функціонування рівня якості (надійності),  функціонування ПС за заданих умов застосування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Переносність 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 Група властивостей ПС, що забезпечує його пристосовність для перенесення з одного середовища функціонування в інші, зусилля для перенесення й адаптації ПС до нового середовища функціонування</w:t>
            </w:r>
          </w:p>
        </w:tc>
      </w:tr>
    </w:tbl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1. Функціональність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сукупність властивостей, що визначають здатність ПС виконувати перелік функцій у певному середовищі відповідно до вимог щодо обробки й загальносистемних засобів.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Функція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розглядається як певна впорядкована послідовність дій для задоволення споживацьких нахилів. Функції бувають цільові (основні) і допоміжні.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атрибутів функціональності належать: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функціональна повнота – властивість компонента, що визначає ступінь достатності основних функцій для розв’язання задач відповідно до призначення ПС;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правильність (точність) – атрибут, що визначає ступінь досягнення правильних результатів;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- </w:t>
      </w:r>
      <w:proofErr w:type="spellStart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інтероперабельність</w:t>
      </w:r>
      <w:proofErr w:type="spellEnd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атрибут, що визначає можливість впливати на ПС спеціальними системами й середовищами (ОС, мережа);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захищеність – атрибут, що вказує на здатність ПС запобігати несанкціонованому доступу (випадковий або навмисний) до програм і даних.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2. Надійність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сукупність атрибутів, які визначають здатність ПС перетворювати вихідні дані на результати за умов, що залежать від періоду часу життя (зношування і старіння не враховуються). Зниження надійності ПС відбувається через помилки у вимогах, проектуванні й виконанні. Відмови й помилки в програмах з'являються на визначеному проміжку часу.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атрибутів  надійності ПС належать: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- безвідмовність – атрибут, що визначає здатність ПС функціонувати без відмов (як програми, так й обладнання);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стійкість до помилок – атрибут, що вказує на здатність ПС виконувати функції за аномальних умов (збій апаратур</w:t>
      </w:r>
      <w:r w:rsidR="00320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и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помилки в даних й інтерфейсах, порушення в діях оператора й ін.);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відновлюваність – атрибут, що вказує на здатність програми до перезапуску для повторного виконання й відновлення даних після відмов.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певних типів систем (реального часу, радарних, систем безпеки, комунікація й ін.) висуваються вимоги щодо забезпечення високої надійності (неприпустимість помилок, точність, вірогідність, зручність застосування й ін.). Таким чином</w:t>
      </w:r>
      <w:r w:rsidRPr="00E1520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dotted"/>
          <w:lang w:eastAsia="uk-UA"/>
        </w:rPr>
        <w:t>, надійність ПС значною мірою залежить від кількості не усунутих помилок у процесі розроблення продукту на процесах Ж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Ц. Під час експлуатації помилки виявляються й усуваються.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Якщо при виправленні помилок не вносяться нові або, принаймні, нових помилок вноситься менше, ніж усувається, то і в процесі експлуатації надійність ПС зростає. Чим інтенсивніший процес експлуатації, тим інтенсивніше виявляються помилки й швидше зростає надійність ПС.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чинників, що впливають на надійність ПС, належать: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сукупність загроз, що призводять до несприятливих наслідків і збитків системи або середовища її функціонування;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загроза як виявлення порушення безпеки системи;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цілісність як здатність системи зберігати стійкість роботи без  ризику.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Виявлені помилки можуть бути результатом загрози ззовні або відмов, вони підвищують ризик і зменшують деякі властивості надійності системи.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Надійність – одна з ключових проблем сучасних програмних систем, і її роль буде постійно зростати, оскільки постійно підвищуються вимоги до якості комп'ютерних систем. Новий напрямок – інженерія програмної надійності (</w:t>
      </w:r>
      <w:proofErr w:type="spellStart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Software</w:t>
      </w:r>
      <w:proofErr w:type="spellEnd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reliability</w:t>
      </w:r>
      <w:proofErr w:type="spellEnd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engineering</w:t>
      </w:r>
      <w:proofErr w:type="spellEnd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) – орієнтується на кількісне вивчення операційної поведінки компонентів системи відносно  користувача, який очікує надійну роботу системи. Він складається з: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вимірювання надійності, тобто проведення її кількісної оцінки за допомогою передбачень, збирання даних про поведінку системи в процесі експлуатації й сучасних моделей надійності;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стратегії й метрики конструювання й вибору готових компонентів, процес розробки компонентної системи, а також середовище функціонування, що впливає на надійність роботи системи;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- застосування сучасних методів інспектування, верифікації, </w:t>
      </w:r>
      <w:proofErr w:type="spellStart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валідації</w:t>
      </w:r>
      <w:proofErr w:type="spellEnd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й тестування під час розроблення систем та їх експлуатації.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Верифікація застосовується для встановлення відповідності готового ПС до визначених специфікацій, а </w:t>
      </w:r>
      <w:proofErr w:type="spellStart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валідація</w:t>
      </w:r>
      <w:proofErr w:type="spellEnd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для встановлення відповідності системи до вимог користувача, висунутих замовником.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цінка надійності ПС – це трудомісткий процес, що вимагає створення сталої роботи системи щодо помилок  ПС, тобто ймовірності того, що система відновиться довільно в певній точці після виникнення і внесення змін через  відмови і інші ситуації.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3. Зручність застосування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 характеризується множиною атрибутів, які вказують на необхідні й достатні умови використання (діалогове або не 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діалогове) ПС певним колом користувачів для отримання відповідних результатів. У стандарті визначено зручність застосування  як специфічну множину атрибутів програмного продукту, що характеризують його ергономічність.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атрибутів зручності застосування належать: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зрозумілість – атрибут, що визначає зусилля, витрачені на розпізнавання логічних концепцій та умов застосування ПС;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легкість вивчення – атрибут, що визначає зусилля користувачів, спрямовані на визначення застосування ПС шляхом використання операційного контролю, діагностики, а також процедур, правил і документації;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оперативність – атрибут, що вказує на реакцію системи під час виконання операцій й операційного контролю;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погодженість – атрибут, що визначає відповідність розроблення вимогам стандартів, угод, правил, законів і розпоряджень.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4. Ефективність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множина атрибутів, які визначають взаємозв'язок рівнів виконання ПС, використання ресурсів (засоби, апаратура, матеріали – папір для друкувального пристрою та ін.) і послуг, що виконуються штатним обслуговуючим персоналом та ін.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характеристик ефективності ПС належать: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- реактивність – атрибут, що вказує на час </w:t>
      </w:r>
      <w:r w:rsidR="00284B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відгуку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обробки й виконання функцій;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ефективність ресурсів – атрибут, що визначає кількість і тривалість використовуваних ресурсів при виконанні функцій ПС;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погодженість – атрибут, що вказує на відповідність даного атрибута заданим стандартам, правилам та приписам.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5. Супровід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множина властивостей, які вказують на зусилля, що треба витратити для здійснення модифікацій, що містить у собі корегування, удосконалення й адаптацію ПС при зміні середовища, вимог або функціональних специфікацій.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Супровід містить у собі такі атрибути: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простота аналізу – атрибут, що визначає необхідні зусилля для діагностики відмов або ідентифікації частин, які будуть модифікуватися;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змінюваність – атрибут, що визначає видалення помилок у ПС або внесення змін для їхнього усунення, а також введення нових можливостей до ПС або до середовища функціонування;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стабільність – атрибут, що вказує на сталість структури й ризик її модифікації;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- простота тестування – атрибут, що вказує на зусилля при проведенні </w:t>
      </w:r>
      <w:proofErr w:type="spellStart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валідації</w:t>
      </w:r>
      <w:proofErr w:type="spellEnd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й верифікації з метою виявлення </w:t>
      </w:r>
      <w:proofErr w:type="spellStart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невідповідностей</w:t>
      </w:r>
      <w:proofErr w:type="spellEnd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вимогам, а також на необхідність проведення модифікації ПС й сертифікації;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погодженість – атрибут, що показує відповідність даного атрибута угодам, правилам і приписам стандарту.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6. Переносність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 – множина показників, що вказують на здатність ПС адаптуватися до роботи в нових умовах середовища виконання. Середовище може бути організаційне, апаратне й програмне. Тому перенесення ПС в нове середовище виконання може бути пов'язано з сукупністю дій, спрямованих на забезпечення його функціонування в середовищі, відмінному від того 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середовища, у якому воно створювалося з урахуванням нових програмних, організаційних і технічних можливостей.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Переносність містить у собі такі  атрибути: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адаптивність  визначає зусилля, що витрачаються на адаптацію до різних середовищ;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простота налагодження  визначає необхідні зусилля для запуску певного ПС в спеціальному середовищі;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співіснування визначає можливість використання спеціального ПС в середовищі діючої системи;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- замінність забезпечує можливість </w:t>
      </w:r>
      <w:proofErr w:type="spellStart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інтероперабельності</w:t>
      </w:r>
      <w:proofErr w:type="spellEnd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при спільній роботі з іншими програмами з необхідною інсталяцією або адаптацією ПС;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узгодженість – це відповідність стандартам або угодами про забезпечення перенесення ПС в інше середовище.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 w:rsidRPr="00B761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Моделі надійності</w:t>
      </w:r>
    </w:p>
    <w:p w:rsidR="00B7616D" w:rsidRDefault="00F9726A" w:rsidP="00B761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 xml:space="preserve">В останні роки вартість розроблення програмного забезпечення 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A52255" w:rsidRPr="00A52255">
        <w:rPr>
          <w:rFonts w:ascii="Times New Roman" w:eastAsia="TimesNewRomanPSMT" w:hAnsi="Times New Roman" w:cs="Times New Roman"/>
          <w:sz w:val="28"/>
          <w:szCs w:val="28"/>
        </w:rPr>
        <w:t>далі</w:t>
      </w:r>
      <w:r w:rsidR="00A5225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-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ПЗ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та витрати на відмови</w:t>
      </w:r>
      <w:r w:rsidR="00B7616D">
        <w:rPr>
          <w:rFonts w:ascii="Times New Roman" w:eastAsia="TimesNewRoman" w:hAnsi="Times New Roman" w:cs="Times New Roman"/>
          <w:sz w:val="28"/>
          <w:szCs w:val="28"/>
        </w:rPr>
        <w:t xml:space="preserve"> 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програмних систем стали одними із основних затрат на розроблення складних технічних систем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B7616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Відмова ПЗ може призвести до неочікуваного стану системи або потоку непередбачених дій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B7616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Внаслідок відмови ПЗ можливі пошкодження чи руйнування майна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поранення або загибель людей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B7616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втрата грошових коштів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Загальновизнаним в індустрії програмного забезпечення є той факт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  <w:u w:val="single"/>
        </w:rPr>
        <w:t xml:space="preserve">висококваліфіковані програмісти допускають в середньому </w:t>
      </w:r>
      <w:r w:rsidRPr="00B7616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6 </w:t>
      </w:r>
      <w:r w:rsidRPr="00B7616D">
        <w:rPr>
          <w:rFonts w:ascii="Times New Roman" w:eastAsia="TimesNewRoman" w:hAnsi="Times New Roman" w:cs="Times New Roman"/>
          <w:sz w:val="28"/>
          <w:szCs w:val="28"/>
          <w:u w:val="single"/>
        </w:rPr>
        <w:t xml:space="preserve">помилок в програмному забезпеченні при написанні </w:t>
      </w:r>
      <w:r w:rsidRPr="00B7616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1000 </w:t>
      </w:r>
      <w:r w:rsidRPr="00B7616D">
        <w:rPr>
          <w:rFonts w:ascii="Times New Roman" w:eastAsia="TimesNewRoman" w:hAnsi="Times New Roman" w:cs="Times New Roman"/>
          <w:sz w:val="28"/>
          <w:szCs w:val="28"/>
          <w:u w:val="single"/>
        </w:rPr>
        <w:t>рядків коду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При такому показнику звичайне комерційне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яке складається 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350000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рядків коду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містить близько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2000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зокрема помилки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язані з витоком пам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язані з текстом програми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помилки використання сторонніх бібліотек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стандартні бібліотечні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помилки та інші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Тому питання оцінювання та забезпечення надійності ПЗ відіграють все більшу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роль у розробленні складних технічних систем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 побудова все адекватніших моделей надійності ПЗ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є важливою науково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-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технічною проблемою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b/>
          <w:bCs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b/>
          <w:bCs/>
          <w:sz w:val="28"/>
          <w:szCs w:val="28"/>
        </w:rPr>
        <w:t>Загальна характеристика та класифікація моделей</w:t>
      </w:r>
      <w:r>
        <w:rPr>
          <w:rFonts w:ascii="Times New Roman" w:eastAsia="TimesNewRoman" w:hAnsi="Times New Roman" w:cs="Times New Roman"/>
          <w:b/>
          <w:bCs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b/>
          <w:bCs/>
          <w:sz w:val="28"/>
          <w:szCs w:val="28"/>
        </w:rPr>
        <w:t>надійності програмного забезпечення</w:t>
      </w:r>
    </w:p>
    <w:p w:rsidR="00B7616D" w:rsidRDefault="00B7616D" w:rsidP="00B761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Дослідження в галузі надійності ПЗ беруть початок з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1970-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 років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Незважаючи на зусилля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провідних світових розробників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завдання зниження кількості помилок у програмних системах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 отримало ефективного практичного вирішення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Об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єктивно це зумовлено надзвичайно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високою структурною складністю програмних систем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динамічністю версій і технологій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Одним із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шляхів підвищення рівня надійності ПЗ є використання на етапах тестування і випробувань ПЗ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дають змогу отримати гарантовані оцінки показників безпеки ПЗ і ефективності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технології його розроблення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Більшість таких моделей запозичено з теорії надійності технічних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систем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тому в літературі їх часто називають моделями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790334" w:rsidRDefault="00B7616D" w:rsidP="007903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Надійність складних ПС істотно відрізняється від надійності апаратур</w:t>
      </w:r>
      <w:r w:rsidR="00284BE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Носії даних (файли, сервер </w:t>
      </w:r>
      <w:r w:rsidR="00284BEB"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) мають високу надійність, записи на них можуть зберігатися тривалий час без руйнування, оскільки фізичному руйнуванню вони практично не підлягають.</w:t>
      </w:r>
    </w:p>
    <w:p w:rsidR="00B7616D" w:rsidRDefault="00B7616D" w:rsidP="007D00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</w:t>
      </w:r>
      <w:r w:rsidR="007D0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погляду прикладної науки </w:t>
      </w:r>
      <w:r w:rsidRPr="0079033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надійність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 – це здатність ПС зберігати свої властивості (безвідмовність, стійкість та ін.), перетворювати вихідні дані на результати протягом певного проміжку часу за певних умов експлуатації. Зниження надійності ПС відбувається через помилки у вимогах, проектуванні й виконанні. Відмови й помилки залежать від способу виробництва продукту й з'являються в програмах при їхньому виконанні на деякому проміжку часу.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</w:t>
      </w:r>
      <w:r w:rsidRPr="00A52255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оцінка надійності ПС залежить від числа помилок, що залишилися не усунутими у програмах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. У процесі експлуатації ПС помилки виявляють й усувають. Якщо при виправленні помилок не вносяться нові або, принаймні, нових помилок вноситься менше, ніж усувається, то в процесі експлуатації надійність ПС безперервно зростає. Чим інтенсивніше здійснюється експлуатація, тим інтенсивніше виявляються помилки й швидше зростає надійність системи й відповідно її якість.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Надійність є функцією  помилок, що залишилися в ПС після введення його до експлуатації. ПС без помилок є абсолютно надійним. Але для більшості програм абсолютна надійність практично недосяжна. Помилки, що залишилися незнайденими, виявляють себе час від часу за певних умов (наприклад, при певній сукупності вихідних даних) супроводу й експлуатації системи.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оцінки надійності ПС використовуються такі статистичні показники, як ймовірність і час безвідмовної роботи, можливість відмови й частота (інтенсивність) відмов. Оскільки як причини відмов розглядаються тільки помилки в програмі, які не можуть самоусуватися, то ПС варто відносити до класу  систем, що не оновлюють.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кожному вияві нової помилки, як правило, здійснюється її локалізація й виправлення. При цьому накопичена до цього статистика про відмови втрачає своє значення, оскільки після внесення змін програма, власне кажучи, є новою програмою на відміну від тієї, яка до цього випробовувалася.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зв'язку з виправленням помилок у ПС надійність, тобто її окремі атрибути, будуть увесь час змінюватися, як правило, у бік покращання. Отже, їхня </w:t>
      </w:r>
      <w:r w:rsidRPr="00A23ABE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оцінка буде мати тимчасовий і наближений х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арактер. Тому виникає необхідність у використанні нових властивостей, адекватних реальному процесу вимірювання надійності, таких, як </w:t>
      </w:r>
      <w:r w:rsidRPr="00A23ABE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залежність інтенсивності виявлених помилок від числа прогонів програми й залежність відмов від часу функціонування ПС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тощо.</w:t>
      </w:r>
    </w:p>
    <w:p w:rsidR="00B7616D" w:rsidRPr="00790334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багатьох систем (реального часу, радарні системи, системи безпеки, медичне устаткування з вбудованими програмами та ін.) надійність – головна цільова функція їх реалізації. Для таких  типів систем  висувають високі вимоги до надійності, такі, як відсутність помилок, вірогідність, безпека та ін.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Від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70-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 років минулого століття було розроблено значну кількість моделей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основні критерії класифікації таких моделей вибрано два доволі прості предмети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дослідження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1)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дослідження кількості відмов за певний період часу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вимір часу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“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 режимі настінного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годинника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”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вимір часу відносно виконання процесів пристроями комп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ютера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790334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2)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дослідження часових проміжків між помилками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Вважали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класифіковані цим способом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взаємно не перетинаються і можуть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містити часткові випадки в кожному дослідженні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lastRenderedPageBreak/>
        <w:t>Однією з перших складних моделей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надійності ПЗ вважають модель Муси і </w:t>
      </w:r>
      <w:proofErr w:type="spellStart"/>
      <w:r w:rsidRPr="00B7616D">
        <w:rPr>
          <w:rFonts w:ascii="Times New Roman" w:eastAsia="TimesNewRoman" w:hAnsi="Times New Roman" w:cs="Times New Roman"/>
          <w:sz w:val="28"/>
          <w:szCs w:val="28"/>
        </w:rPr>
        <w:t>Окумото</w:t>
      </w:r>
      <w:proofErr w:type="spellEnd"/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Для побудови цієї моделі використано набір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атрибутів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зокрема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часовий проміжок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B7616D" w:rsidRPr="00B7616D" w:rsidRDefault="00B7616D" w:rsidP="00A2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загальну кількість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які можливо виявити за нескінченний або скінченний проміжок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часу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розподіл кількості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які відбулися за час </w:t>
      </w:r>
      <w:r w:rsidRPr="00B7616D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t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розподіл Пуассона або біноміальний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розподіл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 відмови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або функціональна форма активності відмов за певний час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застосовується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тільки для випробувань із скінченними часовими проміжками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тип відмови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вигляд функції інтенсивності відмов протягом нескінченного проміжку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часу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застосовується тільки для випробувань із нескінченними часовими проміжками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 розвитком технологій розроблення і практичного застосування ПЗ схема класифікації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 надійності ПЗ значно розширилася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 тільки розроблено нові критерії класифікації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але й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ускладнено саму структуру класифікації внаслідок об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єднання і перетину декількох критеріїв 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різних моделях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До найбільш вживаних </w:t>
      </w:r>
      <w:proofErr w:type="spellStart"/>
      <w:r w:rsidRPr="00B7616D">
        <w:rPr>
          <w:rFonts w:ascii="Times New Roman" w:eastAsia="TimesNewRoman" w:hAnsi="Times New Roman" w:cs="Times New Roman"/>
          <w:sz w:val="28"/>
          <w:szCs w:val="28"/>
        </w:rPr>
        <w:t>методик</w:t>
      </w:r>
      <w:proofErr w:type="spellEnd"/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і факторів надійності ПЗ належать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стадія життєвого циклу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розроблення ПЗ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класифікація моделей залежить від етапу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 якому розраховується надійність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можливість раннього прогнозування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орієнтованість на інформацію або архітектуру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класифікацію роблять на підставі перевірки правильності вхідних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/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вихідних даних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перевірки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функціонального наповнення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зростання надійності ПЗ в процесі виявлення та виправлення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помилок тощо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Класифікація за такими факторами є найповнішою та дає можливість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представити не тільки самі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але і взаємозв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язок між ними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рис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 1).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Кількість моделей надійності ПЗ сьогодні перевищує сотню і продовжує зростати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A23A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Залежно від визначення поняття надійності ПЗ і глибини дослідження обирають різні критерії 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характеристики моделей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Тому наведена на рис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1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схема класифікації моделей надійності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і розглянуті критерії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 є єдиною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Схема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наведена на рис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1,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поділяє всі моделі надійності ПЗ на аналітичні та емпіричні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Емпіричні моделі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своєю чергою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поділяються на моделі складності і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визначають час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необхідний на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“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доведення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”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Аналітичні моделі надійності ПЗ поділяють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на динамічні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дискретні і неперервні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і статичні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 областю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 областю даних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B7616D" w:rsidRPr="00B7616D" w:rsidRDefault="00B7616D" w:rsidP="001854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Життєвий цикл ПЗ загалом зазвичай поділяють на такі етапи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пецифікація вимог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проектування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кодування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експлуатація і супровід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 проектування може включати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попереднє проектування і деталізоване проектування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 тестування може містити модульне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інтеграційне та регресійне 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 в умовах експлуатації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 супроводу може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містити один або два цикли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кожен з яких має всі етапи стадії розробки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Згідно з ДСТУ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-1999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SO/IEC 12207:1995)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основними процесами життєвого циклу ПЗ є процеси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замовлення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постачання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розроблення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експлуатації та супроводу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Своєю чергою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процес розроблення ПЗ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містить такі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lastRenderedPageBreak/>
        <w:t>дії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реалізацію процесу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аналіз системних вимог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проектування архітектури системи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аналіз вимог до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проектування архітектури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розроблення детального проекту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кодування 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інтеграцію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кваліфікаційне тестування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системну інтеграцію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кваліфікаційне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 системи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встановлення ПЗ та забезпечення приймання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90334" w:rsidRDefault="00790334" w:rsidP="00B761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B7616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627539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662" t="17123" r="11810" b="5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334" w:rsidRPr="00B7616D" w:rsidRDefault="00790334" w:rsidP="00790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7616D">
        <w:rPr>
          <w:rFonts w:ascii="Times New Roman" w:hAnsi="Times New Roman" w:cs="Times New Roman"/>
          <w:i/>
          <w:iCs/>
          <w:sz w:val="28"/>
          <w:szCs w:val="28"/>
        </w:rPr>
        <w:t>Рис. 1. Класифікація моделей надійності ПЗ та їх взаємозв’язок з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7616D">
        <w:rPr>
          <w:rFonts w:ascii="Times New Roman" w:hAnsi="Times New Roman" w:cs="Times New Roman"/>
          <w:i/>
          <w:iCs/>
          <w:sz w:val="28"/>
          <w:szCs w:val="28"/>
        </w:rPr>
        <w:t>життєвим циклом ПЗ</w:t>
      </w:r>
    </w:p>
    <w:p w:rsidR="00790334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На ранніх стадіях життєвого циклу ПЗ потрібна модель прогнозування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оскільки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даних про відмови немає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Моделі такого типу призначені для передбачення кількості помилок 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програмі перед тестуванням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 в деяких літературних джерелах належать до детерміністичних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статичних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 етапі тестування показники надійності ПЗ покращуються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завдяки </w:t>
      </w:r>
      <w:proofErr w:type="spellStart"/>
      <w:r w:rsidRPr="00B7616D">
        <w:rPr>
          <w:rFonts w:ascii="Times New Roman" w:eastAsia="TimesNewRoman" w:hAnsi="Times New Roman" w:cs="Times New Roman"/>
          <w:sz w:val="28"/>
          <w:szCs w:val="28"/>
        </w:rPr>
        <w:t>відлагодженню</w:t>
      </w:r>
      <w:proofErr w:type="spellEnd"/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програми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bookmarkStart w:id="0" w:name="_GoBack"/>
      <w:r w:rsidRPr="00A23ABE">
        <w:rPr>
          <w:rFonts w:ascii="Times New Roman" w:eastAsia="TimesNewRoman" w:hAnsi="Times New Roman" w:cs="Times New Roman"/>
          <w:sz w:val="28"/>
          <w:szCs w:val="28"/>
          <w:u w:val="dotted"/>
        </w:rPr>
        <w:t>Модель зростання надійності на цьому етапі потрібна для</w:t>
      </w:r>
      <w:r w:rsidR="00790334" w:rsidRPr="00A23ABE">
        <w:rPr>
          <w:rFonts w:ascii="Times New Roman" w:eastAsia="TimesNewRoman" w:hAnsi="Times New Roman" w:cs="Times New Roman"/>
          <w:sz w:val="28"/>
          <w:szCs w:val="28"/>
          <w:u w:val="dotted"/>
        </w:rPr>
        <w:t xml:space="preserve"> </w:t>
      </w:r>
      <w:r w:rsidRPr="00A23ABE">
        <w:rPr>
          <w:rFonts w:ascii="Times New Roman" w:eastAsia="TimesNewRoman" w:hAnsi="Times New Roman" w:cs="Times New Roman"/>
          <w:sz w:val="28"/>
          <w:szCs w:val="28"/>
          <w:u w:val="dotted"/>
        </w:rPr>
        <w:t>оцінювання поточного рівня надійності</w:t>
      </w:r>
      <w:r w:rsidRPr="00A23ABE">
        <w:rPr>
          <w:rFonts w:ascii="Times New Roman" w:eastAsia="TimesNewRomanPSMT" w:hAnsi="Times New Roman" w:cs="Times New Roman"/>
          <w:sz w:val="28"/>
          <w:szCs w:val="28"/>
          <w:u w:val="dotted"/>
        </w:rPr>
        <w:t xml:space="preserve">, </w:t>
      </w:r>
      <w:r w:rsidRPr="00A23ABE">
        <w:rPr>
          <w:rFonts w:ascii="Times New Roman" w:eastAsia="TimesNewRoman" w:hAnsi="Times New Roman" w:cs="Times New Roman"/>
          <w:sz w:val="28"/>
          <w:szCs w:val="28"/>
          <w:u w:val="dotted"/>
        </w:rPr>
        <w:t>часу і ресурсів</w:t>
      </w:r>
      <w:r w:rsidRPr="00A23ABE">
        <w:rPr>
          <w:rFonts w:ascii="Times New Roman" w:eastAsia="TimesNewRomanPSMT" w:hAnsi="Times New Roman" w:cs="Times New Roman"/>
          <w:sz w:val="28"/>
          <w:szCs w:val="28"/>
          <w:u w:val="dotted"/>
        </w:rPr>
        <w:t xml:space="preserve">, </w:t>
      </w:r>
      <w:r w:rsidRPr="00A23ABE">
        <w:rPr>
          <w:rFonts w:ascii="Times New Roman" w:eastAsia="TimesNewRoman" w:hAnsi="Times New Roman" w:cs="Times New Roman"/>
          <w:sz w:val="28"/>
          <w:szCs w:val="28"/>
          <w:u w:val="dotted"/>
        </w:rPr>
        <w:t>потрібних для досягнення заданого рівня</w:t>
      </w:r>
      <w:r w:rsidR="00790334" w:rsidRPr="00A23ABE">
        <w:rPr>
          <w:rFonts w:ascii="Times New Roman" w:eastAsia="TimesNewRoman" w:hAnsi="Times New Roman" w:cs="Times New Roman"/>
          <w:sz w:val="28"/>
          <w:szCs w:val="28"/>
          <w:u w:val="dotted"/>
        </w:rPr>
        <w:t xml:space="preserve"> </w:t>
      </w:r>
      <w:r w:rsidRPr="00A23ABE">
        <w:rPr>
          <w:rFonts w:ascii="Times New Roman" w:eastAsia="TimesNewRoman" w:hAnsi="Times New Roman" w:cs="Times New Roman"/>
          <w:sz w:val="28"/>
          <w:szCs w:val="28"/>
          <w:u w:val="dotted"/>
        </w:rPr>
        <w:t>надійності ПЗ</w:t>
      </w:r>
      <w:bookmarkEnd w:id="0"/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Впродовж цього етапу оцінка надійності ґрунтується на аналізі цих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такого типу належать до імовірнісних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динамічних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8B0C25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Після введення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програми в експлуатацію при визначенні її надійності необхідно враховувати додавання нових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модулів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усунення старих модулів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усунення виявлених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поєднання нового коду з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попередньо написаним кодом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зміну середовища користувача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зміну апаратного забезпечення тощо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На цьому етапі використовують </w:t>
      </w:r>
      <w:r w:rsidRPr="00A23ABE">
        <w:rPr>
          <w:rFonts w:ascii="Times New Roman" w:eastAsia="TimesNewRoman" w:hAnsi="Times New Roman" w:cs="Times New Roman"/>
          <w:sz w:val="28"/>
          <w:szCs w:val="28"/>
          <w:u w:val="dotted"/>
        </w:rPr>
        <w:t>еволюційні моделі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07964" w:rsidRDefault="00B7616D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За моделями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в основу яких покладено підрахунок відмов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динамічні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припускають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що концептуально в програмі наявна скінченна кількість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lastRenderedPageBreak/>
        <w:t>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Враховуючи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кількість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помилок є цілим числом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 динамічними моделями обчислюють кількість початкових помилок на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етапі </w:t>
      </w:r>
      <w:proofErr w:type="spellStart"/>
      <w:r w:rsidRPr="00B7616D">
        <w:rPr>
          <w:rFonts w:ascii="Times New Roman" w:eastAsia="TimesNewRoman" w:hAnsi="Times New Roman" w:cs="Times New Roman"/>
          <w:sz w:val="28"/>
          <w:szCs w:val="28"/>
        </w:rPr>
        <w:t>відлагодження</w:t>
      </w:r>
      <w:proofErr w:type="spellEnd"/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програми і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залишились під час чи в кінці етапу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7616D">
        <w:rPr>
          <w:rFonts w:ascii="Times New Roman" w:eastAsia="TimesNewRoman" w:hAnsi="Times New Roman" w:cs="Times New Roman"/>
          <w:sz w:val="28"/>
          <w:szCs w:val="28"/>
        </w:rPr>
        <w:t>відлагодження</w:t>
      </w:r>
      <w:proofErr w:type="spellEnd"/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Моделі підрахунку відмов використовують інтенсивність відмов як основну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характеристику появи відмови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Залежно від типу моделі припускають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інтенсивність відмов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кожної помилки є або сталою функцією часу </w:t>
      </w:r>
      <w:proofErr w:type="spellStart"/>
      <w:r w:rsidRPr="00B7616D">
        <w:rPr>
          <w:rFonts w:ascii="Times New Roman" w:eastAsia="TimesNewRoman" w:hAnsi="Times New Roman" w:cs="Times New Roman"/>
          <w:sz w:val="28"/>
          <w:szCs w:val="28"/>
        </w:rPr>
        <w:t>відлагодження</w:t>
      </w:r>
      <w:proofErr w:type="spellEnd"/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випадковою змінною із заданим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законом розподілу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тільки інтенсивність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язана з помилками певного типу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D079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визначено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інтенсивність відмов програми загалом обчислюють як добуток кількості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залишились в програмі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 інтенсивність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породжених помилкою кожного типу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B7616D" w:rsidRPr="00B7616D" w:rsidRDefault="00B7616D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Під час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етапу </w:t>
      </w:r>
      <w:proofErr w:type="spellStart"/>
      <w:r w:rsidRPr="00B7616D">
        <w:rPr>
          <w:rFonts w:ascii="Times New Roman" w:eastAsia="TimesNewRoman" w:hAnsi="Times New Roman" w:cs="Times New Roman"/>
          <w:sz w:val="28"/>
          <w:szCs w:val="28"/>
        </w:rPr>
        <w:t>відлагодження</w:t>
      </w:r>
      <w:proofErr w:type="spellEnd"/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залишились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змінюється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Одним із способів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моделювання такого процесу відмов є представлення кількості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залишились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стохастичного процесу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Default="00B7616D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Оцінка надійності ПЗ є все важливішою під час розроблення та тестування нових програмних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продуктів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Перед тим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нове ПЗ випустити в користування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його ретельно перевіряють на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наявність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які могли 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явитися в процесі розроблення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Незважаючи на те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виявлені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помилки негайно видаляються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нові помилки можуть бути введені під час процесу </w:t>
      </w:r>
      <w:proofErr w:type="spellStart"/>
      <w:r w:rsidRPr="00B7616D">
        <w:rPr>
          <w:rFonts w:ascii="Times New Roman" w:eastAsia="TimesNewRoman" w:hAnsi="Times New Roman" w:cs="Times New Roman"/>
          <w:sz w:val="28"/>
          <w:szCs w:val="28"/>
        </w:rPr>
        <w:t>відлагодження</w:t>
      </w:r>
      <w:proofErr w:type="spellEnd"/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D079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Програмне забезпечення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яке містить помилки і випускається на ринок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несе високі ризики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язані з відмовами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B7616D">
        <w:rPr>
          <w:rFonts w:ascii="Times New Roman" w:eastAsia="TimesNewRoman" w:hAnsi="Times New Roman" w:cs="Times New Roman"/>
          <w:sz w:val="28"/>
          <w:szCs w:val="28"/>
        </w:rPr>
        <w:t>Відлагодження</w:t>
      </w:r>
      <w:proofErr w:type="spellEnd"/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і 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 іншого боку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зменшує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але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збільшує витрати на розроблення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Отже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існує </w:t>
      </w:r>
      <w:r w:rsidRPr="00D07964">
        <w:rPr>
          <w:rFonts w:ascii="Times New Roman" w:eastAsia="TimesNewRoman" w:hAnsi="Times New Roman" w:cs="Times New Roman"/>
          <w:sz w:val="28"/>
          <w:szCs w:val="28"/>
          <w:u w:val="single"/>
        </w:rPr>
        <w:t>необхідність визначити оптимальний час для зупинки</w:t>
      </w:r>
      <w:r w:rsidR="00D07964" w:rsidRPr="00D07964">
        <w:rPr>
          <w:rFonts w:ascii="Times New Roman" w:eastAsia="TimesNewRoman" w:hAnsi="Times New Roman" w:cs="Times New Roman"/>
          <w:sz w:val="28"/>
          <w:szCs w:val="28"/>
          <w:u w:val="single"/>
        </w:rPr>
        <w:t xml:space="preserve"> </w:t>
      </w:r>
      <w:r w:rsidRPr="00D07964">
        <w:rPr>
          <w:rFonts w:ascii="Times New Roman" w:eastAsia="TimesNewRoman" w:hAnsi="Times New Roman" w:cs="Times New Roman"/>
          <w:sz w:val="28"/>
          <w:szCs w:val="28"/>
          <w:u w:val="single"/>
        </w:rPr>
        <w:t>тестування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Під час тестування системи надійність є важливим критерієм при ухваленні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рішення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коли саме потрібно випустити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Декілька інших критеріїв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такі як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залишилися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частота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вимоги до надійності або загальна вартість системи можуть бути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використані для визначення оптимального часу 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07964" w:rsidRDefault="00D07964" w:rsidP="00D079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Формальне визначення моделей надійності ПС.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D07964" w:rsidRPr="00D07964" w:rsidRDefault="00D07964" w:rsidP="00D079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З теоретичної точки зору під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надійністю 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ПС розуміють здатність системи зберігати свої властивості (безвідмовність, відновлюваність) на певному рівні протягом фіксованого проміжку часу за певних умов експлуатації. Інакше кажучи, є імовірність того, що функціонуюча ПС у заданому середовищі не дасть відмов у інтервалі часу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(t,. </w:t>
      </w:r>
      <w:proofErr w:type="spellStart"/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t+k</w:t>
      </w:r>
      <w:proofErr w:type="spellEnd"/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за умови, що остання відмова ПС й усунення відповідної помилки відбулися до моменту часу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t.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Чим більше часу працює система без відмов, тим вона надійніше.</w:t>
      </w:r>
    </w:p>
    <w:p w:rsidR="00D07964" w:rsidRPr="00D07964" w:rsidRDefault="00D07964" w:rsidP="00D079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Дослідження надійності проводиться за допомогою методів теорії ймовірностей, математичної статистики, відновлення систем й ін. Формально надійність можна визначити як таку ймовірність:</w:t>
      </w:r>
    </w:p>
    <w:p w:rsidR="00D07964" w:rsidRPr="00D07964" w:rsidRDefault="00D07964" w:rsidP="00D0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 (i) = P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немає відмов у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i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прогонах програми на тестах,</w:t>
      </w:r>
    </w:p>
    <w:p w:rsidR="00D07964" w:rsidRPr="00D07964" w:rsidRDefault="00D07964" w:rsidP="00D0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P(t) = P,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якщо немає відмов у інтервалі часу 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(0, t )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виконання програми.</w:t>
      </w:r>
    </w:p>
    <w:p w:rsidR="00D07964" w:rsidRPr="00D07964" w:rsidRDefault="00D07964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при відмові працездатність системи підлягає відновленню в процесі експлуатації, то така система називається відновлюваною. Головними показниками такої системи є час безвідмовної роботи ПС і час її відновлення після відмови. </w:t>
      </w:r>
    </w:p>
    <w:p w:rsidR="008B0C25" w:rsidRPr="00D33C2A" w:rsidRDefault="008B0C25" w:rsidP="008B0C25">
      <w:pPr>
        <w:pStyle w:val="a9"/>
        <w:ind w:left="0" w:firstLine="709"/>
        <w:jc w:val="both"/>
        <w:rPr>
          <w:b/>
          <w:sz w:val="28"/>
          <w:szCs w:val="28"/>
        </w:rPr>
      </w:pPr>
      <w:r w:rsidRPr="00D33C2A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D33C2A">
        <w:rPr>
          <w:bCs/>
          <w:iCs/>
          <w:color w:val="000000"/>
          <w:sz w:val="28"/>
          <w:szCs w:val="28"/>
        </w:rPr>
        <w:t>.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hAnsi="Times New Roman" w:cs="Times New Roman"/>
          <w:sz w:val="28"/>
          <w:szCs w:val="28"/>
        </w:rPr>
        <w:t>1. Визначте поняття якість ПС і рівні моделі якості ПС.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hAnsi="Times New Roman" w:cs="Times New Roman"/>
          <w:sz w:val="28"/>
          <w:szCs w:val="28"/>
        </w:rPr>
        <w:lastRenderedPageBreak/>
        <w:t>2. Визначте характеристики якості ПС і їхнє призначення.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hAnsi="Times New Roman" w:cs="Times New Roman"/>
          <w:sz w:val="28"/>
          <w:szCs w:val="28"/>
        </w:rPr>
        <w:t>3. Які методи визначають показники якості?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07964">
        <w:rPr>
          <w:rFonts w:ascii="Times New Roman" w:hAnsi="Times New Roman" w:cs="Times New Roman"/>
          <w:sz w:val="28"/>
          <w:szCs w:val="28"/>
        </w:rPr>
        <w:t>Визначте  типи моделей надійності і їхній базис.</w:t>
      </w:r>
    </w:p>
    <w:p w:rsidR="008B0C25" w:rsidRDefault="008B0C25" w:rsidP="008B0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 xml:space="preserve">Бабенко Л.П., </w:t>
      </w:r>
      <w:proofErr w:type="spellStart"/>
      <w:r w:rsidRPr="008B0C25">
        <w:rPr>
          <w:sz w:val="28"/>
          <w:szCs w:val="28"/>
          <w:lang w:val="ru-RU"/>
        </w:rPr>
        <w:t>Лавріщева</w:t>
      </w:r>
      <w:proofErr w:type="spellEnd"/>
      <w:r w:rsidRPr="008B0C25">
        <w:rPr>
          <w:sz w:val="28"/>
          <w:szCs w:val="28"/>
          <w:lang w:val="ru-RU"/>
        </w:rPr>
        <w:t xml:space="preserve"> К.М</w:t>
      </w:r>
      <w:r w:rsidRPr="008B0C25">
        <w:rPr>
          <w:i/>
          <w:iCs/>
          <w:sz w:val="28"/>
          <w:szCs w:val="28"/>
          <w:lang w:val="ru-RU"/>
        </w:rPr>
        <w:t xml:space="preserve">. </w:t>
      </w:r>
      <w:proofErr w:type="spellStart"/>
      <w:r w:rsidRPr="008B0C25">
        <w:rPr>
          <w:sz w:val="28"/>
          <w:szCs w:val="28"/>
          <w:lang w:val="ru-RU"/>
        </w:rPr>
        <w:t>Основи</w:t>
      </w:r>
      <w:proofErr w:type="spellEnd"/>
      <w:r w:rsidRPr="008B0C25">
        <w:rPr>
          <w:sz w:val="28"/>
          <w:szCs w:val="28"/>
          <w:lang w:val="ru-RU"/>
        </w:rPr>
        <w:t xml:space="preserve"> </w:t>
      </w:r>
      <w:proofErr w:type="spellStart"/>
      <w:r w:rsidRPr="008B0C25">
        <w:rPr>
          <w:sz w:val="28"/>
          <w:szCs w:val="28"/>
          <w:lang w:val="ru-RU"/>
        </w:rPr>
        <w:t>програмної</w:t>
      </w:r>
      <w:proofErr w:type="spellEnd"/>
      <w:r w:rsidRPr="008B0C25">
        <w:rPr>
          <w:sz w:val="28"/>
          <w:szCs w:val="28"/>
          <w:lang w:val="ru-RU"/>
        </w:rPr>
        <w:t xml:space="preserve"> </w:t>
      </w:r>
      <w:proofErr w:type="spellStart"/>
      <w:r w:rsidRPr="008B0C25">
        <w:rPr>
          <w:sz w:val="28"/>
          <w:szCs w:val="28"/>
          <w:lang w:val="ru-RU"/>
        </w:rPr>
        <w:t>інженерії</w:t>
      </w:r>
      <w:proofErr w:type="spellEnd"/>
      <w:r w:rsidRPr="008B0C25">
        <w:rPr>
          <w:sz w:val="28"/>
          <w:szCs w:val="28"/>
          <w:lang w:val="ru-RU"/>
        </w:rPr>
        <w:t xml:space="preserve">.– </w:t>
      </w:r>
      <w:proofErr w:type="spellStart"/>
      <w:r w:rsidRPr="008B0C25">
        <w:rPr>
          <w:sz w:val="28"/>
          <w:szCs w:val="28"/>
          <w:lang w:val="ru-RU"/>
        </w:rPr>
        <w:t>Навч</w:t>
      </w:r>
      <w:proofErr w:type="spellEnd"/>
      <w:r w:rsidRPr="008B0C25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8B0C25">
        <w:rPr>
          <w:sz w:val="28"/>
          <w:szCs w:val="28"/>
          <w:lang w:val="ru-RU"/>
        </w:rPr>
        <w:t>пос</w:t>
      </w:r>
      <w:proofErr w:type="gramEnd"/>
      <w:r w:rsidRPr="008B0C25">
        <w:rPr>
          <w:sz w:val="28"/>
          <w:szCs w:val="28"/>
          <w:lang w:val="ru-RU"/>
        </w:rPr>
        <w:t>ібник</w:t>
      </w:r>
      <w:proofErr w:type="spellEnd"/>
      <w:r w:rsidRPr="008B0C25">
        <w:rPr>
          <w:sz w:val="28"/>
          <w:szCs w:val="28"/>
          <w:lang w:val="ru-RU"/>
        </w:rPr>
        <w:t xml:space="preserve">.–К.: </w:t>
      </w:r>
      <w:proofErr w:type="spellStart"/>
      <w:r w:rsidRPr="008B0C25">
        <w:rPr>
          <w:sz w:val="28"/>
          <w:szCs w:val="28"/>
          <w:lang w:val="ru-RU"/>
        </w:rPr>
        <w:t>Знання</w:t>
      </w:r>
      <w:proofErr w:type="spellEnd"/>
      <w:r w:rsidRPr="008B0C25">
        <w:rPr>
          <w:sz w:val="28"/>
          <w:szCs w:val="28"/>
          <w:lang w:val="ru-RU"/>
        </w:rPr>
        <w:t>, 2001.– 269с.</w:t>
      </w:r>
    </w:p>
    <w:p w:rsidR="008B0C25" w:rsidRPr="008B0C25" w:rsidRDefault="008B0C25" w:rsidP="008B0C2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0C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И. </w:t>
      </w:r>
      <w:proofErr w:type="spellStart"/>
      <w:r w:rsidRPr="008B0C25">
        <w:rPr>
          <w:rFonts w:ascii="Times New Roman" w:hAnsi="Times New Roman" w:cs="Times New Roman"/>
          <w:bCs/>
          <w:sz w:val="28"/>
          <w:szCs w:val="28"/>
          <w:lang w:val="ru-RU"/>
        </w:rPr>
        <w:t>Соммервиль</w:t>
      </w:r>
      <w:proofErr w:type="spellEnd"/>
      <w:r w:rsidRPr="008B0C25">
        <w:rPr>
          <w:rFonts w:ascii="Times New Roman" w:hAnsi="Times New Roman" w:cs="Times New Roman"/>
          <w:sz w:val="28"/>
          <w:szCs w:val="28"/>
          <w:lang w:val="ru-RU"/>
        </w:rPr>
        <w:t>. Инженерия программного обеспечения,</w:t>
      </w:r>
      <w:r w:rsidRPr="008B0C25">
        <w:rPr>
          <w:rFonts w:ascii="Times New Roman" w:hAnsi="Times New Roman" w:cs="Times New Roman"/>
          <w:sz w:val="28"/>
          <w:szCs w:val="28"/>
          <w:lang w:val="ru-RU"/>
        </w:rPr>
        <w:br/>
        <w:t xml:space="preserve"> 6 изд. – </w:t>
      </w:r>
      <w:proofErr w:type="spellStart"/>
      <w:r w:rsidRPr="008B0C25">
        <w:rPr>
          <w:rFonts w:ascii="Times New Roman" w:hAnsi="Times New Roman" w:cs="Times New Roman"/>
          <w:sz w:val="28"/>
          <w:szCs w:val="28"/>
          <w:lang w:val="ru-RU"/>
        </w:rPr>
        <w:t>И.д</w:t>
      </w:r>
      <w:proofErr w:type="spellEnd"/>
      <w:r w:rsidRPr="008B0C25">
        <w:rPr>
          <w:rFonts w:ascii="Times New Roman" w:hAnsi="Times New Roman" w:cs="Times New Roman"/>
          <w:sz w:val="28"/>
          <w:szCs w:val="28"/>
          <w:lang w:val="ru-RU"/>
        </w:rPr>
        <w:t>. "Вильямс", 2002.</w:t>
      </w:r>
    </w:p>
    <w:p w:rsidR="008B0C25" w:rsidRPr="008B0C25" w:rsidRDefault="008B0C25" w:rsidP="008B0C2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0C25">
        <w:rPr>
          <w:rFonts w:ascii="Times New Roman" w:hAnsi="Times New Roman" w:cs="Times New Roman"/>
          <w:sz w:val="28"/>
          <w:szCs w:val="28"/>
          <w:lang w:val="ru-RU"/>
        </w:rPr>
        <w:t>Лавріщева</w:t>
      </w:r>
      <w:proofErr w:type="spellEnd"/>
      <w:r w:rsidRPr="008B0C25">
        <w:rPr>
          <w:rFonts w:ascii="Times New Roman" w:hAnsi="Times New Roman" w:cs="Times New Roman"/>
          <w:sz w:val="28"/>
          <w:szCs w:val="28"/>
          <w:lang w:val="ru-RU"/>
        </w:rPr>
        <w:t xml:space="preserve"> К.М. </w:t>
      </w:r>
      <w:proofErr w:type="spellStart"/>
      <w:r w:rsidRPr="008B0C25">
        <w:rPr>
          <w:rFonts w:ascii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 w:rsidRPr="008B0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C25">
        <w:rPr>
          <w:rFonts w:ascii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 w:rsidRPr="008B0C2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0C25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8B0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B0C2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B0C25">
        <w:rPr>
          <w:rFonts w:ascii="Times New Roman" w:hAnsi="Times New Roman" w:cs="Times New Roman"/>
          <w:sz w:val="28"/>
          <w:szCs w:val="28"/>
          <w:lang w:val="ru-RU"/>
        </w:rPr>
        <w:t>ідручник</w:t>
      </w:r>
      <w:proofErr w:type="spellEnd"/>
      <w:r w:rsidRPr="008B0C25">
        <w:rPr>
          <w:rFonts w:ascii="Times New Roman" w:hAnsi="Times New Roman" w:cs="Times New Roman"/>
          <w:sz w:val="28"/>
          <w:szCs w:val="28"/>
          <w:lang w:val="ru-RU"/>
        </w:rPr>
        <w:t xml:space="preserve">: http://csc.knu.ua/uk/library/books/lavrishcheva-6.pdf 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  <w:lang w:val="ru-RU"/>
        </w:rPr>
      </w:pPr>
      <w:proofErr w:type="spellStart"/>
      <w:r w:rsidRPr="008B0C25">
        <w:rPr>
          <w:sz w:val="28"/>
          <w:szCs w:val="28"/>
          <w:lang w:val="ru-RU"/>
        </w:rPr>
        <w:t>Лавріщева</w:t>
      </w:r>
      <w:proofErr w:type="spellEnd"/>
      <w:r w:rsidRPr="008B0C25">
        <w:rPr>
          <w:sz w:val="28"/>
          <w:szCs w:val="28"/>
          <w:lang w:val="ru-RU"/>
        </w:rPr>
        <w:t xml:space="preserve"> К.М. </w:t>
      </w:r>
      <w:proofErr w:type="spellStart"/>
      <w:r w:rsidRPr="008B0C25">
        <w:rPr>
          <w:sz w:val="28"/>
          <w:szCs w:val="28"/>
          <w:lang w:val="ru-RU"/>
        </w:rPr>
        <w:t>Програмна</w:t>
      </w:r>
      <w:proofErr w:type="spellEnd"/>
      <w:r w:rsidRPr="008B0C25">
        <w:rPr>
          <w:sz w:val="28"/>
          <w:szCs w:val="28"/>
          <w:lang w:val="ru-RU"/>
        </w:rPr>
        <w:t xml:space="preserve"> </w:t>
      </w:r>
      <w:proofErr w:type="spellStart"/>
      <w:r w:rsidRPr="008B0C25">
        <w:rPr>
          <w:sz w:val="28"/>
          <w:szCs w:val="28"/>
          <w:lang w:val="ru-RU"/>
        </w:rPr>
        <w:t>інженерія</w:t>
      </w:r>
      <w:proofErr w:type="spellEnd"/>
      <w:r w:rsidRPr="008B0C25">
        <w:rPr>
          <w:sz w:val="28"/>
          <w:szCs w:val="28"/>
          <w:lang w:val="ru-RU"/>
        </w:rPr>
        <w:t xml:space="preserve">. – </w:t>
      </w:r>
      <w:proofErr w:type="spellStart"/>
      <w:proofErr w:type="gramStart"/>
      <w:r w:rsidRPr="008B0C25">
        <w:rPr>
          <w:sz w:val="28"/>
          <w:szCs w:val="28"/>
          <w:lang w:val="ru-RU"/>
        </w:rPr>
        <w:t>П</w:t>
      </w:r>
      <w:proofErr w:type="gramEnd"/>
      <w:r w:rsidRPr="008B0C25">
        <w:rPr>
          <w:sz w:val="28"/>
          <w:szCs w:val="28"/>
          <w:lang w:val="ru-RU"/>
        </w:rPr>
        <w:t>ідручник</w:t>
      </w:r>
      <w:proofErr w:type="spellEnd"/>
      <w:r w:rsidRPr="008B0C25">
        <w:rPr>
          <w:sz w:val="28"/>
          <w:szCs w:val="28"/>
          <w:lang w:val="ru-RU"/>
        </w:rPr>
        <w:t>.–К.:</w:t>
      </w:r>
      <w:proofErr w:type="spellStart"/>
      <w:r w:rsidRPr="008B0C25">
        <w:rPr>
          <w:sz w:val="28"/>
          <w:szCs w:val="28"/>
          <w:lang w:val="ru-RU"/>
        </w:rPr>
        <w:t>Академперіодика</w:t>
      </w:r>
      <w:proofErr w:type="spellEnd"/>
      <w:r w:rsidRPr="008B0C25">
        <w:rPr>
          <w:sz w:val="28"/>
          <w:szCs w:val="28"/>
          <w:lang w:val="ru-RU"/>
        </w:rPr>
        <w:t>, 2008.–415с.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  <w:lang w:val="ru-RU"/>
        </w:rPr>
      </w:pPr>
      <w:r w:rsidRPr="008B0C25">
        <w:rPr>
          <w:sz w:val="28"/>
          <w:szCs w:val="28"/>
          <w:shd w:val="clear" w:color="auto" w:fill="FFFBEC"/>
          <w:lang w:val="ru-RU"/>
        </w:rPr>
        <w:t xml:space="preserve">Лаврищева Е.М. Сборочное программирование. Основы индустрии программных продуктов: монография / Е.М. Лаврищева, В.Н. Грищенко. — 2-е изд., </w:t>
      </w:r>
      <w:proofErr w:type="spellStart"/>
      <w:proofErr w:type="gramStart"/>
      <w:r w:rsidRPr="008B0C25">
        <w:rPr>
          <w:sz w:val="28"/>
          <w:szCs w:val="28"/>
          <w:shd w:val="clear" w:color="auto" w:fill="FFFBEC"/>
          <w:lang w:val="ru-RU"/>
        </w:rPr>
        <w:t>дополн</w:t>
      </w:r>
      <w:proofErr w:type="spellEnd"/>
      <w:r w:rsidRPr="008B0C25">
        <w:rPr>
          <w:sz w:val="28"/>
          <w:szCs w:val="28"/>
          <w:shd w:val="clear" w:color="auto" w:fill="FFFBEC"/>
          <w:lang w:val="ru-RU"/>
        </w:rPr>
        <w:t>. и</w:t>
      </w:r>
      <w:proofErr w:type="gramEnd"/>
      <w:r w:rsidRPr="008B0C25">
        <w:rPr>
          <w:sz w:val="28"/>
          <w:szCs w:val="28"/>
          <w:shd w:val="clear" w:color="auto" w:fill="FFFBEC"/>
          <w:lang w:val="ru-RU"/>
        </w:rPr>
        <w:t xml:space="preserve"> </w:t>
      </w:r>
      <w:proofErr w:type="spellStart"/>
      <w:r w:rsidRPr="008B0C25">
        <w:rPr>
          <w:sz w:val="28"/>
          <w:szCs w:val="28"/>
          <w:shd w:val="clear" w:color="auto" w:fill="FFFBEC"/>
          <w:lang w:val="ru-RU"/>
        </w:rPr>
        <w:t>перераб</w:t>
      </w:r>
      <w:proofErr w:type="spellEnd"/>
      <w:r w:rsidRPr="008B0C25">
        <w:rPr>
          <w:sz w:val="28"/>
          <w:szCs w:val="28"/>
          <w:shd w:val="clear" w:color="auto" w:fill="FFFBEC"/>
          <w:lang w:val="ru-RU"/>
        </w:rPr>
        <w:t>. — К.: Наук</w:t>
      </w:r>
      <w:proofErr w:type="gramStart"/>
      <w:r w:rsidRPr="008B0C25">
        <w:rPr>
          <w:sz w:val="28"/>
          <w:szCs w:val="28"/>
          <w:shd w:val="clear" w:color="auto" w:fill="FFFBEC"/>
          <w:lang w:val="ru-RU"/>
        </w:rPr>
        <w:t>.</w:t>
      </w:r>
      <w:proofErr w:type="gramEnd"/>
      <w:r w:rsidRPr="008B0C25">
        <w:rPr>
          <w:sz w:val="28"/>
          <w:szCs w:val="28"/>
          <w:shd w:val="clear" w:color="auto" w:fill="FFFBEC"/>
          <w:lang w:val="ru-RU"/>
        </w:rPr>
        <w:t xml:space="preserve"> </w:t>
      </w:r>
      <w:proofErr w:type="gramStart"/>
      <w:r w:rsidRPr="008B0C25">
        <w:rPr>
          <w:sz w:val="28"/>
          <w:szCs w:val="28"/>
          <w:shd w:val="clear" w:color="auto" w:fill="FFFBEC"/>
          <w:lang w:val="ru-RU"/>
        </w:rPr>
        <w:t>д</w:t>
      </w:r>
      <w:proofErr w:type="gramEnd"/>
      <w:r w:rsidRPr="008B0C25">
        <w:rPr>
          <w:sz w:val="28"/>
          <w:szCs w:val="28"/>
          <w:shd w:val="clear" w:color="auto" w:fill="FFFBEC"/>
          <w:lang w:val="ru-RU"/>
        </w:rPr>
        <w:t>умка, 2009. — 372 с.</w:t>
      </w:r>
    </w:p>
    <w:p w:rsidR="008B0C25" w:rsidRPr="008B0C25" w:rsidRDefault="008B0C25" w:rsidP="008B0C25">
      <w:pPr>
        <w:pStyle w:val="aa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 xml:space="preserve"> </w:t>
      </w:r>
      <w:r w:rsidRPr="008B0C25">
        <w:rPr>
          <w:rStyle w:val="ab"/>
          <w:sz w:val="28"/>
          <w:szCs w:val="28"/>
          <w:lang w:val="ru-RU"/>
        </w:rPr>
        <w:t>ДСТУ</w:t>
      </w:r>
      <w:r w:rsidRPr="008B0C25">
        <w:rPr>
          <w:rStyle w:val="apple-converted-space"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2844–1994. Программные средства ЭВМ. Обеспечение качества. Термины и определения.</w:t>
      </w:r>
    </w:p>
    <w:p w:rsidR="008B0C25" w:rsidRPr="008B0C25" w:rsidRDefault="008B0C25" w:rsidP="008B0C25">
      <w:pPr>
        <w:pStyle w:val="aa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 xml:space="preserve"> </w:t>
      </w:r>
      <w:r w:rsidRPr="008B0C25">
        <w:rPr>
          <w:rStyle w:val="ab"/>
          <w:sz w:val="28"/>
          <w:szCs w:val="28"/>
          <w:lang w:val="ru-RU"/>
        </w:rPr>
        <w:t>ДСТУ</w:t>
      </w:r>
      <w:r w:rsidRPr="008B0C25">
        <w:rPr>
          <w:rStyle w:val="apple-converted-space"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2850–1994. Программные средства ЭВМ. Обеспечение качества. Показатели и методы оценки качества программного обеспечения.</w:t>
      </w:r>
    </w:p>
    <w:p w:rsidR="008B0C25" w:rsidRPr="008B0C25" w:rsidRDefault="008B0C25" w:rsidP="008B0C25">
      <w:pPr>
        <w:pStyle w:val="aa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 xml:space="preserve"> </w:t>
      </w:r>
      <w:r w:rsidRPr="008B0C25">
        <w:rPr>
          <w:rStyle w:val="ab"/>
          <w:sz w:val="28"/>
          <w:szCs w:val="28"/>
          <w:lang w:val="ru-RU"/>
        </w:rPr>
        <w:t>ДСТУ</w:t>
      </w:r>
      <w:r w:rsidRPr="008B0C25">
        <w:rPr>
          <w:rStyle w:val="apple-converted-space"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3230–1995. Управление качеством и обеспечение качества. Термины и определения.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  <w:lang w:val="ru-RU"/>
        </w:rPr>
      </w:pPr>
      <w:r w:rsidRPr="008B0C25">
        <w:rPr>
          <w:rStyle w:val="ab"/>
          <w:sz w:val="28"/>
          <w:szCs w:val="28"/>
          <w:lang w:val="ru-RU"/>
        </w:rPr>
        <w:t>Лаврищева Е.М.</w:t>
      </w:r>
      <w:r w:rsidRPr="008B0C25">
        <w:rPr>
          <w:rStyle w:val="apple-converted-space"/>
          <w:i/>
          <w:iCs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Методы программирования. Теория, инженерия, практика</w:t>
      </w:r>
      <w:proofErr w:type="gramStart"/>
      <w:r w:rsidRPr="008B0C25">
        <w:rPr>
          <w:sz w:val="28"/>
          <w:szCs w:val="28"/>
          <w:lang w:val="ru-RU"/>
        </w:rPr>
        <w:t>.–</w:t>
      </w:r>
      <w:proofErr w:type="gramEnd"/>
      <w:r w:rsidRPr="008B0C25">
        <w:rPr>
          <w:sz w:val="28"/>
          <w:szCs w:val="28"/>
          <w:lang w:val="ru-RU"/>
        </w:rPr>
        <w:t>Киев: Наук</w:t>
      </w:r>
      <w:proofErr w:type="gramStart"/>
      <w:r w:rsidRPr="008B0C25">
        <w:rPr>
          <w:sz w:val="28"/>
          <w:szCs w:val="28"/>
          <w:lang w:val="ru-RU"/>
        </w:rPr>
        <w:t>.</w:t>
      </w:r>
      <w:proofErr w:type="gramEnd"/>
      <w:r w:rsidRPr="008B0C25">
        <w:rPr>
          <w:sz w:val="28"/>
          <w:szCs w:val="28"/>
          <w:lang w:val="ru-RU"/>
        </w:rPr>
        <w:t xml:space="preserve"> </w:t>
      </w:r>
      <w:proofErr w:type="gramStart"/>
      <w:r w:rsidRPr="008B0C25">
        <w:rPr>
          <w:sz w:val="28"/>
          <w:szCs w:val="28"/>
          <w:lang w:val="ru-RU"/>
        </w:rPr>
        <w:t>д</w:t>
      </w:r>
      <w:proofErr w:type="gramEnd"/>
      <w:r w:rsidRPr="008B0C25">
        <w:rPr>
          <w:sz w:val="28"/>
          <w:szCs w:val="28"/>
          <w:lang w:val="ru-RU"/>
        </w:rPr>
        <w:t>умка, 2006.–451с.</w:t>
      </w:r>
    </w:p>
    <w:p w:rsidR="008B0C25" w:rsidRPr="00F12BFE" w:rsidRDefault="008B0C25" w:rsidP="00D07964">
      <w:pPr>
        <w:pStyle w:val="a9"/>
        <w:ind w:left="0"/>
        <w:jc w:val="both"/>
        <w:rPr>
          <w:sz w:val="28"/>
          <w:szCs w:val="28"/>
        </w:rPr>
      </w:pPr>
    </w:p>
    <w:p w:rsidR="008B0C25" w:rsidRPr="00620919" w:rsidRDefault="008B0C25" w:rsidP="008B0C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8B0C25" w:rsidRDefault="008B0C25" w:rsidP="008B0C25"/>
    <w:p w:rsidR="008B0C25" w:rsidRPr="004D00EF" w:rsidRDefault="008B0C25" w:rsidP="008B0C25">
      <w:pPr>
        <w:rPr>
          <w:sz w:val="28"/>
          <w:szCs w:val="28"/>
        </w:rPr>
      </w:pPr>
    </w:p>
    <w:p w:rsidR="008B0C25" w:rsidRDefault="008B0C25"/>
    <w:sectPr w:rsidR="008B0C25" w:rsidSect="008B0C25">
      <w:headerReference w:type="default" r:id="rId10"/>
      <w:footerReference w:type="default" r:id="rId11"/>
      <w:pgSz w:w="11906" w:h="16838"/>
      <w:pgMar w:top="850" w:right="850" w:bottom="850" w:left="1417" w:header="42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914" w:rsidRDefault="00D91914" w:rsidP="008B0C25">
      <w:pPr>
        <w:spacing w:after="0" w:line="240" w:lineRule="auto"/>
      </w:pPr>
      <w:r>
        <w:separator/>
      </w:r>
    </w:p>
  </w:endnote>
  <w:endnote w:type="continuationSeparator" w:id="0">
    <w:p w:rsidR="00D91914" w:rsidRDefault="00D91914" w:rsidP="008B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316330"/>
      <w:docPartObj>
        <w:docPartGallery w:val="Page Numbers (Bottom of Page)"/>
        <w:docPartUnique/>
      </w:docPartObj>
    </w:sdtPr>
    <w:sdtEndPr/>
    <w:sdtContent>
      <w:p w:rsidR="00F9726A" w:rsidRDefault="00D91914" w:rsidP="008B0C2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AB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914" w:rsidRDefault="00D91914" w:rsidP="008B0C25">
      <w:pPr>
        <w:spacing w:after="0" w:line="240" w:lineRule="auto"/>
      </w:pPr>
      <w:r>
        <w:separator/>
      </w:r>
    </w:p>
  </w:footnote>
  <w:footnote w:type="continuationSeparator" w:id="0">
    <w:p w:rsidR="00D91914" w:rsidRDefault="00D91914" w:rsidP="008B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26A" w:rsidRPr="008B0C25" w:rsidRDefault="00F9726A">
    <w:pPr>
      <w:pStyle w:val="a3"/>
      <w:rPr>
        <w:sz w:val="24"/>
        <w:szCs w:val="24"/>
      </w:rPr>
    </w:pPr>
    <w:r w:rsidRPr="008B0C25">
      <w:rPr>
        <w:rFonts w:ascii="Times New Roman" w:hAnsi="Times New Roman" w:cs="Times New Roman"/>
        <w:sz w:val="24"/>
        <w:szCs w:val="24"/>
      </w:rPr>
      <w:t>ОПІ Лекція №</w:t>
    </w:r>
    <w:r w:rsidR="00DE31D9">
      <w:rPr>
        <w:rFonts w:ascii="Times New Roman" w:hAnsi="Times New Roman" w:cs="Times New Roman"/>
        <w:sz w:val="24"/>
        <w:szCs w:val="24"/>
      </w:rPr>
      <w:t>25</w:t>
    </w:r>
    <w:r w:rsidRPr="008B0C25">
      <w:rPr>
        <w:rFonts w:ascii="Times New Roman" w:hAnsi="Times New Roman" w:cs="Times New Roman"/>
        <w:sz w:val="24"/>
        <w:szCs w:val="24"/>
      </w:rPr>
      <w:t>. Моделі якості і надійності програмних систем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3AEC249E"/>
    <w:multiLevelType w:val="hybridMultilevel"/>
    <w:tmpl w:val="F06AB0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0C25"/>
    <w:rsid w:val="0002120F"/>
    <w:rsid w:val="00152C53"/>
    <w:rsid w:val="0018542A"/>
    <w:rsid w:val="00284BEB"/>
    <w:rsid w:val="002855B7"/>
    <w:rsid w:val="00320F51"/>
    <w:rsid w:val="004E6CFB"/>
    <w:rsid w:val="006859CB"/>
    <w:rsid w:val="006B4195"/>
    <w:rsid w:val="00790334"/>
    <w:rsid w:val="007A3F79"/>
    <w:rsid w:val="007D0016"/>
    <w:rsid w:val="00815D51"/>
    <w:rsid w:val="0087338D"/>
    <w:rsid w:val="008B0C25"/>
    <w:rsid w:val="009108FB"/>
    <w:rsid w:val="00A23ABE"/>
    <w:rsid w:val="00A52255"/>
    <w:rsid w:val="00AD0049"/>
    <w:rsid w:val="00B7616D"/>
    <w:rsid w:val="00BB45DC"/>
    <w:rsid w:val="00C011EC"/>
    <w:rsid w:val="00D006D2"/>
    <w:rsid w:val="00D07964"/>
    <w:rsid w:val="00D91914"/>
    <w:rsid w:val="00DE31D9"/>
    <w:rsid w:val="00E1520C"/>
    <w:rsid w:val="00EF6969"/>
    <w:rsid w:val="00F253D0"/>
    <w:rsid w:val="00F9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C25"/>
  </w:style>
  <w:style w:type="paragraph" w:styleId="1">
    <w:name w:val="heading 1"/>
    <w:basedOn w:val="a"/>
    <w:link w:val="10"/>
    <w:uiPriority w:val="9"/>
    <w:qFormat/>
    <w:rsid w:val="004E6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F97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CF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header"/>
    <w:basedOn w:val="a"/>
    <w:link w:val="a4"/>
    <w:uiPriority w:val="99"/>
    <w:unhideWhenUsed/>
    <w:rsid w:val="008B0C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C25"/>
  </w:style>
  <w:style w:type="paragraph" w:styleId="a5">
    <w:name w:val="footer"/>
    <w:basedOn w:val="a"/>
    <w:link w:val="a6"/>
    <w:uiPriority w:val="99"/>
    <w:unhideWhenUsed/>
    <w:rsid w:val="008B0C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C25"/>
  </w:style>
  <w:style w:type="paragraph" w:styleId="a7">
    <w:name w:val="Balloon Text"/>
    <w:basedOn w:val="a"/>
    <w:link w:val="a8"/>
    <w:uiPriority w:val="99"/>
    <w:semiHidden/>
    <w:unhideWhenUsed/>
    <w:rsid w:val="008B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0C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B0C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Normal (Web)"/>
    <w:basedOn w:val="a"/>
    <w:uiPriority w:val="99"/>
    <w:unhideWhenUsed/>
    <w:rsid w:val="008B0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Emphasis"/>
    <w:basedOn w:val="a0"/>
    <w:uiPriority w:val="20"/>
    <w:qFormat/>
    <w:rsid w:val="008B0C25"/>
    <w:rPr>
      <w:i/>
      <w:iCs/>
    </w:rPr>
  </w:style>
  <w:style w:type="character" w:customStyle="1" w:styleId="apple-converted-space">
    <w:name w:val="apple-converted-space"/>
    <w:basedOn w:val="a0"/>
    <w:rsid w:val="008B0C25"/>
  </w:style>
  <w:style w:type="paragraph" w:customStyle="1" w:styleId="txt1">
    <w:name w:val="txt1"/>
    <w:basedOn w:val="a"/>
    <w:rsid w:val="008B0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r">
    <w:name w:val="tr"/>
    <w:basedOn w:val="a"/>
    <w:rsid w:val="004E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osnovnytext">
    <w:name w:val="osnovnytext"/>
    <w:basedOn w:val="a"/>
    <w:rsid w:val="004E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9726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680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4244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2134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709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604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827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3125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54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1717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11</Pages>
  <Words>17997</Words>
  <Characters>10259</Characters>
  <Application>Microsoft Office Word</Application>
  <DocSecurity>0</DocSecurity>
  <Lines>85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9</cp:revision>
  <dcterms:created xsi:type="dcterms:W3CDTF">2020-11-24T19:54:00Z</dcterms:created>
  <dcterms:modified xsi:type="dcterms:W3CDTF">2023-05-22T18:48:00Z</dcterms:modified>
</cp:coreProperties>
</file>