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Default="00DD3E34">
      <w:pPr>
        <w:rPr>
          <w:rFonts w:ascii="Times New Roman" w:hAnsi="Times New Roman" w:cs="Times New Roman"/>
          <w:sz w:val="28"/>
          <w:szCs w:val="28"/>
        </w:rPr>
      </w:pPr>
      <w:r>
        <w:rPr>
          <w:rFonts w:ascii="Times New Roman" w:hAnsi="Times New Roman" w:cs="Times New Roman"/>
          <w:b/>
          <w:sz w:val="28"/>
          <w:szCs w:val="28"/>
        </w:rPr>
        <w:t>Лабораторна</w:t>
      </w:r>
      <w:r w:rsidR="00CD7808" w:rsidRPr="007A2247">
        <w:rPr>
          <w:rFonts w:ascii="Times New Roman" w:hAnsi="Times New Roman" w:cs="Times New Roman"/>
          <w:b/>
          <w:sz w:val="28"/>
          <w:szCs w:val="28"/>
        </w:rPr>
        <w:t xml:space="preserve"> робота №</w:t>
      </w:r>
      <w:r w:rsidR="00D67C5D">
        <w:rPr>
          <w:rFonts w:ascii="Times New Roman" w:hAnsi="Times New Roman" w:cs="Times New Roman"/>
          <w:b/>
          <w:sz w:val="28"/>
          <w:szCs w:val="28"/>
        </w:rPr>
        <w:t>5-4</w:t>
      </w:r>
      <w:r w:rsidR="00CD7808" w:rsidRPr="007A2247">
        <w:rPr>
          <w:rFonts w:ascii="Times New Roman" w:hAnsi="Times New Roman" w:cs="Times New Roman"/>
          <w:b/>
          <w:sz w:val="28"/>
          <w:szCs w:val="28"/>
        </w:rPr>
        <w:t xml:space="preserve">. </w:t>
      </w:r>
      <w:r w:rsidRPr="00DD3E34">
        <w:rPr>
          <w:rFonts w:ascii="Times New Roman" w:eastAsia="Calibri" w:hAnsi="Times New Roman" w:cs="Times New Roman"/>
          <w:b/>
          <w:sz w:val="28"/>
          <w:szCs w:val="28"/>
        </w:rPr>
        <w:t>Аналіз можливості застосування компонентів повторного використання</w:t>
      </w:r>
    </w:p>
    <w:p w:rsidR="00CD7808" w:rsidRDefault="00CD7808" w:rsidP="00CD7808">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аналізувати можливість застосування компонентів повторного використання (</w:t>
      </w:r>
      <w:r w:rsidR="00A3396D">
        <w:rPr>
          <w:rFonts w:ascii="Times New Roman" w:eastAsia="Calibri" w:hAnsi="Times New Roman" w:cs="Times New Roman"/>
          <w:sz w:val="28"/>
          <w:szCs w:val="28"/>
        </w:rPr>
        <w:t>ПВК</w:t>
      </w:r>
      <w:r>
        <w:rPr>
          <w:rFonts w:ascii="Times New Roman" w:eastAsia="Calibri" w:hAnsi="Times New Roman" w:cs="Times New Roman"/>
          <w:sz w:val="28"/>
          <w:szCs w:val="28"/>
        </w:rPr>
        <w:t>)</w:t>
      </w:r>
      <w:r w:rsidRPr="00F657B1">
        <w:rPr>
          <w:rFonts w:ascii="Times New Roman" w:hAnsi="Times New Roman" w:cs="Times New Roman"/>
          <w:sz w:val="28"/>
          <w:szCs w:val="28"/>
        </w:rPr>
        <w:t>.</w:t>
      </w:r>
    </w:p>
    <w:p w:rsidR="00D94B4D" w:rsidRPr="00DD3E34" w:rsidRDefault="00D94B4D" w:rsidP="00D94B4D">
      <w:pPr>
        <w:pStyle w:val="a9"/>
        <w:spacing w:after="0" w:line="240" w:lineRule="auto"/>
        <w:ind w:left="0" w:firstLine="709"/>
        <w:jc w:val="both"/>
        <w:rPr>
          <w:rFonts w:ascii="Times New Roman" w:hAnsi="Times New Roman" w:cs="Times New Roman"/>
          <w:b/>
          <w:sz w:val="28"/>
          <w:szCs w:val="28"/>
          <w:lang w:val="ru-RU"/>
        </w:rPr>
      </w:pPr>
      <w:proofErr w:type="spellStart"/>
      <w:r w:rsidRPr="00DD3E34">
        <w:rPr>
          <w:rFonts w:ascii="Times New Roman" w:hAnsi="Times New Roman" w:cs="Times New Roman"/>
          <w:b/>
          <w:bCs/>
          <w:i/>
          <w:iCs/>
          <w:color w:val="000000"/>
          <w:sz w:val="28"/>
          <w:szCs w:val="28"/>
          <w:lang w:val="ru-RU"/>
        </w:rPr>
        <w:t>Контрольні</w:t>
      </w:r>
      <w:proofErr w:type="spellEnd"/>
      <w:r w:rsidRPr="00DD3E34">
        <w:rPr>
          <w:rFonts w:ascii="Times New Roman" w:hAnsi="Times New Roman" w:cs="Times New Roman"/>
          <w:b/>
          <w:bCs/>
          <w:i/>
          <w:iCs/>
          <w:color w:val="000000"/>
          <w:sz w:val="28"/>
          <w:szCs w:val="28"/>
          <w:lang w:val="ru-RU"/>
        </w:rPr>
        <w:t xml:space="preserve"> </w:t>
      </w:r>
      <w:proofErr w:type="spellStart"/>
      <w:r w:rsidRPr="00DD3E34">
        <w:rPr>
          <w:rFonts w:ascii="Times New Roman" w:hAnsi="Times New Roman" w:cs="Times New Roman"/>
          <w:b/>
          <w:bCs/>
          <w:i/>
          <w:iCs/>
          <w:color w:val="000000"/>
          <w:sz w:val="28"/>
          <w:szCs w:val="28"/>
          <w:lang w:val="ru-RU"/>
        </w:rPr>
        <w:t>запитання</w:t>
      </w:r>
      <w:proofErr w:type="spellEnd"/>
      <w:r w:rsidRPr="00DD3E34">
        <w:rPr>
          <w:rFonts w:ascii="Times New Roman" w:hAnsi="Times New Roman" w:cs="Times New Roman"/>
          <w:bCs/>
          <w:iCs/>
          <w:color w:val="000000"/>
          <w:sz w:val="28"/>
          <w:szCs w:val="28"/>
          <w:lang w:val="ru-RU"/>
        </w:rPr>
        <w:t>.</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94B4D"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3. Визначте основні поняття й етапи життєвого циклу у компонентному програмуванні.</w:t>
      </w:r>
    </w:p>
    <w:p w:rsidR="00D94B4D" w:rsidRPr="00D33C2A" w:rsidRDefault="00D94B4D" w:rsidP="00D94B4D">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CD7808" w:rsidRPr="000744B7" w:rsidRDefault="00CD7808" w:rsidP="00CD7808">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CD7808" w:rsidRPr="00DD3E34" w:rsidRDefault="00CD7808" w:rsidP="00CD7808">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D67C5D">
        <w:rPr>
          <w:rFonts w:ascii="Times New Roman" w:hAnsi="Times New Roman" w:cs="Times New Roman"/>
          <w:sz w:val="28"/>
          <w:szCs w:val="28"/>
          <w:lang w:val="uk-UA"/>
        </w:rPr>
        <w:t>22</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A3396D">
        <w:rPr>
          <w:rFonts w:ascii="Times New Roman" w:hAnsi="Times New Roman" w:cs="Times New Roman"/>
          <w:sz w:val="28"/>
          <w:szCs w:val="28"/>
          <w:lang w:val="uk-UA"/>
        </w:rPr>
        <w:t xml:space="preserve"> Проаналізуйте цей матеріал.</w:t>
      </w:r>
    </w:p>
    <w:p w:rsidR="00CD7808" w:rsidRPr="00CD7808" w:rsidRDefault="00A3396D"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За результатами аналізу с</w:t>
      </w:r>
      <w:r w:rsidR="00CD7808" w:rsidRPr="00CD7808">
        <w:rPr>
          <w:rFonts w:ascii="Times New Roman" w:hAnsi="Times New Roman" w:cs="Times New Roman"/>
          <w:sz w:val="28"/>
          <w:szCs w:val="28"/>
          <w:lang w:val="uk-UA"/>
        </w:rPr>
        <w:t xml:space="preserve">класти 2 таблиці, в першій надати перелік переваг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 </w:t>
      </w:r>
      <w:r w:rsidR="00CD7808">
        <w:rPr>
          <w:rFonts w:ascii="Times New Roman" w:eastAsia="Calibri" w:hAnsi="Times New Roman" w:cs="Times New Roman"/>
          <w:sz w:val="28"/>
          <w:szCs w:val="28"/>
          <w:lang w:val="uk-UA"/>
        </w:rPr>
        <w:t xml:space="preserve">в другій – перелік недоліків </w:t>
      </w:r>
      <w:r w:rsidR="00CD7808" w:rsidRPr="00CD7808">
        <w:rPr>
          <w:rFonts w:ascii="Times New Roman" w:hAnsi="Times New Roman" w:cs="Times New Roman"/>
          <w:sz w:val="28"/>
          <w:szCs w:val="28"/>
          <w:lang w:val="uk-UA"/>
        </w:rPr>
        <w:t xml:space="preserve">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w:t>
      </w:r>
      <w:r w:rsidR="00CD7808">
        <w:rPr>
          <w:rFonts w:ascii="Times New Roman" w:eastAsia="Calibri" w:hAnsi="Times New Roman" w:cs="Times New Roman"/>
          <w:sz w:val="28"/>
          <w:szCs w:val="28"/>
          <w:lang w:val="uk-UA"/>
        </w:rPr>
        <w:t>. Надати письмові відповіді на питання:</w:t>
      </w:r>
    </w:p>
    <w:p w:rsidR="00CD7808" w:rsidRPr="00A3396D" w:rsidRDefault="00F00449" w:rsidP="00227763">
      <w:pPr>
        <w:pStyle w:val="a9"/>
        <w:numPr>
          <w:ilvl w:val="0"/>
          <w:numId w:val="4"/>
        </w:numPr>
        <w:spacing w:after="0" w:line="240" w:lineRule="auto"/>
        <w:jc w:val="both"/>
        <w:rPr>
          <w:rFonts w:ascii="Times New Roman" w:hAnsi="Times New Roman" w:cs="Times New Roman"/>
          <w:sz w:val="28"/>
          <w:szCs w:val="28"/>
          <w:lang w:val="uk-UA"/>
        </w:rPr>
      </w:pPr>
      <w:r w:rsidRPr="00A3396D">
        <w:rPr>
          <w:rFonts w:ascii="Times New Roman" w:hAnsi="Times New Roman" w:cs="Times New Roman"/>
          <w:sz w:val="28"/>
          <w:szCs w:val="28"/>
          <w:lang w:val="uk-UA"/>
        </w:rPr>
        <w:t>Охарактеризуйте підходи до організації пошуку потрібних ПВК.</w:t>
      </w:r>
    </w:p>
    <w:p w:rsidR="00F00449" w:rsidRPr="00A3396D" w:rsidRDefault="00227763"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 New Roman" w:hAnsi="Times New Roman" w:cs="Times New Roman"/>
          <w:bCs/>
          <w:sz w:val="28"/>
          <w:szCs w:val="28"/>
          <w:lang w:val="uk-UA" w:eastAsia="ru-RU"/>
        </w:rPr>
        <w:t>Наведіть приклади компонентів повторного використання.</w:t>
      </w:r>
    </w:p>
    <w:p w:rsidR="00A3396D" w:rsidRPr="00A3396D" w:rsidRDefault="00A3396D"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NewRomanPSMT" w:hAnsi="Times New Roman" w:cs="Times New Roman"/>
          <w:sz w:val="28"/>
          <w:szCs w:val="28"/>
          <w:lang w:val="uk-UA"/>
        </w:rPr>
        <w:t>Визначте основні поняття й етапи життєвого циклу у компонентному програмуванні.</w:t>
      </w:r>
    </w:p>
    <w:p w:rsidR="00CD7808" w:rsidRPr="00CD7808" w:rsidRDefault="00CD7808"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CD7808" w:rsidRPr="00D57F82" w:rsidRDefault="00CD7808" w:rsidP="00CD7808">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CD7808" w:rsidRPr="00D57F82" w:rsidRDefault="00CD7808" w:rsidP="00CD7808">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CD7808" w:rsidRPr="00ED0F3F" w:rsidRDefault="00CD7808" w:rsidP="00CD7808">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CD7808" w:rsidRPr="009872F9" w:rsidRDefault="00A3396D" w:rsidP="00CD7808">
      <w:pPr>
        <w:pStyle w:val="ab"/>
        <w:numPr>
          <w:ilvl w:val="0"/>
          <w:numId w:val="2"/>
        </w:numPr>
        <w:shd w:val="clear" w:color="auto" w:fill="auto"/>
        <w:spacing w:line="240" w:lineRule="auto"/>
        <w:jc w:val="both"/>
        <w:rPr>
          <w:sz w:val="28"/>
          <w:szCs w:val="28"/>
          <w:shd w:val="clear" w:color="auto" w:fill="FFFFFF"/>
        </w:rPr>
      </w:pPr>
      <w:r>
        <w:rPr>
          <w:sz w:val="28"/>
          <w:szCs w:val="28"/>
        </w:rPr>
        <w:t>Заповнені 2 таблиці та відповіді на запитання</w:t>
      </w:r>
      <w:r w:rsidR="00CD7808">
        <w:rPr>
          <w:sz w:val="28"/>
          <w:szCs w:val="28"/>
        </w:rPr>
        <w:t>.</w:t>
      </w:r>
    </w:p>
    <w:p w:rsidR="00CD7808" w:rsidRPr="00013682" w:rsidRDefault="00CD7808" w:rsidP="00CD7808">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CD7808" w:rsidRPr="00013682" w:rsidRDefault="00CD7808" w:rsidP="00CD7808">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CD7808"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CD7808"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CD7808" w:rsidRPr="00256F8C"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p>
    <w:p w:rsidR="00CD7808" w:rsidRDefault="00CD7808" w:rsidP="00CD7808">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sidR="00D67C5D">
        <w:rPr>
          <w:rFonts w:ascii="Times New Roman" w:hAnsi="Times New Roman" w:cs="Times New Roman"/>
          <w:b/>
          <w:sz w:val="28"/>
          <w:szCs w:val="28"/>
          <w:lang w:val="ru-RU"/>
        </w:rPr>
        <w:t>3</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D67C5D">
        <w:rPr>
          <w:rFonts w:ascii="Times New Roman" w:hAnsi="Times New Roman" w:cs="Times New Roman"/>
          <w:b/>
          <w:color w:val="FF0000"/>
          <w:sz w:val="28"/>
          <w:szCs w:val="28"/>
          <w:lang w:val="ru-RU"/>
        </w:rPr>
        <w:t>21</w:t>
      </w:r>
      <w:r w:rsidR="00CB590A" w:rsidRPr="00CB590A">
        <w:rPr>
          <w:rFonts w:ascii="Times New Roman" w:hAnsi="Times New Roman" w:cs="Times New Roman"/>
          <w:b/>
          <w:color w:val="FF0000"/>
          <w:sz w:val="28"/>
          <w:szCs w:val="28"/>
          <w:lang w:val="ru-RU"/>
        </w:rPr>
        <w:t>.0</w:t>
      </w:r>
      <w:r w:rsidR="00D67C5D">
        <w:rPr>
          <w:rFonts w:ascii="Times New Roman" w:hAnsi="Times New Roman" w:cs="Times New Roman"/>
          <w:b/>
          <w:color w:val="FF0000"/>
          <w:sz w:val="28"/>
          <w:szCs w:val="28"/>
          <w:lang w:val="ru-RU"/>
        </w:rPr>
        <w:t>5</w:t>
      </w:r>
      <w:r w:rsidR="00CB590A" w:rsidRPr="00CB590A">
        <w:rPr>
          <w:rFonts w:ascii="Times New Roman" w:hAnsi="Times New Roman" w:cs="Times New Roman"/>
          <w:b/>
          <w:color w:val="FF0000"/>
          <w:sz w:val="28"/>
          <w:szCs w:val="28"/>
          <w:lang w:val="ru-RU"/>
        </w:rPr>
        <w:t>.2022</w:t>
      </w:r>
    </w:p>
    <w:p w:rsidR="00CD7808" w:rsidRPr="009E2FD0" w:rsidRDefault="00CD7808" w:rsidP="00CD7808">
      <w:pPr>
        <w:spacing w:after="0" w:line="240" w:lineRule="auto"/>
        <w:ind w:left="3540" w:firstLine="708"/>
        <w:rPr>
          <w:rFonts w:ascii="Times New Roman" w:hAnsi="Times New Roman" w:cs="Times New Roman"/>
          <w:b/>
          <w:sz w:val="28"/>
          <w:szCs w:val="28"/>
          <w:lang w:val="ru-RU"/>
        </w:rPr>
      </w:pPr>
    </w:p>
    <w:p w:rsidR="00982E3F" w:rsidRDefault="00982E3F">
      <w:pPr>
        <w:rPr>
          <w:rFonts w:ascii="Times New Roman" w:hAnsi="Times New Roman" w:cs="Times New Roman"/>
          <w:b/>
          <w:sz w:val="28"/>
          <w:szCs w:val="28"/>
        </w:rPr>
      </w:pPr>
      <w:r>
        <w:rPr>
          <w:rFonts w:ascii="Times New Roman" w:hAnsi="Times New Roman" w:cs="Times New Roman"/>
          <w:b/>
          <w:sz w:val="28"/>
          <w:szCs w:val="28"/>
        </w:rPr>
        <w:br w:type="page"/>
      </w:r>
    </w:p>
    <w:p w:rsidR="00CD7808" w:rsidRPr="00847ED9" w:rsidRDefault="00CD7808" w:rsidP="00CD7808">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У більшості інженерних розробок процес проектування ґрунтується на повторному використанні вже розроблених компонентів. Якщо програмне забезпечення розглядати як актив, то повторне використання цих активів дозволяє суттєво скоротити витрати на його розробку. Лише з допомогою систематичного повторного використання ПЗ можна зменшити витрати на його створення та обслуговування, скоротити строки розробки систем та підвищити якість програмних продуктів.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xml:space="preserve">Для того, щоб повторне використання ПЗ було ефективним, його необхідно враховувати на всіх етапах процесу проектування ПЗ або процесу розробки вимог. Підчас програмування можливе повторне використання на етапі підбору компонентів, що відповідають вимогам. Проте для систематичного повторного використовування необхідний такий процес проектування, в ході якого постійно розглядалася б можливість повторного використання вже існуючих </w:t>
      </w:r>
      <w:proofErr w:type="spellStart"/>
      <w:r w:rsidRPr="00BA4A08">
        <w:rPr>
          <w:sz w:val="28"/>
          <w:szCs w:val="28"/>
        </w:rPr>
        <w:t>архітектур</w:t>
      </w:r>
      <w:proofErr w:type="spellEnd"/>
      <w:r w:rsidRPr="00BA4A08">
        <w:rPr>
          <w:sz w:val="28"/>
          <w:szCs w:val="28"/>
        </w:rPr>
        <w:t>, де система була б явно організована з доступних наявних компонентів ПЗ.</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xml:space="preserve">Метод проектування ПЗ, що ґрунтується на повторному використанні, передбачає </w:t>
      </w:r>
      <w:bookmarkStart w:id="0" w:name="_GoBack"/>
      <w:bookmarkEnd w:id="0"/>
      <w:r w:rsidRPr="00BA4A08">
        <w:rPr>
          <w:sz w:val="28"/>
          <w:szCs w:val="28"/>
        </w:rPr>
        <w:t>максимальне використання вже наявних програмних об’єктів. Такі об’єкти можуть радикально відрізнятися розмірами: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Застосунки (включаючи їх у систему без зміни інших підсистем, або розробляючи сімейство застосунків для різних платформ, що адаптуватимуться до вимог різних замовників);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Компоненти (від підсистем до окремих об’єктів);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Функції (наприклад,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Повторне використання цілих додатків використовується достатньо широко; при цьому компанії, що займаються розробкою ПЗ, адаптують свої системи для різних платформ і для роботи в різних умовах. Також добре відоме повторне використання функцій через стандартні бібліотеки, наприклад, графічні й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успішного проектування і розробки ПЗ з повторним використанням компонентів повинні виконуватися 3 основних умови: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1) Можливість пошуку необхідних системних компонентів (наявність каталогу документованих компонентів, призначених для повторного використання для швидкого пошуку необхідних компонентів);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2) Необхідно переконатися, що поведінка компонентів передбачувана й надійна (бажана сертифікація компонентів у каталозі);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3) На кожен компонент необхідна відповідна документація, метою якої є допомога розробнику в отриманні інформації про компонент та його адаптація до нового додатку.</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Разом з цим для підходу до розробки ПЗ з повторним використанням компонентів характерний ряд недоліків та проблем.</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З вищезазначеного слідує, що повторне використання компонентів повинно бути систематичним, плановим і включеним до всіх організаційних програм організації-розробника.</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 xml:space="preserve">По суті, такий підхід протилежний до підходу, що використовують в інших інженерних дисциплінах, де процес проектування підпорядковано ідеї повторного використання. Перед початком етапу проектування розробники </w:t>
      </w:r>
      <w:r w:rsidRPr="00BA4A08">
        <w:rPr>
          <w:rFonts w:ascii="Times New Roman" w:eastAsia="Times New Roman" w:hAnsi="Times New Roman" w:cs="Times New Roman"/>
          <w:sz w:val="28"/>
          <w:szCs w:val="28"/>
          <w:lang w:eastAsia="uk-UA"/>
        </w:rPr>
        <w:lastRenderedPageBreak/>
        <w:t>виконують пошук компонентів, що підходять для повторного використання. Системна архітектура будується на основі наявних готових компонентів.</w:t>
      </w:r>
    </w:p>
    <w:p w:rsidR="00F00449" w:rsidRPr="00BA4A08" w:rsidRDefault="00F00449" w:rsidP="00A3396D">
      <w:pPr>
        <w:spacing w:after="0" w:line="240" w:lineRule="auto"/>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noProof/>
          <w:sz w:val="28"/>
          <w:szCs w:val="28"/>
          <w:lang w:eastAsia="uk-UA"/>
        </w:rPr>
        <w:drawing>
          <wp:inline distT="0" distB="0" distL="0" distR="0">
            <wp:extent cx="6067425" cy="2524125"/>
            <wp:effectExtent l="19050" t="0" r="9525" b="0"/>
            <wp:docPr id="1" name="Рисунок 1" descr="http://ok-t.ru/studopedia/baza10/36001825630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0/3600182563020.files/image008.jpg"/>
                    <pic:cNvPicPr>
                      <a:picLocks noChangeAspect="1" noChangeArrowheads="1"/>
                    </pic:cNvPicPr>
                  </pic:nvPicPr>
                  <pic:blipFill>
                    <a:blip r:embed="rId9" cstate="print"/>
                    <a:srcRect/>
                    <a:stretch>
                      <a:fillRect/>
                    </a:stretch>
                  </pic:blipFill>
                  <pic:spPr bwMode="auto">
                    <a:xfrm>
                      <a:off x="0" y="0"/>
                      <a:ext cx="6067425" cy="2524125"/>
                    </a:xfrm>
                    <a:prstGeom prst="rect">
                      <a:avLst/>
                    </a:prstGeom>
                    <a:noFill/>
                    <a:ln w="9525">
                      <a:noFill/>
                      <a:miter lim="800000"/>
                      <a:headEnd/>
                      <a:tailEnd/>
                    </a:ln>
                  </pic:spPr>
                </pic:pic>
              </a:graphicData>
            </a:graphic>
          </wp:inline>
        </w:drawing>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У даному випадку вимоги до системи змінюються з урахуванням наявних компонентів, обраних для повторного використання. Системна архітектура також базується на цих компонентах. Такий підхід передбачає компроміси в реалізації вимог. Хоч така система може виявитися менш ефективною, ніж розроблена без повторного використання компонентів, цей недолік компенсується нижчою вартістю розробки, вищими темпами створення системи та її підвищеною надійністю.</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 xml:space="preserve">Головною проблемою, пов’язаною з по компонентною розробкою систем, є їх супровід та модернізація. При зміні вимог до системи часто в компоненти потрібно </w:t>
      </w:r>
      <w:proofErr w:type="spellStart"/>
      <w:r w:rsidRPr="00BA4A08">
        <w:rPr>
          <w:rFonts w:ascii="Times New Roman" w:eastAsia="Times New Roman" w:hAnsi="Times New Roman" w:cs="Times New Roman"/>
          <w:sz w:val="28"/>
          <w:szCs w:val="28"/>
          <w:lang w:eastAsia="uk-UA"/>
        </w:rPr>
        <w:t>внести</w:t>
      </w:r>
      <w:proofErr w:type="spellEnd"/>
      <w:r w:rsidRPr="00BA4A08">
        <w:rPr>
          <w:rFonts w:ascii="Times New Roman" w:eastAsia="Times New Roman" w:hAnsi="Times New Roman" w:cs="Times New Roman"/>
          <w:sz w:val="28"/>
          <w:szCs w:val="28"/>
          <w:lang w:eastAsia="uk-UA"/>
        </w:rPr>
        <w:t xml:space="preserve"> відповідні зміни, проте у більшості випадків це неможливо, оскільки вихідний код компонентів недоступний. Проте організації згодні оплачувати додаткові витрати на адаптацію компонентів, супровід та модернізацію, зважаючи на можливість швидше створювати ПЗ.</w:t>
      </w:r>
    </w:p>
    <w:p w:rsidR="00CD7808" w:rsidRPr="00BA4A08" w:rsidRDefault="00CD7808" w:rsidP="00BA4A08">
      <w:pPr>
        <w:spacing w:after="0" w:line="240" w:lineRule="auto"/>
        <w:ind w:firstLine="709"/>
        <w:jc w:val="both"/>
        <w:rPr>
          <w:sz w:val="28"/>
          <w:szCs w:val="28"/>
        </w:rPr>
      </w:pPr>
    </w:p>
    <w:sectPr w:rsidR="00CD7808" w:rsidRPr="00BA4A08" w:rsidSect="00CD7808">
      <w:headerReference w:type="default" r:id="rId10"/>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328" w:rsidRDefault="00617328" w:rsidP="00CD7808">
      <w:pPr>
        <w:spacing w:after="0" w:line="240" w:lineRule="auto"/>
      </w:pPr>
      <w:r>
        <w:separator/>
      </w:r>
    </w:p>
  </w:endnote>
  <w:endnote w:type="continuationSeparator" w:id="0">
    <w:p w:rsidR="00617328" w:rsidRDefault="00617328" w:rsidP="00CD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328" w:rsidRDefault="00617328" w:rsidP="00CD7808">
      <w:pPr>
        <w:spacing w:after="0" w:line="240" w:lineRule="auto"/>
      </w:pPr>
      <w:r>
        <w:separator/>
      </w:r>
    </w:p>
  </w:footnote>
  <w:footnote w:type="continuationSeparator" w:id="0">
    <w:p w:rsidR="00617328" w:rsidRDefault="00617328" w:rsidP="00CD7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08" w:rsidRPr="00DD3E34" w:rsidRDefault="00CD7808">
    <w:pPr>
      <w:pStyle w:val="a3"/>
      <w:rPr>
        <w:sz w:val="24"/>
        <w:szCs w:val="24"/>
      </w:rPr>
    </w:pPr>
    <w:r w:rsidRPr="00DD3E34">
      <w:rPr>
        <w:rFonts w:ascii="Times New Roman" w:hAnsi="Times New Roman" w:cs="Times New Roman"/>
        <w:sz w:val="24"/>
        <w:szCs w:val="24"/>
      </w:rPr>
      <w:t xml:space="preserve">ОПІ. </w:t>
    </w:r>
    <w:r w:rsidR="00DD3E34" w:rsidRPr="00DD3E34">
      <w:rPr>
        <w:rFonts w:ascii="Times New Roman" w:hAnsi="Times New Roman" w:cs="Times New Roman"/>
        <w:sz w:val="24"/>
        <w:szCs w:val="24"/>
      </w:rPr>
      <w:t>Лабораторна</w:t>
    </w:r>
    <w:r w:rsidRPr="00DD3E34">
      <w:rPr>
        <w:rFonts w:ascii="Times New Roman" w:hAnsi="Times New Roman" w:cs="Times New Roman"/>
        <w:sz w:val="24"/>
        <w:szCs w:val="24"/>
      </w:rPr>
      <w:t xml:space="preserve"> робота №</w:t>
    </w:r>
    <w:r w:rsidR="00D67C5D">
      <w:rPr>
        <w:rFonts w:ascii="Times New Roman" w:hAnsi="Times New Roman" w:cs="Times New Roman"/>
        <w:sz w:val="24"/>
        <w:szCs w:val="24"/>
      </w:rPr>
      <w:t>5-4</w:t>
    </w:r>
    <w:r w:rsidRPr="00DD3E34">
      <w:rPr>
        <w:rFonts w:ascii="Times New Roman" w:hAnsi="Times New Roman" w:cs="Times New Roman"/>
        <w:sz w:val="24"/>
        <w:szCs w:val="24"/>
      </w:rPr>
      <w:t xml:space="preserve">. </w:t>
    </w:r>
    <w:r w:rsidR="00DD3E34" w:rsidRPr="00DD3E34">
      <w:rPr>
        <w:rFonts w:ascii="Times New Roman" w:eastAsia="Calibri" w:hAnsi="Times New Roman" w:cs="Times New Roman"/>
        <w:sz w:val="24"/>
        <w:szCs w:val="24"/>
      </w:rPr>
      <w:t>Аналіз можливості застосування компонентів повторного використання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226460"/>
    <w:multiLevelType w:val="hybridMultilevel"/>
    <w:tmpl w:val="E006E6B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D7808"/>
    <w:rsid w:val="000339B9"/>
    <w:rsid w:val="000C352D"/>
    <w:rsid w:val="00152C53"/>
    <w:rsid w:val="00227763"/>
    <w:rsid w:val="002565CE"/>
    <w:rsid w:val="00486A33"/>
    <w:rsid w:val="004F721D"/>
    <w:rsid w:val="005A045C"/>
    <w:rsid w:val="00617328"/>
    <w:rsid w:val="00784B4E"/>
    <w:rsid w:val="007B2D58"/>
    <w:rsid w:val="00982E3F"/>
    <w:rsid w:val="00A3396D"/>
    <w:rsid w:val="00BA4A08"/>
    <w:rsid w:val="00BB45DC"/>
    <w:rsid w:val="00CB590A"/>
    <w:rsid w:val="00CD7808"/>
    <w:rsid w:val="00D0197C"/>
    <w:rsid w:val="00D664E9"/>
    <w:rsid w:val="00D67C5D"/>
    <w:rsid w:val="00D94B4D"/>
    <w:rsid w:val="00DA7901"/>
    <w:rsid w:val="00DD3E34"/>
    <w:rsid w:val="00F00449"/>
    <w:rsid w:val="00F1074E"/>
    <w:rsid w:val="00F37C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9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8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D7808"/>
  </w:style>
  <w:style w:type="paragraph" w:styleId="a5">
    <w:name w:val="footer"/>
    <w:basedOn w:val="a"/>
    <w:link w:val="a6"/>
    <w:uiPriority w:val="99"/>
    <w:unhideWhenUsed/>
    <w:rsid w:val="00CD780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CD7808"/>
  </w:style>
  <w:style w:type="paragraph" w:styleId="a7">
    <w:name w:val="Balloon Text"/>
    <w:basedOn w:val="a"/>
    <w:link w:val="a8"/>
    <w:uiPriority w:val="99"/>
    <w:semiHidden/>
    <w:unhideWhenUsed/>
    <w:rsid w:val="00CD78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7808"/>
    <w:rPr>
      <w:rFonts w:ascii="Tahoma" w:hAnsi="Tahoma" w:cs="Tahoma"/>
      <w:sz w:val="16"/>
      <w:szCs w:val="16"/>
    </w:rPr>
  </w:style>
  <w:style w:type="paragraph" w:styleId="a9">
    <w:name w:val="List Paragraph"/>
    <w:basedOn w:val="a"/>
    <w:uiPriority w:val="34"/>
    <w:qFormat/>
    <w:rsid w:val="00CD7808"/>
    <w:pPr>
      <w:ind w:left="720"/>
      <w:contextualSpacing/>
    </w:pPr>
    <w:rPr>
      <w:lang w:val="en-US"/>
    </w:rPr>
  </w:style>
  <w:style w:type="character" w:customStyle="1" w:styleId="aa">
    <w:name w:val="Основной текст Знак"/>
    <w:link w:val="ab"/>
    <w:rsid w:val="00CD7808"/>
    <w:rPr>
      <w:rFonts w:ascii="Times New Roman" w:hAnsi="Times New Roman" w:cs="Times New Roman"/>
      <w:sz w:val="20"/>
      <w:szCs w:val="20"/>
      <w:shd w:val="clear" w:color="auto" w:fill="FFFFFF"/>
    </w:rPr>
  </w:style>
  <w:style w:type="paragraph" w:styleId="ab">
    <w:name w:val="Body Text"/>
    <w:basedOn w:val="a"/>
    <w:link w:val="aa"/>
    <w:rsid w:val="00CD7808"/>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CD7808"/>
  </w:style>
  <w:style w:type="character" w:styleId="ac">
    <w:name w:val="Hyperlink"/>
    <w:basedOn w:val="a0"/>
    <w:uiPriority w:val="99"/>
    <w:unhideWhenUsed/>
    <w:rsid w:val="00CD7808"/>
    <w:rPr>
      <w:color w:val="0000FF" w:themeColor="hyperlink"/>
      <w:u w:val="single"/>
    </w:rPr>
  </w:style>
  <w:style w:type="paragraph" w:styleId="ad">
    <w:name w:val="Normal (Web)"/>
    <w:basedOn w:val="a"/>
    <w:uiPriority w:val="99"/>
    <w:semiHidden/>
    <w:unhideWhenUsed/>
    <w:rsid w:val="00F0044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3736</Words>
  <Characters>2131</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8</cp:revision>
  <dcterms:created xsi:type="dcterms:W3CDTF">2020-11-11T18:05:00Z</dcterms:created>
  <dcterms:modified xsi:type="dcterms:W3CDTF">2023-05-14T17:19:00Z</dcterms:modified>
</cp:coreProperties>
</file>