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AB" w:rsidRPr="009A64DB" w:rsidRDefault="00A303AB" w:rsidP="00A303A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t>Тематика лабораторних робіт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/занять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7655"/>
        <w:gridCol w:w="1417"/>
      </w:tblGrid>
      <w:tr w:rsidR="00A303AB" w:rsidRPr="009A64DB" w:rsidTr="00FF3284">
        <w:trPr>
          <w:tblHeader/>
        </w:trPr>
        <w:tc>
          <w:tcPr>
            <w:tcW w:w="817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655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лабораторної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№1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із інструментами для розроблення UML-моделей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Toc467866589"/>
            <w:bookmarkStart w:id="1" w:name="_Toc468314416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№2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послідовностей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кооперації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№3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Style w:val="st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Фізичне представлення моделей систем в </w:t>
            </w:r>
            <w:proofErr w:type="spellStart"/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UML</w:t>
            </w:r>
            <w:r w:rsidRPr="009A64DB"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Побудова</w:t>
            </w:r>
            <w:proofErr w:type="spellEnd"/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діаграм</w:t>
            </w:r>
            <w:r w:rsidRPr="009A64D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 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компонентів та розгортання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Технологія створення програмних продуктів з використанням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UML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вимог до програмних систем. Розроблення функціональних та нефункціональних вимог до ПЗ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№4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Визначення вимог до програмних систем.</w:t>
            </w:r>
            <w:r w:rsidRPr="009A64DB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Оформлення вимог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Процес розробки ПЗ.</w:t>
            </w:r>
            <w:r w:rsidRPr="009A6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Оформлення результатів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Управління програмними проектами. Розроблення діаграми </w:t>
            </w:r>
            <w:proofErr w:type="spellStart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Ганта</w:t>
            </w:r>
            <w:proofErr w:type="spellEnd"/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 тестування програмного забезпечення. Розроблення плану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тестування 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вимог до 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плану приймальних випробувань)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Оцінка якості програмного засобу експертним методом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№5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Планування системної інтеграції 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B202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Проектування інтерфейсу з орієнтацією на користувача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Планування подальшого розвитку </w:t>
            </w: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Аналіз можливості застосування компонентів повторного використання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№6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 якості та надійності програмного засобу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методів керування програмним проектом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Керування ризиками. Керування конфігурацією</w:t>
            </w:r>
            <w:r w:rsidRPr="007B2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A303AB" w:rsidRPr="009A64DB" w:rsidRDefault="00A303AB" w:rsidP="00A303A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303AB" w:rsidRPr="009A64DB" w:rsidRDefault="00A303AB" w:rsidP="00A303A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A303AB" w:rsidRPr="009A64DB" w:rsidRDefault="00A303AB" w:rsidP="00A303A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Тематика практичних робіт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/занять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242"/>
        <w:gridCol w:w="7463"/>
        <w:gridCol w:w="1326"/>
      </w:tblGrid>
      <w:tr w:rsidR="00A303AB" w:rsidRPr="009A64DB" w:rsidTr="00FF3284">
        <w:trPr>
          <w:tblHeader/>
        </w:trPr>
        <w:tc>
          <w:tcPr>
            <w:tcW w:w="1242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практичної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Ядро професійних знань SWEBOK як основа проектування ПЗ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стандарту і моделі життєвого циклу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CE74B2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та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стандартів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програмної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інженерії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конструювання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4B2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Використання методів, засобів та інструментів програмної інженерії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№2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із засобами моделюванням програмного забезпечення за допомогою UML-діаграм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класів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Узгодження діаграм прецедентів, класів та послідовностей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діаграми діяльності та її зв’язок з іншими діаграмами поведінки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№3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Розгляд процесу визначення вимог до програмних систем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Процес розробки ПЗ.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Основні технічні рішення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Процес розробки ПЗ.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Специфікації процесів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736CD0" w:rsidRDefault="00A303AB" w:rsidP="00FF3284">
            <w:pPr>
              <w:rPr>
                <w:sz w:val="24"/>
                <w:szCs w:val="24"/>
                <w:highlight w:val="yellow"/>
                <w:lang w:val="uk-UA"/>
              </w:rPr>
            </w:pP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рефакторінгу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розробці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CB560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№4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Управління програмними проектами. Використання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методології RUP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 методів супроводу програмного забезпечення та керування конфігурацією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№5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процесу верифікації і </w:t>
            </w:r>
            <w:proofErr w:type="spellStart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валідації</w:t>
            </w:r>
            <w:proofErr w:type="spellEnd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програмного продукту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Розроблення плану тестування програмного коду застосунку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D02B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програми приймальних випробувань)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№6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4F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функціональної, структурної та укрупненої схеми архітектури програмної системи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Визначення складу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інтерфейсу користувача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індустріальним виробництвом програмних продуктів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4F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процедур забезпечення якості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моделей якості і надійності програмних систем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635FCE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635FC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Порівняння </w:t>
            </w:r>
            <w:proofErr w:type="spellStart"/>
            <w:r w:rsidRPr="00635FC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</w:t>
            </w:r>
            <w:r w:rsidRPr="00635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етодологій</w:t>
            </w:r>
            <w:proofErr w:type="spellEnd"/>
            <w:r w:rsidRPr="00635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розробки програмного забезпечення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ризиків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керування ризиками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A303AB" w:rsidRPr="009A64DB" w:rsidRDefault="00A303AB" w:rsidP="00A303A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303AB" w:rsidRPr="0052012F" w:rsidRDefault="00A303AB" w:rsidP="00A303A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A303AB" w:rsidTr="00FF3284">
        <w:tc>
          <w:tcPr>
            <w:tcW w:w="4786" w:type="dxa"/>
          </w:tcPr>
          <w:p w:rsidR="00A303AB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A303AB" w:rsidRPr="00E124BE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A303AB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A303AB" w:rsidTr="00FF3284">
        <w:tc>
          <w:tcPr>
            <w:tcW w:w="4786" w:type="dxa"/>
          </w:tcPr>
          <w:p w:rsidR="00A303AB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A303AB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 w:rsidR="00A303AB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 w:rsidR="00A303AB" w:rsidTr="00FF3284">
        <w:tc>
          <w:tcPr>
            <w:tcW w:w="4786" w:type="dxa"/>
          </w:tcPr>
          <w:p w:rsidR="00A303AB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A303AB" w:rsidRPr="003B4A8C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 w:rsidR="00A303AB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 w:rsidR="00A303AB" w:rsidTr="00FF3284">
        <w:tc>
          <w:tcPr>
            <w:tcW w:w="4786" w:type="dxa"/>
          </w:tcPr>
          <w:p w:rsidR="00A303AB" w:rsidRDefault="00A303AB" w:rsidP="00FF3284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A303AB" w:rsidRPr="003B4A8C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</w:p>
        </w:tc>
        <w:tc>
          <w:tcPr>
            <w:tcW w:w="2517" w:type="dxa"/>
          </w:tcPr>
          <w:p w:rsidR="00A303AB" w:rsidRDefault="00A303AB" w:rsidP="00FF328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</w:tr>
    </w:tbl>
    <w:p w:rsidR="00A303AB" w:rsidRPr="00A303AB" w:rsidRDefault="00A303AB">
      <w:pPr>
        <w:rPr>
          <w:lang w:val="uk-UA"/>
        </w:rPr>
      </w:pPr>
      <w:bookmarkStart w:id="2" w:name="_GoBack"/>
      <w:bookmarkEnd w:id="2"/>
    </w:p>
    <w:sectPr w:rsidR="00A303AB" w:rsidRPr="00A303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011"/>
    <w:multiLevelType w:val="hybridMultilevel"/>
    <w:tmpl w:val="BFBE51E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6174A"/>
    <w:multiLevelType w:val="hybridMultilevel"/>
    <w:tmpl w:val="523EA3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AB"/>
    <w:rsid w:val="00A3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3A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03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303AB"/>
    <w:rPr>
      <w:i/>
      <w:iCs/>
    </w:rPr>
  </w:style>
  <w:style w:type="character" w:customStyle="1" w:styleId="st">
    <w:name w:val="st"/>
    <w:basedOn w:val="a0"/>
    <w:rsid w:val="00A30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3A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03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303AB"/>
    <w:rPr>
      <w:i/>
      <w:iCs/>
    </w:rPr>
  </w:style>
  <w:style w:type="character" w:customStyle="1" w:styleId="st">
    <w:name w:val="st"/>
    <w:basedOn w:val="a0"/>
    <w:rsid w:val="00A3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2296</Words>
  <Characters>1310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2023-01-24T20:34:00Z</dcterms:created>
  <dcterms:modified xsi:type="dcterms:W3CDTF">2023-01-24T20:37:00Z</dcterms:modified>
</cp:coreProperties>
</file>