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A032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DB16F4">
              <w:rPr>
                <w:rFonts w:ascii="Times New Roman" w:hAnsi="Times New Roman" w:cs="Times New Roman"/>
                <w:sz w:val="28"/>
                <w:szCs w:val="28"/>
              </w:rPr>
              <w:t>оняття програмної інженерії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1C53D2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C53D2" w:rsidRDefault="001C53D2" w:rsidP="00323B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23B7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B7A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C53D2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53D2"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6B53D2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342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342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442" w:type="dxa"/>
          </w:tcPr>
          <w:p w:rsidR="00BA17E1" w:rsidRPr="00B02E1A" w:rsidRDefault="00BA17E1" w:rsidP="002C293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тандарт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і моделі життєвого циклу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0359"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 w:rsidR="00BA17E1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C4DB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C4DB9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A644BF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644BF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644BF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та стандартів програмної інженерії до конструювання програмного забезпечення</w:t>
            </w:r>
          </w:p>
        </w:tc>
      </w:tr>
      <w:tr w:rsidR="00BA17E1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 w:rsidR="00BA17E1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442" w:type="dxa"/>
          </w:tcPr>
          <w:p w:rsidR="00BA17E1" w:rsidRPr="005258BB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9828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Використання м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засобів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та інструмент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програмної інженерії (</w:t>
            </w:r>
            <w:r w:rsidRPr="009D3B2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письмове опитування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BA17E1" w:rsidRPr="00B02E1A" w:rsidRDefault="00BA17E1" w:rsidP="00C5639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851" w:type="dxa"/>
            <w:shd w:val="clear" w:color="auto" w:fill="auto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BA17E1" w:rsidRPr="00E4035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5258BB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 w:rsidRPr="001706F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8F0787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8F0787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26.02</w:t>
            </w:r>
          </w:p>
        </w:tc>
        <w:tc>
          <w:tcPr>
            <w:tcW w:w="1442" w:type="dxa"/>
          </w:tcPr>
          <w:p w:rsidR="00BA17E1" w:rsidRPr="00B02E1A" w:rsidRDefault="00BA17E1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інструментами для розроблення 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-моделей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D73FE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5258BB" w:rsidRDefault="008F0787" w:rsidP="008F0787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 w:rsidRPr="001706F9">
              <w:rPr>
                <w:bCs/>
                <w:sz w:val="28"/>
                <w:szCs w:val="28"/>
              </w:rPr>
              <w:t xml:space="preserve"> (</w:t>
            </w:r>
            <w:r w:rsidRPr="001706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BA17E1" w:rsidRPr="00B02E1A" w:rsidRDefault="00BA17E1" w:rsidP="00C21D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467866589"/>
            <w:bookmarkStart w:id="1" w:name="_Toc468314416"/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0"/>
            <w:bookmarkEnd w:id="1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D73FE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06.03</w:t>
            </w:r>
          </w:p>
        </w:tc>
        <w:tc>
          <w:tcPr>
            <w:tcW w:w="1442" w:type="dxa"/>
          </w:tcPr>
          <w:p w:rsidR="00BA17E1" w:rsidRPr="007F157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послідовностей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40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442" w:type="dxa"/>
          </w:tcPr>
          <w:p w:rsidR="00BA17E1" w:rsidRPr="00B02E1A" w:rsidRDefault="00BA17E1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3704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706F9" w:rsidRDefault="00BA17E1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діаграм кооперації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Узгодження діаграм </w:t>
            </w:r>
            <w:r w:rsidRPr="00935E3F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класів та послідовностей</w:t>
            </w:r>
            <w:r w:rsidR="003D392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 w:rsidR="003D3926" w:rsidRPr="003D3926"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  <w:r w:rsidR="003D3926" w:rsidRPr="001D0833"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06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1442" w:type="dxa"/>
          </w:tcPr>
          <w:p w:rsidR="00BA17E1" w:rsidRPr="00B02E1A" w:rsidRDefault="00BA17E1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3D39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и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діяльності та її зв’язок з іншими діаграмами поведінки</w:t>
            </w:r>
            <w:r w:rsidRPr="001706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E77" w:rsidRPr="00CE4E7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Поточне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A4045" w:rsidRDefault="001A404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BA17E1" w:rsidRPr="00B02E1A" w:rsidRDefault="00BA17E1" w:rsidP="001706F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D3546"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proofErr w:type="spellStart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>: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Побудова</w:t>
            </w:r>
            <w:proofErr w:type="spellEnd"/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 </w:t>
            </w:r>
            <w:r w:rsidRPr="002D3546"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281C"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 w:rsidRPr="0098281C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компонентів та </w:t>
            </w:r>
            <w:r w:rsidRPr="002D3546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розгортання</w:t>
            </w:r>
          </w:p>
        </w:tc>
      </w:tr>
      <w:tr w:rsidR="00530669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09.03</w:t>
            </w:r>
          </w:p>
        </w:tc>
        <w:tc>
          <w:tcPr>
            <w:tcW w:w="1077" w:type="dxa"/>
            <w:shd w:val="clear" w:color="auto" w:fill="FFFFFF" w:themeFill="background1"/>
          </w:tcPr>
          <w:p w:rsidR="00530669" w:rsidRPr="001A4045" w:rsidRDefault="00530669" w:rsidP="00010E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442" w:type="dxa"/>
          </w:tcPr>
          <w:p w:rsidR="00530669" w:rsidRPr="00B02E1A" w:rsidRDefault="00530669" w:rsidP="008F7FB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530669" w:rsidRPr="009B32AD" w:rsidRDefault="00530669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530669" w:rsidRDefault="00530669" w:rsidP="002F36E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2D3546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Технологія створення програмних продуктів з використанням </w:t>
            </w:r>
            <w:r w:rsidRPr="002D3546">
              <w:rPr>
                <w:rFonts w:ascii="Times New Roman" w:hAnsi="Times New Roman" w:cs="Times New Roman"/>
                <w:sz w:val="28"/>
                <w:szCs w:val="28"/>
              </w:rPr>
              <w:t>UML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 з UML у вигляді тестування</w:t>
            </w:r>
            <w:r w:rsidRPr="002D3546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:rsidR="00F1137F" w:rsidRPr="00F1137F" w:rsidRDefault="00F1137F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1137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6C694B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Л08</w:t>
            </w:r>
          </w:p>
        </w:tc>
        <w:tc>
          <w:tcPr>
            <w:tcW w:w="851" w:type="dxa"/>
          </w:tcPr>
          <w:p w:rsidR="00BA17E1" w:rsidRPr="009B32AD" w:rsidRDefault="00BA17E1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6C694B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442" w:type="dxa"/>
          </w:tcPr>
          <w:p w:rsidR="00BA17E1" w:rsidRPr="00B02E1A" w:rsidRDefault="00D84DA3" w:rsidP="00F7140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D84DA3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Розгляд процесу визначення вимог до програмних систем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154E6C" w:rsidRDefault="00154E6C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</w:tcPr>
          <w:p w:rsidR="00BA17E1" w:rsidRPr="00B02E1A" w:rsidRDefault="00D84DA3" w:rsidP="00B76BE5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D84DA3" w:rsidP="00901AE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 Розроблення функціональних та нефункціональних вимог до ПЗ.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154E6C" w:rsidRDefault="00154E6C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154E6C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3E76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701951"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 w:rsidRPr="00964F4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  <w:p w:rsidR="002C148D" w:rsidRPr="002C148D" w:rsidRDefault="002C148D" w:rsidP="00701951">
            <w:pPr>
              <w:rPr>
                <w:b/>
                <w:sz w:val="28"/>
                <w:szCs w:val="28"/>
              </w:rPr>
            </w:pPr>
            <w:r w:rsidRPr="002C148D"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BA2A1B" w:rsidRDefault="00BA17E1" w:rsidP="00773E1C">
            <w:pPr>
              <w:rPr>
                <w:color w:val="FF0000"/>
              </w:rPr>
            </w:pPr>
            <w:r w:rsidRPr="00DB16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Розділ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336160">
              <w:rPr>
                <w:rFonts w:ascii="Times New Roman" w:hAnsi="Times New Roman" w:cs="Times New Roman"/>
                <w:b/>
                <w:sz w:val="28"/>
                <w:szCs w:val="28"/>
              </w:rPr>
              <w:t>. ОСНОВНІ ПРОЦЕСИ РОЗРОБКИ ПРОГРАМНОГО ЗАБЕЗПЕЧЕННЯ ТА УПРАВЛІННЯ НИМИ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154E6C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7E42A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сновні технічні рішення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442" w:type="dxa"/>
            <w:shd w:val="clear" w:color="auto" w:fill="FFFFFF" w:themeFill="background1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E6044"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ПЗ.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05A63">
              <w:rPr>
                <w:rFonts w:ascii="Times New Roman" w:hAnsi="Times New Roman" w:cs="Times New Roman"/>
                <w:bCs/>
                <w:sz w:val="28"/>
                <w:szCs w:val="28"/>
              </w:rPr>
              <w:t>Оформлення результатів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BA17E1" w:rsidRPr="009B32AD" w:rsidRDefault="00BA17E1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E42A2" w:rsidRDefault="00BA17E1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42A2"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9A766A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442" w:type="dxa"/>
          </w:tcPr>
          <w:p w:rsidR="00BA17E1" w:rsidRPr="00B02E1A" w:rsidRDefault="00BA17E1" w:rsidP="00C2497C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2497C"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Процес розробки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ПЗ.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BA17E1" w:rsidRPr="00B02E1A" w:rsidRDefault="00BA17E1" w:rsidP="0088001A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8001A" w:rsidRDefault="00BA17E1" w:rsidP="00E134F6">
            <w:pPr>
              <w:rPr>
                <w:sz w:val="28"/>
                <w:szCs w:val="28"/>
              </w:rPr>
            </w:pPr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 методів </w:t>
            </w:r>
            <w:proofErr w:type="spellStart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>рефакторінгу</w:t>
            </w:r>
            <w:proofErr w:type="spellEnd"/>
            <w:r w:rsidRPr="0088001A">
              <w:rPr>
                <w:rFonts w:ascii="Times New Roman" w:hAnsi="Times New Roman" w:cs="Times New Roman"/>
                <w:sz w:val="28"/>
                <w:szCs w:val="28"/>
              </w:rPr>
              <w:t xml:space="preserve"> при розробці програмного забезпечення</w:t>
            </w:r>
            <w:r w:rsidRPr="0088001A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0A5238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FC0123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  <w:bookmarkStart w:id="2" w:name="_GoBack"/>
            <w:bookmarkEnd w:id="2"/>
          </w:p>
        </w:tc>
        <w:tc>
          <w:tcPr>
            <w:tcW w:w="1442" w:type="dxa"/>
          </w:tcPr>
          <w:p w:rsidR="00BA17E1" w:rsidRPr="00B02E1A" w:rsidRDefault="00BA17E1" w:rsidP="008B20B7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 xml:space="preserve">Управління програмними проектами.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Використання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>етодологі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ї</w:t>
            </w:r>
            <w:r w:rsidRPr="00964F4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RUP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22056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98281C">
            <w:r w:rsidRPr="00964F48"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Розроблення д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246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246B3">
              <w:rPr>
                <w:rFonts w:ascii="Times New Roman" w:hAnsi="Times New Roman" w:cs="Times New Roman"/>
                <w:sz w:val="28"/>
                <w:szCs w:val="28"/>
              </w:rPr>
              <w:t>Ганта</w:t>
            </w:r>
            <w:proofErr w:type="spellEnd"/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8C4256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964F48" w:rsidRDefault="00BA17E1" w:rsidP="008754BE"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BA17E1" w:rsidP="004956F0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98281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 методів с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упров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E74C88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 та керування конфігурацією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50F63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224AF0"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4956F0" w:rsidRDefault="00BA17E1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8C4256" w:rsidRDefault="00BA17E1" w:rsidP="008C425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3E4F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C3F72" w:rsidRDefault="00BA17E1" w:rsidP="006B057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955D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92F5A" w:rsidRDefault="00BA17E1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A85756" w:rsidRDefault="00BA17E1" w:rsidP="00A8575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00482" w:rsidRDefault="00BA17E1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A934A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552680" w:rsidRDefault="00BA17E1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955D6B" w:rsidRDefault="00BA17E1" w:rsidP="000B40A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BA17E1" w:rsidRPr="009B32AD" w:rsidRDefault="00BA17E1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2370"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B60D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60D3"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3946BD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20</w:t>
            </w:r>
          </w:p>
        </w:tc>
        <w:tc>
          <w:tcPr>
            <w:tcW w:w="851" w:type="dxa"/>
          </w:tcPr>
          <w:p w:rsidR="00BA17E1" w:rsidRPr="009B32AD" w:rsidRDefault="00BA17E1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15267F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22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E54D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5CD2" w:rsidRDefault="00BA17E1" w:rsidP="00C86BCC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548F3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548F3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F7436C" w:rsidRDefault="00BA17E1" w:rsidP="00C86BC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CD2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7548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26</w:t>
            </w:r>
          </w:p>
        </w:tc>
        <w:tc>
          <w:tcPr>
            <w:tcW w:w="851" w:type="dxa"/>
          </w:tcPr>
          <w:p w:rsidR="00BA17E1" w:rsidRPr="009B32AD" w:rsidRDefault="00BA17E1" w:rsidP="00CD2DBA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Default="00BA17E1" w:rsidP="00C86BCC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8C4B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2</w:t>
            </w:r>
          </w:p>
        </w:tc>
        <w:tc>
          <w:tcPr>
            <w:tcW w:w="851" w:type="dxa"/>
          </w:tcPr>
          <w:p w:rsidR="00BA17E1" w:rsidRPr="009B32AD" w:rsidRDefault="00BA17E1" w:rsidP="008C4BC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79152A" w:rsidRDefault="00BA17E1" w:rsidP="008C4B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BA17E1" w:rsidRPr="009B32AD" w:rsidRDefault="00BA17E1" w:rsidP="00075BB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267CDC" w:rsidRDefault="00BA17E1" w:rsidP="00075B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 w:rsidRPr="00267CDC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Pr="00267CDC"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 w:rsidRPr="00267CDC"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56F0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64640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</w:t>
            </w: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(Підсумковий тест)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267C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 w:rsidRPr="00B02E1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EF58D6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BA17E1" w:rsidTr="00BA17E1">
        <w:tc>
          <w:tcPr>
            <w:tcW w:w="116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 w:rsidR="00BA17E1" w:rsidRPr="005446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692F5A" w:rsidRDefault="00BA17E1" w:rsidP="006438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9B32AD" w:rsidRDefault="00BA17E1" w:rsidP="006438A3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4C3F72" w:rsidRDefault="00BA17E1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706F9"/>
    <w:rsid w:val="001730D4"/>
    <w:rsid w:val="001762CE"/>
    <w:rsid w:val="00183940"/>
    <w:rsid w:val="001956D0"/>
    <w:rsid w:val="001A4045"/>
    <w:rsid w:val="001B07A6"/>
    <w:rsid w:val="001C53D2"/>
    <w:rsid w:val="001C7F69"/>
    <w:rsid w:val="001D0833"/>
    <w:rsid w:val="001D1669"/>
    <w:rsid w:val="001D6EE5"/>
    <w:rsid w:val="001D73FE"/>
    <w:rsid w:val="002115CE"/>
    <w:rsid w:val="00213542"/>
    <w:rsid w:val="00220566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3D08"/>
    <w:rsid w:val="002B60D3"/>
    <w:rsid w:val="002C148D"/>
    <w:rsid w:val="002C293F"/>
    <w:rsid w:val="002C505E"/>
    <w:rsid w:val="002F5C8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113BF"/>
    <w:rsid w:val="004162D6"/>
    <w:rsid w:val="004351B2"/>
    <w:rsid w:val="004365BB"/>
    <w:rsid w:val="00437D56"/>
    <w:rsid w:val="00483187"/>
    <w:rsid w:val="004956F0"/>
    <w:rsid w:val="004A63CD"/>
    <w:rsid w:val="004C4722"/>
    <w:rsid w:val="004E4094"/>
    <w:rsid w:val="00517011"/>
    <w:rsid w:val="005258BB"/>
    <w:rsid w:val="00530669"/>
    <w:rsid w:val="00535342"/>
    <w:rsid w:val="00552680"/>
    <w:rsid w:val="00562389"/>
    <w:rsid w:val="00581794"/>
    <w:rsid w:val="00583943"/>
    <w:rsid w:val="0058678C"/>
    <w:rsid w:val="005C68E6"/>
    <w:rsid w:val="005D6D00"/>
    <w:rsid w:val="005F1F7B"/>
    <w:rsid w:val="00616D2B"/>
    <w:rsid w:val="00634E38"/>
    <w:rsid w:val="006505FD"/>
    <w:rsid w:val="00692F5A"/>
    <w:rsid w:val="006A6F5B"/>
    <w:rsid w:val="006B41FD"/>
    <w:rsid w:val="006B53D2"/>
    <w:rsid w:val="006F528B"/>
    <w:rsid w:val="00723DF5"/>
    <w:rsid w:val="007246B3"/>
    <w:rsid w:val="00733E3F"/>
    <w:rsid w:val="007548F3"/>
    <w:rsid w:val="00755763"/>
    <w:rsid w:val="00775A38"/>
    <w:rsid w:val="0078068F"/>
    <w:rsid w:val="00783924"/>
    <w:rsid w:val="007B180C"/>
    <w:rsid w:val="007B4214"/>
    <w:rsid w:val="007C7E06"/>
    <w:rsid w:val="007D215D"/>
    <w:rsid w:val="007D6E0A"/>
    <w:rsid w:val="007E42A2"/>
    <w:rsid w:val="007E4F58"/>
    <w:rsid w:val="007F0F93"/>
    <w:rsid w:val="007F157A"/>
    <w:rsid w:val="007F3A99"/>
    <w:rsid w:val="007F6E6F"/>
    <w:rsid w:val="0080535B"/>
    <w:rsid w:val="00813014"/>
    <w:rsid w:val="008133BD"/>
    <w:rsid w:val="00824E6F"/>
    <w:rsid w:val="008328AB"/>
    <w:rsid w:val="0083513E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7FB9"/>
    <w:rsid w:val="00901AEC"/>
    <w:rsid w:val="00905A63"/>
    <w:rsid w:val="00910F1B"/>
    <w:rsid w:val="009261CD"/>
    <w:rsid w:val="009342B9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68F4"/>
    <w:rsid w:val="00B00C49"/>
    <w:rsid w:val="00B0283A"/>
    <w:rsid w:val="00B02E1A"/>
    <w:rsid w:val="00B140D0"/>
    <w:rsid w:val="00B23B0C"/>
    <w:rsid w:val="00B26FE9"/>
    <w:rsid w:val="00B42999"/>
    <w:rsid w:val="00B462FD"/>
    <w:rsid w:val="00B4728C"/>
    <w:rsid w:val="00B62BB8"/>
    <w:rsid w:val="00BA17E1"/>
    <w:rsid w:val="00BA2A1B"/>
    <w:rsid w:val="00BA2F33"/>
    <w:rsid w:val="00BE3F0D"/>
    <w:rsid w:val="00C0074A"/>
    <w:rsid w:val="00C1205F"/>
    <w:rsid w:val="00C21D4C"/>
    <w:rsid w:val="00C47C68"/>
    <w:rsid w:val="00C56396"/>
    <w:rsid w:val="00C67A09"/>
    <w:rsid w:val="00C74859"/>
    <w:rsid w:val="00C96920"/>
    <w:rsid w:val="00CA0F4A"/>
    <w:rsid w:val="00CC21C7"/>
    <w:rsid w:val="00CE4E77"/>
    <w:rsid w:val="00D03C48"/>
    <w:rsid w:val="00D156A5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92E65"/>
    <w:rsid w:val="00DA2381"/>
    <w:rsid w:val="00DB4469"/>
    <w:rsid w:val="00DD56DF"/>
    <w:rsid w:val="00DE71F5"/>
    <w:rsid w:val="00E07F0C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C1E99"/>
    <w:rsid w:val="00EE7A8F"/>
    <w:rsid w:val="00EF39D5"/>
    <w:rsid w:val="00F05558"/>
    <w:rsid w:val="00F1137F"/>
    <w:rsid w:val="00F14395"/>
    <w:rsid w:val="00F27A4E"/>
    <w:rsid w:val="00F30918"/>
    <w:rsid w:val="00F32476"/>
    <w:rsid w:val="00F501BC"/>
    <w:rsid w:val="00F54B80"/>
    <w:rsid w:val="00F64915"/>
    <w:rsid w:val="00F9260F"/>
    <w:rsid w:val="00F964D0"/>
    <w:rsid w:val="00FB2E87"/>
    <w:rsid w:val="00FB696D"/>
    <w:rsid w:val="00FB699C"/>
    <w:rsid w:val="00FC0123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3653</Words>
  <Characters>2083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16</cp:revision>
  <cp:lastPrinted>2021-01-25T19:42:00Z</cp:lastPrinted>
  <dcterms:created xsi:type="dcterms:W3CDTF">2023-02-05T17:56:00Z</dcterms:created>
  <dcterms:modified xsi:type="dcterms:W3CDTF">2023-03-26T19:06:00Z</dcterms:modified>
</cp:coreProperties>
</file>