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07-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Приймальні випробування (формування плану приймальних випробувань).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формувати план приймальних випробувань ПЗ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в Практичній роботі №04-1 визначення вимог щодо власного проекту сформувати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>
        <w:rPr>
          <w:rFonts w:ascii="Times New Roman" w:hAnsi="Times New Roman" w:cs="Times New Roman"/>
          <w:sz w:val="28"/>
          <w:szCs w:val="28"/>
          <w:lang w:val="uk-UA"/>
        </w:rPr>
        <w:t>приймальних випробувань ПЗ як послідовний перелік функціональних та не функціональних властивостей за ТЗ, що підлягають перевірці на приймальному тестуванні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 видів тестування щодо цих властивостей. Для цього заповнити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2268"/>
        <w:gridCol w:w="709"/>
        <w:gridCol w:w="5386"/>
      </w:tblGrid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 3 містить ознаку типу властивості: Ф - функціональна, Н -нефункціональна.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>
        <w:rPr>
          <w:rFonts w:ascii="Times New Roman" w:hAnsi="Times New Roman" w:cs="Times New Roman"/>
          <w:b/>
          <w:sz w:val="28"/>
          <w:szCs w:val="28"/>
        </w:rPr>
        <w:t>не менше</w:t>
      </w:r>
      <w:r>
        <w:rPr>
          <w:rFonts w:ascii="Times New Roman" w:hAnsi="Times New Roman" w:cs="Times New Roman"/>
          <w:sz w:val="28"/>
          <w:szCs w:val="28"/>
        </w:rPr>
        <w:t xml:space="preserve"> одної 3 функціональних та 6 нефункціональних властивостей для тестування.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лабораторної роботи.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Прізвище, група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5</w:t>
      </w:r>
    </w:p>
    <w:p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01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5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 користувачу для проведення приймальних випробувань може бути переданий. Якщо користувач належить тій компанії, що й розробники, то таке тестування часто називають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Кінцевим типом приймальних випробувань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Верифікація (verification) </w:t>
      </w:r>
      <w:r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Валідація (validation) </w:t>
      </w:r>
      <w:r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>
        <w:rPr>
          <w:i/>
          <w:iCs/>
          <w:sz w:val="28"/>
          <w:szCs w:val="28"/>
        </w:rPr>
        <w:t xml:space="preserve">План тестування (Test Plan) </w:t>
      </w:r>
      <w:r>
        <w:rPr>
          <w:sz w:val="28"/>
          <w:szCs w:val="28"/>
        </w:rPr>
        <w:t xml:space="preserve">- це документ, що описує обсяг робіт з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проведенні приймальних випробувань виконують два класи тестування: </w:t>
      </w:r>
      <w:r>
        <w:rPr>
          <w:rFonts w:ascii="Times New Roman" w:hAnsi="Times New Roman" w:cs="Times New Roman"/>
          <w:sz w:val="28"/>
          <w:szCs w:val="28"/>
          <w:u w:val="single"/>
        </w:rPr>
        <w:t>функціональне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нефункціональне</w:t>
      </w:r>
      <w:r>
        <w:rPr>
          <w:rFonts w:ascii="Times New Roman" w:hAnsi="Times New Roman" w:cs="Times New Roman"/>
          <w:sz w:val="28"/>
          <w:szCs w:val="28"/>
        </w:rPr>
        <w:t xml:space="preserve"> тестування. Нижче надано перелік видів тестування по кожному класу.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>
        <w:trPr>
          <w:trHeight w:val="188"/>
        </w:trPr>
        <w:tc>
          <w:tcPr>
            <w:tcW w:w="5070" w:type="dxa"/>
          </w:tcPr>
          <w:p>
            <w:pPr>
              <w:pStyle w:val="Default"/>
            </w:pPr>
            <w:r>
              <w:rPr>
                <w:sz w:val="28"/>
                <w:szCs w:val="28"/>
              </w:rPr>
              <w:lastRenderedPageBreak/>
              <w:t xml:space="preserve">А </w:t>
            </w:r>
            <w:r>
              <w:rPr>
                <w:sz w:val="28"/>
                <w:szCs w:val="28"/>
                <w:u w:val="single"/>
              </w:rPr>
              <w:t>Функціональне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 </w:t>
            </w:r>
            <w:r>
              <w:rPr>
                <w:sz w:val="28"/>
                <w:szCs w:val="28"/>
                <w:u w:val="single"/>
              </w:rPr>
              <w:t>Нефункціональне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2120"/>
        </w:trPr>
        <w:tc>
          <w:tcPr>
            <w:tcW w:w="5070" w:type="dxa"/>
          </w:tcPr>
          <w:p>
            <w:pPr>
              <w:pStyle w:val="Default"/>
              <w:ind w:right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>
              <w:trPr>
                <w:trHeight w:val="2603"/>
              </w:trPr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А.1Функціональне тестування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(Functional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09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53"/>
              <w:gridCol w:w="6120"/>
            </w:tblGrid>
            <w:tr>
              <w:trPr>
                <w:trHeight w:val="510"/>
              </w:trPr>
              <w:tc>
                <w:tcPr>
                  <w:tcW w:w="4853" w:type="dxa"/>
                </w:tcPr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Б.1.1 Навантажувальне тестування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(Performance and Load Testing)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Б.1.3 Тестування стабільності або надійності (Stability / Reliability Testing)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Б.1.4 Об'ємне тестування (Volume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ind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>
            <w:pPr>
              <w:pStyle w:val="Default"/>
              <w:ind w:right="176"/>
              <w:rPr>
                <w:sz w:val="28"/>
                <w:szCs w:val="28"/>
              </w:rPr>
            </w:pPr>
          </w:p>
        </w:tc>
      </w:tr>
      <w:tr>
        <w:trPr>
          <w:trHeight w:val="690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1108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6120"/>
            </w:tblGrid>
            <w:tr>
              <w:trPr>
                <w:trHeight w:val="1154"/>
              </w:trPr>
              <w:tc>
                <w:tcPr>
                  <w:tcW w:w="4962" w:type="dxa"/>
                </w:tcPr>
                <w:p>
                  <w:pPr>
                    <w:pStyle w:val="Default"/>
                    <w:ind w:left="-108"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>
            <w:pPr>
              <w:pStyle w:val="Default"/>
              <w:ind w:right="34"/>
              <w:rPr>
                <w:sz w:val="28"/>
                <w:szCs w:val="28"/>
              </w:rPr>
            </w:pPr>
          </w:p>
        </w:tc>
      </w:tr>
      <w:tr>
        <w:trPr>
          <w:trHeight w:val="999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А.1 Функціональне тестування (Functional Testing) </w:t>
      </w:r>
      <w:r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вимоги;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бізнеси-процеси.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А.2 Тестування безпеки (Security and Access Control Testing) </w:t>
      </w:r>
      <w:r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>
        <w:rPr>
          <w:sz w:val="28"/>
          <w:szCs w:val="28"/>
        </w:rPr>
        <w:t xml:space="preserve">(confidentiality, integrity, availability)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А.3 Тестування взаємодії (Interoperability Testing) </w:t>
      </w:r>
      <w:r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>
        <w:rPr>
          <w:sz w:val="28"/>
          <w:szCs w:val="28"/>
        </w:rPr>
        <w:t xml:space="preserve">Задачею </w:t>
      </w:r>
      <w:r>
        <w:rPr>
          <w:i/>
          <w:iCs/>
          <w:sz w:val="28"/>
          <w:szCs w:val="28"/>
        </w:rPr>
        <w:t xml:space="preserve">тестування продуктивності (Performance testing) </w:t>
      </w:r>
      <w:r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Б.1.2 Стресове тестування (Stress Testing) </w:t>
      </w:r>
      <w:r>
        <w:rPr>
          <w:sz w:val="28"/>
          <w:szCs w:val="28"/>
        </w:rPr>
        <w:t>дозволяє перевірити наскільки додаток і система в цілому працездатні в умовах стресу і також оцінити здатність системи до регенерації, тобто до повернення до нормального стану після припинення впливу стресу.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Б.1.4 Об'ємне тестування (Volume Testing) </w:t>
      </w:r>
      <w:r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>
        <w:rPr>
          <w:rFonts w:ascii="Times New Roman" w:hAnsi="Times New Roman" w:cs="Times New Roman"/>
          <w:sz w:val="28"/>
          <w:szCs w:val="28"/>
        </w:rPr>
        <w:t xml:space="preserve"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 (оболонок).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Вступ (Introduction) подається в довільній формі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Мета (Purpose)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вимог для проведення випробування.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Рекомендації щодо опису стратегії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тестових елементів проекту.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Довідкова інформація (Background</w:t>
      </w:r>
      <w:r>
        <w:rPr>
          <w:b/>
          <w:bCs/>
          <w:sz w:val="28"/>
          <w:szCs w:val="28"/>
        </w:rPr>
        <w:t xml:space="preserve">)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проекту.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Галузь застосування (Scope), описують: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Типи, наприклад, групи, інтеграцію, систему, етапи тестування (функціональність, нефункціональні вимоги);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особливостей функцій, що будуть протестовані.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>• Перелік усіх ризиків й непередбачуваних обставин, що можуть вплинути на розробку.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Перелік обмежень, які можуть вплинути на проектування, розробку тестування.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3141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ІПЗ ЛР 07-3.</w:t>
    </w:r>
    <w:r>
      <w:rPr>
        <w:rFonts w:ascii="Times New Roman" w:hAnsi="Times New Roman" w:cs="Times New Roman"/>
        <w:sz w:val="28"/>
        <w:szCs w:val="28"/>
      </w:rPr>
      <w:t xml:space="preserve"> Процес тестування програмного забезпечення.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B2483-7F10-4F85-BA54-893BBD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9545</Words>
  <Characters>5441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17</cp:revision>
  <dcterms:created xsi:type="dcterms:W3CDTF">2020-09-30T15:50:00Z</dcterms:created>
  <dcterms:modified xsi:type="dcterms:W3CDTF">2024-09-25T17:01:00Z</dcterms:modified>
</cp:coreProperties>
</file>