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rFonts w:ascii="Times New Roman" w:hAnsi="Times New Roman" w:cs="Times New Roman"/>
          <w:b/>
          <w:sz w:val="28"/>
          <w:szCs w:val="28"/>
        </w:rPr>
      </w:pPr>
      <w:r>
        <w:rPr>
          <w:rFonts w:ascii="Times New Roman" w:hAnsi="Times New Roman" w:cs="Times New Roman"/>
          <w:b/>
          <w:sz w:val="28"/>
          <w:szCs w:val="28"/>
        </w:rPr>
        <w:t>Лабораторна робота №8</w:t>
      </w:r>
      <w:r>
        <w:rPr>
          <w:rFonts w:ascii="Times New Roman" w:hAnsi="Times New Roman" w:cs="Times New Roman"/>
          <w:b/>
          <w:sz w:val="28"/>
          <w:szCs w:val="28"/>
          <w:lang w:val="ru-RU"/>
        </w:rPr>
        <w:t>-2</w:t>
      </w:r>
      <w:r>
        <w:rPr>
          <w:rFonts w:ascii="Times New Roman" w:hAnsi="Times New Roman" w:cs="Times New Roman"/>
          <w:b/>
          <w:sz w:val="28"/>
          <w:szCs w:val="28"/>
        </w:rPr>
        <w:t>. Планування системної інтеграції програмного забезпечення</w:t>
      </w:r>
    </w:p>
    <w:p>
      <w:pPr>
        <w:tabs>
          <w:tab w:val="left" w:pos="993"/>
        </w:tabs>
        <w:spacing w:after="0" w:line="240" w:lineRule="auto"/>
        <w:contextualSpacing/>
        <w:jc w:val="both"/>
        <w:rPr>
          <w:rFonts w:ascii="Times New Roman" w:hAnsi="Times New Roman" w:cs="Times New Roman"/>
          <w:sz w:val="28"/>
          <w:szCs w:val="28"/>
          <w:highlight w:val="yellow"/>
          <w:lang w:val="ru-RU"/>
        </w:rPr>
      </w:pPr>
      <w:r>
        <w:rPr>
          <w:rFonts w:ascii="Times New Roman" w:hAnsi="Times New Roman" w:cs="Times New Roman"/>
          <w:b/>
          <w:sz w:val="28"/>
        </w:rPr>
        <w:t>Мета:</w:t>
      </w:r>
      <w:r>
        <w:rPr>
          <w:rFonts w:ascii="Times New Roman" w:hAnsi="Times New Roman" w:cs="Times New Roman"/>
          <w:sz w:val="28"/>
          <w:szCs w:val="28"/>
        </w:rPr>
        <w:t>.</w:t>
      </w:r>
      <w:r>
        <w:rPr>
          <w:rFonts w:ascii="Times New Roman" w:eastAsia="Times New Roman" w:hAnsi="Times New Roman" w:cs="Times New Roman"/>
          <w:sz w:val="28"/>
          <w:szCs w:val="28"/>
          <w:lang w:eastAsia="uk-UA"/>
        </w:rPr>
        <w:t xml:space="preserve"> Навчитися визначати перелік дій та їх послідовність для проведення системної інтеграції</w:t>
      </w:r>
    </w:p>
    <w:p>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Завдання:</w:t>
      </w:r>
    </w:p>
    <w:p>
      <w:pPr>
        <w:pStyle w:val="a5"/>
        <w:numPr>
          <w:ilvl w:val="0"/>
          <w:numId w:val="9"/>
        </w:numPr>
        <w:spacing w:after="0" w:line="240" w:lineRule="auto"/>
        <w:ind w:left="0" w:firstLine="0"/>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Опрацювати лекцію №</w:t>
      </w:r>
      <w:r>
        <w:rPr>
          <w:rFonts w:ascii="Times New Roman" w:hAnsi="Times New Roman" w:cs="Times New Roman"/>
          <w:sz w:val="28"/>
          <w:szCs w:val="28"/>
          <w:lang w:val="ru-RU"/>
        </w:rPr>
        <w:t>17</w:t>
      </w:r>
      <w:r>
        <w:rPr>
          <w:rFonts w:ascii="Times New Roman" w:hAnsi="Times New Roman" w:cs="Times New Roman"/>
          <w:sz w:val="28"/>
          <w:szCs w:val="28"/>
        </w:rPr>
        <w:t xml:space="preserve"> та теоретичні відомості. </w:t>
      </w:r>
    </w:p>
    <w:p>
      <w:pPr>
        <w:pStyle w:val="a5"/>
        <w:numPr>
          <w:ilvl w:val="0"/>
          <w:numId w:val="9"/>
        </w:numPr>
        <w:spacing w:after="0" w:line="240" w:lineRule="auto"/>
        <w:ind w:left="0" w:firstLine="0"/>
        <w:jc w:val="both"/>
        <w:rPr>
          <w:rFonts w:ascii="Times New Roman" w:eastAsia="Times New Roman" w:hAnsi="Times New Roman" w:cs="Times New Roman"/>
          <w:bCs/>
          <w:sz w:val="28"/>
          <w:szCs w:val="28"/>
          <w:lang w:eastAsia="ru-RU"/>
        </w:rPr>
      </w:pPr>
      <w:r>
        <w:rPr>
          <w:rFonts w:ascii="Times New Roman" w:hAnsi="Times New Roman" w:cs="Times New Roman"/>
          <w:sz w:val="28"/>
          <w:szCs w:val="28"/>
        </w:rPr>
        <w:t xml:space="preserve">Для розподіленої архітектури </w:t>
      </w:r>
      <w:r>
        <w:rPr>
          <w:rFonts w:ascii="Times New Roman" w:eastAsia="Times New Roman" w:hAnsi="Times New Roman" w:cs="Times New Roman"/>
          <w:sz w:val="28"/>
          <w:szCs w:val="28"/>
          <w:lang w:eastAsia="uk-UA"/>
        </w:rPr>
        <w:t>визначити перелік дій та їх послідовність для проведення системної інтеграції. За основу взяти тему своєї курсової роботи.</w:t>
      </w:r>
    </w:p>
    <w:p>
      <w:pPr>
        <w:pStyle w:val="a5"/>
        <w:numPr>
          <w:ilvl w:val="0"/>
          <w:numId w:val="9"/>
        </w:numPr>
        <w:spacing w:after="0" w:line="240" w:lineRule="auto"/>
        <w:ind w:left="0" w:firstLine="0"/>
        <w:jc w:val="both"/>
        <w:rPr>
          <w:rFonts w:ascii="Times New Roman" w:eastAsia="Times New Roman" w:hAnsi="Times New Roman" w:cs="Times New Roman"/>
          <w:bCs/>
          <w:sz w:val="28"/>
          <w:szCs w:val="28"/>
          <w:lang w:val="ru-RU" w:eastAsia="ru-RU"/>
        </w:rPr>
      </w:pPr>
      <w:r>
        <w:rPr>
          <w:rFonts w:ascii="Times New Roman" w:hAnsi="Times New Roman" w:cs="Times New Roman"/>
          <w:sz w:val="28"/>
        </w:rPr>
        <w:t>Робота повинна бути виконана згідно критеріїв оформлення документації  та повинна містити</w:t>
      </w:r>
    </w:p>
    <w:p>
      <w:pPr>
        <w:pStyle w:val="ab"/>
        <w:numPr>
          <w:ilvl w:val="0"/>
          <w:numId w:val="10"/>
        </w:numPr>
        <w:shd w:val="clear" w:color="auto" w:fill="auto"/>
        <w:spacing w:line="240" w:lineRule="auto"/>
        <w:jc w:val="both"/>
        <w:rPr>
          <w:rStyle w:val="aa"/>
          <w:sz w:val="28"/>
          <w:szCs w:val="28"/>
        </w:rPr>
      </w:pPr>
      <w:r>
        <w:rPr>
          <w:rStyle w:val="aa"/>
          <w:color w:val="000000"/>
          <w:sz w:val="28"/>
          <w:szCs w:val="28"/>
        </w:rPr>
        <w:t>Назва практичної роботи.</w:t>
      </w:r>
    </w:p>
    <w:p>
      <w:pPr>
        <w:pStyle w:val="ab"/>
        <w:numPr>
          <w:ilvl w:val="0"/>
          <w:numId w:val="10"/>
        </w:numPr>
        <w:shd w:val="clear" w:color="auto" w:fill="auto"/>
        <w:spacing w:line="240" w:lineRule="auto"/>
        <w:jc w:val="both"/>
        <w:rPr>
          <w:sz w:val="28"/>
          <w:szCs w:val="28"/>
        </w:rPr>
      </w:pPr>
      <w:r>
        <w:rPr>
          <w:rStyle w:val="aa"/>
          <w:color w:val="000000"/>
          <w:sz w:val="28"/>
          <w:szCs w:val="28"/>
        </w:rPr>
        <w:t>Прізвище, група</w:t>
      </w:r>
    </w:p>
    <w:p>
      <w:pPr>
        <w:pStyle w:val="ab"/>
        <w:numPr>
          <w:ilvl w:val="0"/>
          <w:numId w:val="10"/>
        </w:numPr>
        <w:shd w:val="clear" w:color="auto" w:fill="auto"/>
        <w:spacing w:line="240" w:lineRule="auto"/>
        <w:jc w:val="both"/>
        <w:rPr>
          <w:rStyle w:val="aa"/>
          <w:sz w:val="28"/>
          <w:szCs w:val="28"/>
        </w:rPr>
      </w:pPr>
      <w:r>
        <w:rPr>
          <w:rStyle w:val="aa"/>
          <w:color w:val="000000"/>
          <w:sz w:val="28"/>
          <w:szCs w:val="28"/>
        </w:rPr>
        <w:t>Назва проекту.</w:t>
      </w:r>
    </w:p>
    <w:p>
      <w:pPr>
        <w:pStyle w:val="ab"/>
        <w:numPr>
          <w:ilvl w:val="0"/>
          <w:numId w:val="10"/>
        </w:numPr>
        <w:shd w:val="clear" w:color="auto" w:fill="auto"/>
        <w:spacing w:line="240" w:lineRule="auto"/>
        <w:jc w:val="both"/>
        <w:rPr>
          <w:sz w:val="28"/>
          <w:szCs w:val="28"/>
          <w:shd w:val="clear" w:color="auto" w:fill="FFFFFF"/>
        </w:rPr>
      </w:pPr>
      <w:r>
        <w:rPr>
          <w:sz w:val="28"/>
          <w:szCs w:val="28"/>
        </w:rPr>
        <w:t>Заповнені  таблиця та відповіді на зап</w:t>
      </w:r>
      <w:bookmarkStart w:id="0" w:name="_GoBack"/>
      <w:bookmarkEnd w:id="0"/>
      <w:r>
        <w:rPr>
          <w:sz w:val="28"/>
          <w:szCs w:val="28"/>
        </w:rPr>
        <w:t>итання.</w:t>
      </w:r>
    </w:p>
    <w:p>
      <w:pPr>
        <w:spacing w:after="0" w:line="240" w:lineRule="auto"/>
        <w:ind w:firstLine="360"/>
        <w:jc w:val="both"/>
        <w:rPr>
          <w:rFonts w:ascii="Times New Roman" w:hAnsi="Times New Roman" w:cs="Times New Roman"/>
          <w:sz w:val="28"/>
        </w:rPr>
      </w:pPr>
      <w:r>
        <w:rPr>
          <w:rFonts w:ascii="Times New Roman" w:hAnsi="Times New Roman" w:cs="Times New Roman"/>
          <w:sz w:val="28"/>
        </w:rPr>
        <w:t xml:space="preserve">По закінченню лабораторну роботу потрібно здати на перевірку викладачеві, надіславши електронною поштою на адресу </w:t>
      </w:r>
      <w:hyperlink r:id="rId8" w:history="1">
        <w:r>
          <w:rPr>
            <w:rStyle w:val="ac"/>
            <w:rFonts w:ascii="Times New Roman" w:hAnsi="Times New Roman" w:cs="Times New Roman"/>
            <w:b/>
            <w:sz w:val="28"/>
            <w:szCs w:val="28"/>
            <w:lang w:eastAsia="uk-UA"/>
          </w:rPr>
          <w:t>t.i.lumpova@gmail.com</w:t>
        </w:r>
      </w:hyperlink>
      <w:r>
        <w:rPr>
          <w:rFonts w:ascii="Times New Roman" w:hAnsi="Times New Roman" w:cs="Times New Roman"/>
          <w:sz w:val="28"/>
        </w:rPr>
        <w:t xml:space="preserve"> . Якщо викладач знаходить помилки чи неточності, він може повернути роботу на доопрацювання.</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Файл з роботою повинен мати назву в такому форматі:</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en-US"/>
        </w:rPr>
        <w:t>OPI</w:t>
      </w:r>
      <w:r>
        <w:rPr>
          <w:rFonts w:ascii="Times New Roman" w:hAnsi="Times New Roman" w:cs="Times New Roman"/>
          <w:b/>
          <w:sz w:val="28"/>
          <w:szCs w:val="28"/>
        </w:rPr>
        <w:t>&lt;Номер групи&gt;&lt;Номер лекції / практичної / лабораторної</w:t>
      </w:r>
      <w:proofErr w:type="gramStart"/>
      <w:r>
        <w:rPr>
          <w:rFonts w:ascii="Times New Roman" w:hAnsi="Times New Roman" w:cs="Times New Roman"/>
          <w:b/>
          <w:sz w:val="28"/>
          <w:szCs w:val="28"/>
        </w:rPr>
        <w:t>&gt;[</w:t>
      </w:r>
      <w:proofErr w:type="gramEnd"/>
      <w:r>
        <w:rPr>
          <w:rFonts w:ascii="Times New Roman" w:hAnsi="Times New Roman" w:cs="Times New Roman"/>
          <w:b/>
          <w:sz w:val="28"/>
          <w:szCs w:val="28"/>
        </w:rPr>
        <w:t xml:space="preserve">-&lt;Номер завдання&gt;][літера позначення типу роботи </w:t>
      </w:r>
      <w:r>
        <w:rPr>
          <w:rFonts w:ascii="Times New Roman" w:hAnsi="Times New Roman" w:cs="Times New Roman"/>
          <w:b/>
          <w:sz w:val="28"/>
          <w:szCs w:val="28"/>
          <w:lang w:val="en-US"/>
        </w:rPr>
        <w:t>L</w:t>
      </w:r>
      <w:r>
        <w:rPr>
          <w:rFonts w:ascii="Times New Roman" w:hAnsi="Times New Roman" w:cs="Times New Roman"/>
          <w:b/>
          <w:sz w:val="28"/>
          <w:szCs w:val="28"/>
        </w:rPr>
        <w:t xml:space="preserve"> – лекція, </w:t>
      </w:r>
      <w:r>
        <w:rPr>
          <w:rFonts w:ascii="Times New Roman" w:hAnsi="Times New Roman" w:cs="Times New Roman"/>
          <w:b/>
          <w:sz w:val="28"/>
          <w:szCs w:val="28"/>
          <w:lang w:val="en-US"/>
        </w:rPr>
        <w:t>P</w:t>
      </w:r>
      <w:r>
        <w:rPr>
          <w:rFonts w:ascii="Times New Roman" w:hAnsi="Times New Roman" w:cs="Times New Roman"/>
          <w:b/>
          <w:sz w:val="28"/>
          <w:szCs w:val="28"/>
        </w:rPr>
        <w:t xml:space="preserve"> –практична, </w:t>
      </w:r>
      <w:r>
        <w:rPr>
          <w:rFonts w:ascii="Times New Roman" w:hAnsi="Times New Roman" w:cs="Times New Roman"/>
          <w:b/>
          <w:sz w:val="28"/>
          <w:szCs w:val="28"/>
          <w:lang w:val="en-US"/>
        </w:rPr>
        <w:t>R</w:t>
      </w:r>
      <w:r>
        <w:rPr>
          <w:rFonts w:ascii="Times New Roman" w:hAnsi="Times New Roman" w:cs="Times New Roman"/>
          <w:b/>
          <w:sz w:val="28"/>
          <w:szCs w:val="28"/>
        </w:rPr>
        <w:t xml:space="preserve"> – лабораторна]&lt;</w:t>
      </w:r>
      <w:r>
        <w:rPr>
          <w:rFonts w:ascii="Times New Roman" w:hAnsi="Times New Roman" w:cs="Times New Roman"/>
          <w:b/>
          <w:bCs/>
          <w:sz w:val="28"/>
          <w:szCs w:val="28"/>
        </w:rPr>
        <w:t>Прізвище англійською&gt;</w:t>
      </w:r>
      <w:r>
        <w:rPr>
          <w:rFonts w:ascii="Times New Roman" w:hAnsi="Times New Roman" w:cs="Times New Roman"/>
          <w:sz w:val="28"/>
          <w:szCs w:val="28"/>
        </w:rPr>
        <w:t xml:space="preserve">.. Наприклад, </w:t>
      </w:r>
      <w:r>
        <w:rPr>
          <w:rFonts w:ascii="Times New Roman" w:hAnsi="Times New Roman" w:cs="Times New Roman"/>
          <w:sz w:val="28"/>
          <w:szCs w:val="28"/>
          <w:lang w:val="en-US"/>
        </w:rPr>
        <w:t>O</w:t>
      </w:r>
      <w:r>
        <w:rPr>
          <w:rFonts w:ascii="Times New Roman" w:hAnsi="Times New Roman" w:cs="Times New Roman"/>
          <w:b/>
          <w:sz w:val="28"/>
          <w:szCs w:val="28"/>
        </w:rPr>
        <w:t>РІ3101Р</w:t>
      </w:r>
      <w:r>
        <w:rPr>
          <w:rFonts w:ascii="Times New Roman" w:hAnsi="Times New Roman" w:cs="Times New Roman"/>
          <w:sz w:val="28"/>
          <w:szCs w:val="28"/>
        </w:rPr>
        <w:t xml:space="preserve">buts.doc. </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Не копіюйте фрагментів з різних інформаційних джерел, подумайте і викладіть свою точку зору. При наявності робіт -"близнюків" відповідь буде зараховуватися першому за часом надсилання. </w:t>
      </w:r>
    </w:p>
    <w:p>
      <w:pPr>
        <w:spacing w:after="0" w:line="240" w:lineRule="auto"/>
        <w:ind w:left="360"/>
        <w:jc w:val="both"/>
        <w:rPr>
          <w:rFonts w:ascii="Times New Roman" w:hAnsi="Times New Roman" w:cs="Times New Roman"/>
          <w:sz w:val="28"/>
          <w:szCs w:val="28"/>
          <w:lang w:eastAsia="uk-UA"/>
        </w:rPr>
      </w:pPr>
      <w:r>
        <w:rPr>
          <w:rFonts w:ascii="Times New Roman" w:hAnsi="Times New Roman" w:cs="Times New Roman"/>
          <w:sz w:val="28"/>
          <w:szCs w:val="28"/>
          <w:lang w:eastAsia="uk-UA"/>
        </w:rPr>
        <w:t>Тему в заголовку листа записати</w:t>
      </w:r>
    </w:p>
    <w:p>
      <w:pPr>
        <w:spacing w:after="0" w:line="240" w:lineRule="auto"/>
        <w:ind w:left="360"/>
        <w:jc w:val="both"/>
        <w:rPr>
          <w:rFonts w:ascii="Times New Roman" w:hAnsi="Times New Roman" w:cs="Times New Roman"/>
          <w:sz w:val="28"/>
          <w:szCs w:val="28"/>
          <w:lang w:eastAsia="uk-UA"/>
        </w:rPr>
      </w:pPr>
      <w:r>
        <w:rPr>
          <w:rFonts w:ascii="Times New Roman" w:hAnsi="Times New Roman" w:cs="Times New Roman"/>
          <w:b/>
          <w:sz w:val="28"/>
          <w:szCs w:val="28"/>
          <w:lang w:eastAsia="uk-UA"/>
        </w:rPr>
        <w:t>ОПІ &lt;Номер групи&gt;-ЛР&lt;Номер лабораторної&gt;-&lt;</w:t>
      </w:r>
      <w:r>
        <w:rPr>
          <w:rFonts w:ascii="Times New Roman" w:hAnsi="Times New Roman" w:cs="Times New Roman"/>
          <w:b/>
          <w:bCs/>
          <w:sz w:val="28"/>
          <w:szCs w:val="28"/>
          <w:lang w:eastAsia="uk-UA"/>
        </w:rPr>
        <w:t>Прізвище&gt;</w:t>
      </w:r>
    </w:p>
    <w:p>
      <w:pPr>
        <w:autoSpaceDE w:val="0"/>
        <w:autoSpaceDN w:val="0"/>
        <w:adjustRightInd w:val="0"/>
        <w:spacing w:after="0" w:line="240" w:lineRule="auto"/>
        <w:jc w:val="both"/>
        <w:rPr>
          <w:rFonts w:ascii="Times New Roman" w:hAnsi="Times New Roman" w:cs="Times New Roman"/>
          <w:sz w:val="28"/>
          <w:szCs w:val="28"/>
        </w:rPr>
      </w:pPr>
    </w:p>
    <w:p>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Pr>
          <w:rFonts w:ascii="Times New Roman" w:hAnsi="Times New Roman" w:cs="Times New Roman"/>
          <w:b/>
          <w:sz w:val="28"/>
          <w:szCs w:val="28"/>
        </w:rPr>
        <w:t>цієї роботи</w:t>
      </w:r>
      <w:r>
        <w:rPr>
          <w:rFonts w:ascii="Times New Roman" w:hAnsi="Times New Roman" w:cs="Times New Roman"/>
          <w:b/>
          <w:sz w:val="28"/>
          <w:szCs w:val="28"/>
          <w:lang w:val="ru-RU"/>
        </w:rPr>
        <w:tab/>
      </w:r>
      <w:r>
        <w:rPr>
          <w:rFonts w:ascii="Times New Roman" w:hAnsi="Times New Roman" w:cs="Times New Roman"/>
          <w:b/>
          <w:color w:val="FF0000"/>
          <w:sz w:val="28"/>
          <w:szCs w:val="28"/>
          <w:lang w:val="ru-RU"/>
        </w:rPr>
        <w:t>ІПЗ-41</w:t>
      </w:r>
      <w:r>
        <w:rPr>
          <w:rFonts w:ascii="Times New Roman" w:hAnsi="Times New Roman" w:cs="Times New Roman"/>
          <w:b/>
          <w:sz w:val="28"/>
          <w:szCs w:val="28"/>
          <w:lang w:val="ru-RU"/>
        </w:rPr>
        <w:t xml:space="preserve"> – </w:t>
      </w:r>
      <w:r>
        <w:rPr>
          <w:rFonts w:ascii="Times New Roman" w:hAnsi="Times New Roman" w:cs="Times New Roman"/>
          <w:b/>
          <w:color w:val="FF0000"/>
          <w:sz w:val="28"/>
          <w:szCs w:val="28"/>
          <w:lang w:val="ru-RU"/>
        </w:rPr>
        <w:t>15.10.2024</w:t>
      </w:r>
    </w:p>
    <w:p>
      <w:pPr>
        <w:spacing w:after="0" w:line="240" w:lineRule="auto"/>
        <w:ind w:left="3540" w:firstLine="708"/>
        <w:rPr>
          <w:rFonts w:ascii="Times New Roman" w:hAnsi="Times New Roman" w:cs="Times New Roman"/>
          <w:b/>
          <w:color w:val="FF0000"/>
          <w:sz w:val="28"/>
          <w:szCs w:val="28"/>
          <w:lang w:val="ru-RU"/>
        </w:rPr>
      </w:pPr>
      <w:r>
        <w:rPr>
          <w:rFonts w:ascii="Times New Roman" w:hAnsi="Times New Roman" w:cs="Times New Roman"/>
          <w:b/>
          <w:color w:val="FF0000"/>
          <w:sz w:val="28"/>
          <w:szCs w:val="28"/>
          <w:lang w:val="ru-RU"/>
        </w:rPr>
        <w:t>ІПЗ-</w:t>
      </w:r>
      <w:r>
        <w:rPr>
          <w:rFonts w:ascii="Times New Roman" w:hAnsi="Times New Roman" w:cs="Times New Roman"/>
          <w:b/>
          <w:color w:val="FF0000"/>
          <w:sz w:val="28"/>
          <w:szCs w:val="28"/>
          <w:lang w:val="ru-RU"/>
        </w:rPr>
        <w:t>42</w:t>
      </w:r>
      <w:r>
        <w:rPr>
          <w:rFonts w:ascii="Times New Roman" w:hAnsi="Times New Roman" w:cs="Times New Roman"/>
          <w:b/>
          <w:sz w:val="28"/>
          <w:szCs w:val="28"/>
          <w:lang w:val="ru-RU"/>
        </w:rPr>
        <w:t xml:space="preserve"> – </w:t>
      </w:r>
      <w:r>
        <w:rPr>
          <w:rFonts w:ascii="Times New Roman" w:hAnsi="Times New Roman" w:cs="Times New Roman"/>
          <w:b/>
          <w:color w:val="FF0000"/>
          <w:sz w:val="28"/>
          <w:szCs w:val="28"/>
          <w:lang w:val="ru-RU"/>
        </w:rPr>
        <w:t>15.10.2024</w:t>
      </w:r>
    </w:p>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Теоретичні відомості</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Поява й розвиток розподілених </w:t>
      </w:r>
      <w:proofErr w:type="spellStart"/>
      <w:r>
        <w:rPr>
          <w:rFonts w:ascii="Times New Roman" w:hAnsi="Times New Roman" w:cs="Times New Roman"/>
          <w:sz w:val="28"/>
          <w:szCs w:val="28"/>
        </w:rPr>
        <w:t>архітектур</w:t>
      </w:r>
      <w:proofErr w:type="spellEnd"/>
      <w:r>
        <w:rPr>
          <w:rFonts w:ascii="Times New Roman" w:hAnsi="Times New Roman" w:cs="Times New Roman"/>
          <w:sz w:val="28"/>
          <w:szCs w:val="28"/>
        </w:rPr>
        <w:t xml:space="preserve"> пов’язані з інтенсивним розвитком технічних і  програмних засобів. У даному типі архітектури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p>
    <w:p>
      <w:pPr>
        <w:pStyle w:val="a5"/>
        <w:numPr>
          <w:ilvl w:val="0"/>
          <w:numId w:val="11"/>
        </w:numPr>
        <w:autoSpaceDE w:val="0"/>
        <w:autoSpaceDN w:val="0"/>
        <w:adjustRightInd w:val="0"/>
        <w:spacing w:after="0" w:line="240" w:lineRule="auto"/>
        <w:ind w:left="0" w:hanging="11"/>
        <w:rPr>
          <w:rFonts w:ascii="Times New Roman" w:hAnsi="Times New Roman" w:cs="Times New Roman"/>
          <w:sz w:val="28"/>
          <w:szCs w:val="28"/>
        </w:rPr>
      </w:pPr>
      <w:r>
        <w:rPr>
          <w:rFonts w:ascii="Times New Roman" w:hAnsi="Times New Roman" w:cs="Times New Roman"/>
          <w:sz w:val="28"/>
          <w:szCs w:val="28"/>
        </w:rPr>
        <w:t>спільне використання ресурсів (як апаратних, так і програмних);</w:t>
      </w:r>
    </w:p>
    <w:p>
      <w:pPr>
        <w:pStyle w:val="a5"/>
        <w:numPr>
          <w:ilvl w:val="0"/>
          <w:numId w:val="11"/>
        </w:numPr>
        <w:autoSpaceDE w:val="0"/>
        <w:autoSpaceDN w:val="0"/>
        <w:adjustRightInd w:val="0"/>
        <w:spacing w:after="0" w:line="240" w:lineRule="auto"/>
        <w:ind w:left="0" w:hanging="11"/>
        <w:rPr>
          <w:rFonts w:ascii="Times New Roman" w:hAnsi="Times New Roman" w:cs="Times New Roman"/>
          <w:sz w:val="28"/>
          <w:szCs w:val="28"/>
        </w:rPr>
      </w:pPr>
      <w:r>
        <w:rPr>
          <w:rFonts w:ascii="Times New Roman" w:hAnsi="Times New Roman" w:cs="Times New Roman"/>
          <w:sz w:val="28"/>
          <w:szCs w:val="28"/>
        </w:rPr>
        <w:t>відкритість – можливість збільшення типів і кількості ресурсів;</w:t>
      </w:r>
    </w:p>
    <w:p>
      <w:pPr>
        <w:pStyle w:val="a5"/>
        <w:numPr>
          <w:ilvl w:val="0"/>
          <w:numId w:val="11"/>
        </w:numPr>
        <w:autoSpaceDE w:val="0"/>
        <w:autoSpaceDN w:val="0"/>
        <w:adjustRightInd w:val="0"/>
        <w:spacing w:after="0" w:line="240" w:lineRule="auto"/>
        <w:ind w:left="0" w:hanging="11"/>
        <w:rPr>
          <w:rFonts w:ascii="Times New Roman" w:hAnsi="Times New Roman" w:cs="Times New Roman"/>
          <w:sz w:val="28"/>
          <w:szCs w:val="28"/>
        </w:rPr>
      </w:pPr>
      <w:r>
        <w:rPr>
          <w:rFonts w:ascii="Times New Roman" w:hAnsi="Times New Roman" w:cs="Times New Roman"/>
          <w:sz w:val="28"/>
          <w:szCs w:val="28"/>
        </w:rPr>
        <w:t>паралельність – можливість виконання декількох процесів на різних вузлах системи (при цьому вони можуть взаємодіяти);</w:t>
      </w:r>
    </w:p>
    <w:p>
      <w:pPr>
        <w:pStyle w:val="a5"/>
        <w:numPr>
          <w:ilvl w:val="0"/>
          <w:numId w:val="11"/>
        </w:numPr>
        <w:autoSpaceDE w:val="0"/>
        <w:autoSpaceDN w:val="0"/>
        <w:adjustRightInd w:val="0"/>
        <w:spacing w:after="0" w:line="240" w:lineRule="auto"/>
        <w:ind w:left="0" w:hanging="11"/>
        <w:rPr>
          <w:rFonts w:ascii="Times New Roman" w:hAnsi="Times New Roman" w:cs="Times New Roman"/>
          <w:sz w:val="28"/>
          <w:szCs w:val="28"/>
        </w:rPr>
      </w:pPr>
      <w:r>
        <w:rPr>
          <w:rFonts w:ascii="Times New Roman" w:hAnsi="Times New Roman" w:cs="Times New Roman"/>
          <w:sz w:val="28"/>
          <w:szCs w:val="28"/>
        </w:rPr>
        <w:t>масштабованість – можливість додавати нові властивості й методи;</w:t>
      </w:r>
    </w:p>
    <w:p>
      <w:pPr>
        <w:pStyle w:val="a5"/>
        <w:numPr>
          <w:ilvl w:val="0"/>
          <w:numId w:val="11"/>
        </w:numPr>
        <w:autoSpaceDE w:val="0"/>
        <w:autoSpaceDN w:val="0"/>
        <w:adjustRightInd w:val="0"/>
        <w:spacing w:after="0" w:line="240" w:lineRule="auto"/>
        <w:ind w:left="0" w:hanging="11"/>
        <w:rPr>
          <w:rFonts w:ascii="Times New Roman" w:hAnsi="Times New Roman" w:cs="Times New Roman"/>
          <w:sz w:val="28"/>
          <w:szCs w:val="28"/>
        </w:rPr>
      </w:pPr>
      <w:proofErr w:type="spellStart"/>
      <w:r>
        <w:rPr>
          <w:rFonts w:ascii="Times New Roman" w:hAnsi="Times New Roman" w:cs="Times New Roman"/>
          <w:sz w:val="28"/>
          <w:szCs w:val="28"/>
        </w:rPr>
        <w:t>відмовостійкість</w:t>
      </w:r>
      <w:proofErr w:type="spellEnd"/>
      <w:r>
        <w:rPr>
          <w:rFonts w:ascii="Times New Roman" w:hAnsi="Times New Roman" w:cs="Times New Roman"/>
          <w:sz w:val="28"/>
          <w:szCs w:val="28"/>
        </w:rPr>
        <w:t xml:space="preserve"> – здатність системи підтримувати часткову функціональність за рахунок можливості дублювання інформації, апаратної і програмної складових.</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До </w:t>
      </w:r>
      <w:r>
        <w:rPr>
          <w:rFonts w:ascii="Times New Roman" w:hAnsi="Times New Roman" w:cs="Times New Roman"/>
          <w:i/>
          <w:sz w:val="28"/>
          <w:szCs w:val="28"/>
        </w:rPr>
        <w:t>недоліків розподілених систем</w:t>
      </w:r>
      <w:r>
        <w:rPr>
          <w:rFonts w:ascii="Times New Roman" w:hAnsi="Times New Roman" w:cs="Times New Roman"/>
          <w:sz w:val="28"/>
          <w:szCs w:val="28"/>
        </w:rPr>
        <w:t xml:space="preserve"> варто віднести:</w:t>
      </w:r>
    </w:p>
    <w:p>
      <w:pPr>
        <w:pStyle w:val="a5"/>
        <w:numPr>
          <w:ilvl w:val="0"/>
          <w:numId w:val="1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структурна складність;</w:t>
      </w:r>
    </w:p>
    <w:p>
      <w:pPr>
        <w:pStyle w:val="a5"/>
        <w:numPr>
          <w:ilvl w:val="0"/>
          <w:numId w:val="1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складно забезпечити достатній рівень безпеки;</w:t>
      </w:r>
    </w:p>
    <w:p>
      <w:pPr>
        <w:pStyle w:val="a5"/>
        <w:numPr>
          <w:ilvl w:val="0"/>
          <w:numId w:val="1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 керування системою потрібне велика кількість зусиль;</w:t>
      </w:r>
    </w:p>
    <w:p>
      <w:pPr>
        <w:pStyle w:val="a5"/>
        <w:numPr>
          <w:ilvl w:val="0"/>
          <w:numId w:val="12"/>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непередбачена реакція на зміни.</w:t>
      </w:r>
      <w:r>
        <w:rPr>
          <w:rFonts w:ascii="Times New Roman" w:hAnsi="Times New Roman" w:cs="Times New Roman"/>
          <w:b/>
          <w:bCs/>
          <w:sz w:val="28"/>
          <w:szCs w:val="28"/>
        </w:rPr>
        <w:t xml:space="preserve"> </w:t>
      </w:r>
    </w:p>
    <w:p>
      <w:pPr>
        <w:autoSpaceDE w:val="0"/>
        <w:autoSpaceDN w:val="0"/>
        <w:adjustRightInd w:val="0"/>
        <w:spacing w:after="0" w:line="240" w:lineRule="auto"/>
        <w:ind w:firstLine="360"/>
        <w:jc w:val="both"/>
        <w:rPr>
          <w:rFonts w:ascii="Times New Roman" w:hAnsi="Times New Roman" w:cs="Times New Roman"/>
          <w:b/>
          <w:bCs/>
          <w:sz w:val="28"/>
          <w:szCs w:val="28"/>
        </w:rPr>
      </w:pPr>
      <w:r>
        <w:rPr>
          <w:rFonts w:ascii="Times New Roman" w:hAnsi="Times New Roman" w:cs="Times New Roman"/>
          <w:sz w:val="28"/>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pPr>
        <w:autoSpaceDE w:val="0"/>
        <w:autoSpaceDN w:val="0"/>
        <w:adjustRightInd w:val="0"/>
        <w:spacing w:after="0" w:line="240" w:lineRule="auto"/>
        <w:ind w:firstLine="708"/>
        <w:rPr>
          <w:rFonts w:ascii="Times New Roman" w:hAnsi="Times New Roman" w:cs="Times New Roman"/>
          <w:b/>
          <w:bCs/>
          <w:sz w:val="28"/>
          <w:szCs w:val="28"/>
        </w:rPr>
      </w:pPr>
      <w:r>
        <w:rPr>
          <w:rFonts w:ascii="Times New Roman" w:hAnsi="Times New Roman" w:cs="Times New Roman"/>
          <w:b/>
          <w:bCs/>
          <w:sz w:val="28"/>
          <w:szCs w:val="28"/>
        </w:rPr>
        <w:t xml:space="preserve">Види розподілених </w:t>
      </w:r>
      <w:proofErr w:type="spellStart"/>
      <w:r>
        <w:rPr>
          <w:rFonts w:ascii="Times New Roman" w:hAnsi="Times New Roman" w:cs="Times New Roman"/>
          <w:b/>
          <w:bCs/>
          <w:sz w:val="28"/>
          <w:szCs w:val="28"/>
        </w:rPr>
        <w:t>архітектур</w:t>
      </w:r>
      <w:proofErr w:type="spellEnd"/>
      <w:r>
        <w:rPr>
          <w:rFonts w:ascii="Times New Roman" w:hAnsi="Times New Roman" w:cs="Times New Roman"/>
          <w:b/>
          <w:bCs/>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Існують такі види розподілених </w:t>
      </w:r>
      <w:proofErr w:type="spellStart"/>
      <w:r>
        <w:rPr>
          <w:rFonts w:ascii="Times New Roman" w:hAnsi="Times New Roman" w:cs="Times New Roman"/>
          <w:sz w:val="28"/>
          <w:szCs w:val="28"/>
        </w:rPr>
        <w:t>архітектур</w:t>
      </w:r>
      <w:proofErr w:type="spellEnd"/>
      <w:r>
        <w:rPr>
          <w:rFonts w:ascii="Times New Roman" w:hAnsi="Times New Roman" w:cs="Times New Roman"/>
          <w:sz w:val="28"/>
          <w:szCs w:val="28"/>
        </w:rPr>
        <w:t>:</w:t>
      </w:r>
    </w:p>
    <w:p>
      <w:pPr>
        <w:pStyle w:val="a5"/>
        <w:numPr>
          <w:ilvl w:val="0"/>
          <w:numId w:val="1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архітектура «файл-сервер»;</w:t>
      </w:r>
    </w:p>
    <w:p>
      <w:pPr>
        <w:pStyle w:val="a5"/>
        <w:numPr>
          <w:ilvl w:val="0"/>
          <w:numId w:val="1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архітектура «клієнт-сервер»;</w:t>
      </w:r>
    </w:p>
    <w:p>
      <w:pPr>
        <w:pStyle w:val="a5"/>
        <w:numPr>
          <w:ilvl w:val="0"/>
          <w:numId w:val="1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архітектура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-додатків.</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u w:val="single"/>
        </w:rPr>
        <w:t>Файл-серверна архітектура</w:t>
      </w:r>
      <w:r>
        <w:rPr>
          <w:rFonts w:ascii="Times New Roman" w:hAnsi="Times New Roman" w:cs="Times New Roman"/>
          <w:sz w:val="28"/>
          <w:szCs w:val="28"/>
        </w:rPr>
        <w:t xml:space="preserve"> має на увазі наявність виділеного мережного ресурсу для зберігання даних. Такий ресурс називається «файловим сервером». При такій архітектурі всі функціональні компоненти системи розташовані на користувальницькому комп’ютері, що називається «клієнтом», а самі дані перебувають на сервері.</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 xml:space="preserve">Така організація системи має такі </w:t>
      </w:r>
      <w:r>
        <w:rPr>
          <w:rFonts w:ascii="Times New Roman" w:hAnsi="Times New Roman" w:cs="Times New Roman"/>
          <w:i/>
          <w:sz w:val="28"/>
          <w:szCs w:val="28"/>
        </w:rPr>
        <w:t>переваги</w:t>
      </w:r>
      <w:r>
        <w:rPr>
          <w:rFonts w:ascii="Times New Roman" w:hAnsi="Times New Roman" w:cs="Times New Roman"/>
          <w:sz w:val="28"/>
          <w:szCs w:val="28"/>
        </w:rPr>
        <w:t>:</w:t>
      </w:r>
    </w:p>
    <w:p>
      <w:pPr>
        <w:pStyle w:val="a5"/>
        <w:numPr>
          <w:ilvl w:val="0"/>
          <w:numId w:val="14"/>
        </w:numPr>
        <w:autoSpaceDE w:val="0"/>
        <w:autoSpaceDN w:val="0"/>
        <w:adjustRightInd w:val="0"/>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багатокористувальницький</w:t>
      </w:r>
      <w:proofErr w:type="spellEnd"/>
      <w:r>
        <w:rPr>
          <w:rFonts w:ascii="Times New Roman" w:hAnsi="Times New Roman" w:cs="Times New Roman"/>
          <w:sz w:val="28"/>
          <w:szCs w:val="28"/>
        </w:rPr>
        <w:t xml:space="preserve"> режим роботи з даними, що зберігаються на сервері;</w:t>
      </w:r>
    </w:p>
    <w:p>
      <w:pPr>
        <w:pStyle w:val="a5"/>
        <w:numPr>
          <w:ilvl w:val="0"/>
          <w:numId w:val="1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централізоване керування правами доступу до загальних даних;</w:t>
      </w:r>
    </w:p>
    <w:p>
      <w:pPr>
        <w:pStyle w:val="a5"/>
        <w:numPr>
          <w:ilvl w:val="0"/>
          <w:numId w:val="1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низька вартість розробки;</w:t>
      </w:r>
    </w:p>
    <w:p>
      <w:pPr>
        <w:pStyle w:val="a5"/>
        <w:numPr>
          <w:ilvl w:val="0"/>
          <w:numId w:val="1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висока швидкість розробки.</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i/>
          <w:sz w:val="28"/>
          <w:szCs w:val="28"/>
        </w:rPr>
        <w:t>Недоліки</w:t>
      </w:r>
      <w:r>
        <w:rPr>
          <w:rFonts w:ascii="Times New Roman" w:hAnsi="Times New Roman" w:cs="Times New Roman"/>
          <w:sz w:val="28"/>
          <w:szCs w:val="28"/>
        </w:rPr>
        <w:t xml:space="preserve"> файл-серверної архітектури:</w:t>
      </w:r>
    </w:p>
    <w:p>
      <w:pPr>
        <w:pStyle w:val="a5"/>
        <w:numPr>
          <w:ilvl w:val="0"/>
          <w:numId w:val="1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послідовний доступ до загальним даних і відсутність гарантії їхньої цілісності;</w:t>
      </w:r>
    </w:p>
    <w:p>
      <w:pPr>
        <w:pStyle w:val="a5"/>
        <w:numPr>
          <w:ilvl w:val="0"/>
          <w:numId w:val="1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продуктивність (залежить від продуктивності мережі, клієнта й сервера).</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Класичне подання файл-серверної архітектури представлене на рис. 1.</w:t>
      </w:r>
    </w:p>
    <w:p>
      <w:pPr>
        <w:autoSpaceDE w:val="0"/>
        <w:autoSpaceDN w:val="0"/>
        <w:adjustRightInd w:val="0"/>
        <w:spacing w:after="0" w:line="240" w:lineRule="auto"/>
        <w:jc w:val="center"/>
        <w:rPr>
          <w:rFonts w:ascii="DejaVuSans" w:hAnsi="DejaVuSans" w:cs="DejaVuSans"/>
          <w:sz w:val="14"/>
          <w:szCs w:val="14"/>
        </w:rPr>
      </w:pPr>
      <w:r>
        <w:rPr>
          <w:rFonts w:ascii="DejaVuSans" w:hAnsi="DejaVuSans" w:cs="DejaVuSans"/>
          <w:noProof/>
          <w:sz w:val="14"/>
          <w:szCs w:val="14"/>
          <w:lang w:eastAsia="uk-UA"/>
        </w:rPr>
        <w:drawing>
          <wp:inline distT="0" distB="0" distL="0" distR="0">
            <wp:extent cx="3270250" cy="1250950"/>
            <wp:effectExtent l="19050" t="0" r="635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0339" t="45526" r="26219" b="28923"/>
                    <a:stretch>
                      <a:fillRect/>
                    </a:stretch>
                  </pic:blipFill>
                  <pic:spPr bwMode="auto">
                    <a:xfrm>
                      <a:off x="0" y="0"/>
                      <a:ext cx="3270250" cy="12509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 – Подання «файл-серверної» архітектури</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single"/>
        </w:rPr>
        <w:t>Архітектура «клієнт-сервер»</w:t>
      </w:r>
      <w:r>
        <w:rPr>
          <w:rFonts w:ascii="Times New Roman" w:hAnsi="Times New Roman" w:cs="Times New Roman"/>
          <w:sz w:val="28"/>
          <w:szCs w:val="28"/>
        </w:rPr>
        <w:t xml:space="preserve"> являє собою мережеву інфраструктуру, в якій сервери є постачальниками певних сервісів (послуг), а клієнтські комп’ютери виступають їхніми споживачами. Класичне подання клієнт-серверної архітектури має на увазі наявність у мережі сервера й декількох підключених до нього клієнтів. У таких системах сервер, в основному, відіграє роль постачальника послуг з використання бази даних. Ця архітектурна модель називається дворівневою (</w:t>
      </w:r>
      <w:proofErr w:type="spellStart"/>
      <w:r>
        <w:rPr>
          <w:rFonts w:ascii="Times New Roman" w:hAnsi="Times New Roman" w:cs="Times New Roman"/>
          <w:sz w:val="28"/>
          <w:szCs w:val="28"/>
        </w:rPr>
        <w:t>two-tіer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archіtecture</w:t>
      </w:r>
      <w:proofErr w:type="spellEnd"/>
      <w:r>
        <w:rPr>
          <w:rFonts w:ascii="Times New Roman" w:hAnsi="Times New Roman" w:cs="Times New Roman"/>
          <w:sz w:val="28"/>
          <w:szCs w:val="28"/>
        </w:rPr>
        <w:t>) і подана на рис. 2.</w:t>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32150" cy="1289050"/>
            <wp:effectExtent l="19050" t="0" r="635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2614" t="22698" r="24585" b="50973"/>
                    <a:stretch>
                      <a:fillRect/>
                    </a:stretch>
                  </pic:blipFill>
                  <pic:spPr bwMode="auto">
                    <a:xfrm>
                      <a:off x="0" y="0"/>
                      <a:ext cx="3232150" cy="12890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 – Подання «файл-серверної» архітектури</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i/>
          <w:sz w:val="28"/>
          <w:szCs w:val="28"/>
        </w:rPr>
        <w:t>Переваги</w:t>
      </w:r>
      <w:r>
        <w:rPr>
          <w:rFonts w:ascii="Times New Roman" w:hAnsi="Times New Roman" w:cs="Times New Roman"/>
          <w:sz w:val="28"/>
          <w:szCs w:val="28"/>
        </w:rPr>
        <w:t xml:space="preserve"> даної архітектури:</w:t>
      </w:r>
    </w:p>
    <w:p>
      <w:pPr>
        <w:pStyle w:val="a5"/>
        <w:numPr>
          <w:ilvl w:val="0"/>
          <w:numId w:val="1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підтримка </w:t>
      </w:r>
      <w:proofErr w:type="spellStart"/>
      <w:r>
        <w:rPr>
          <w:rFonts w:ascii="Times New Roman" w:hAnsi="Times New Roman" w:cs="Times New Roman"/>
          <w:sz w:val="28"/>
          <w:szCs w:val="28"/>
        </w:rPr>
        <w:t>багатокористувальницької</w:t>
      </w:r>
      <w:proofErr w:type="spellEnd"/>
      <w:r>
        <w:rPr>
          <w:rFonts w:ascii="Times New Roman" w:hAnsi="Times New Roman" w:cs="Times New Roman"/>
          <w:sz w:val="28"/>
          <w:szCs w:val="28"/>
        </w:rPr>
        <w:t xml:space="preserve"> роботи;</w:t>
      </w:r>
    </w:p>
    <w:p>
      <w:pPr>
        <w:pStyle w:val="a5"/>
        <w:numPr>
          <w:ilvl w:val="0"/>
          <w:numId w:val="1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гарантія цілісності даних;</w:t>
      </w:r>
    </w:p>
    <w:p>
      <w:pPr>
        <w:pStyle w:val="a5"/>
        <w:numPr>
          <w:ilvl w:val="0"/>
          <w:numId w:val="1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наявність механізмів керування правами доступу до ресурсів сервера;</w:t>
      </w:r>
    </w:p>
    <w:p>
      <w:pPr>
        <w:pStyle w:val="a5"/>
        <w:numPr>
          <w:ilvl w:val="0"/>
          <w:numId w:val="1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можливість розподілу функцій між вузлами мережі.</w:t>
      </w:r>
    </w:p>
    <w:p>
      <w:pPr>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i/>
          <w:sz w:val="28"/>
          <w:szCs w:val="28"/>
        </w:rPr>
        <w:t>Недоліки</w:t>
      </w:r>
      <w:r>
        <w:rPr>
          <w:rFonts w:ascii="Times New Roman" w:hAnsi="Times New Roman" w:cs="Times New Roman"/>
          <w:sz w:val="28"/>
          <w:szCs w:val="28"/>
        </w:rPr>
        <w:t>:</w:t>
      </w:r>
    </w:p>
    <w:p>
      <w:pPr>
        <w:pStyle w:val="a5"/>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вихід з ладу сервера може спричинити непрацездатність всієї системи;</w:t>
      </w:r>
    </w:p>
    <w:p>
      <w:pPr>
        <w:pStyle w:val="a5"/>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потреба високого рівня технічного персоналу;</w:t>
      </w:r>
    </w:p>
    <w:p>
      <w:pPr>
        <w:pStyle w:val="a5"/>
        <w:numPr>
          <w:ilvl w:val="0"/>
          <w:numId w:val="1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висока вартість устаткування.</w:t>
      </w:r>
    </w:p>
    <w:p>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збільшенні масштабів системи може знадобитися заміна апаратної частини сервера й клієнтських машин. Однак, при збільшенні числа користувачів виникає необхідність синхронізації версій великої кількості додатків. Для рішення цієї проблеми використовують багатоланкові / багаторівневі архітектури (три й більше рівні). Частина загальних додатків переноситься на спеціально виділений сервер, тим самим знижуються вимоги до продуктивності клієнтських машин. Клієнти з низькою обчислювальною потужністю називають «тонкими клієнтами», а з високою продуктивністю – «товстими клієнтами». При багатоланковій архітектурі з виділеним сервером додатків існує можливість використання портативних пристроїв. Багатоланкова архітектура показана на рис. 3.</w:t>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006850" cy="162560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162" t="10246" r="13382" b="56550"/>
                    <a:stretch>
                      <a:fillRect/>
                    </a:stretch>
                  </pic:blipFill>
                  <pic:spPr bwMode="auto">
                    <a:xfrm>
                      <a:off x="0" y="0"/>
                      <a:ext cx="4006850" cy="16256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 – Приклад багатоланкової «клієнт-серверної» архітектури</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Використання такого типу архітектури обумовлено високими вимогами додатка до ресурсів. У такому випадку існує сенс винести його на окремий сервер й, тим самим, знизити вимоги до продуктивності робочих станцій. Грамотний підбір характеристик сервера додатків, сервера баз даних і клієнтських робочих станцій дозволить створити інформаційну систему із прийнятною вартістю володіння. Потрібно відмітити, що розподіл функціональних компонентів системи при використанні клієнт-серверної архітектури може виконуватися декількома способами, зображеними на рис. 4.</w:t>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860800" cy="2540000"/>
            <wp:effectExtent l="1905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28216" t="23606" r="8714" b="24514"/>
                    <a:stretch>
                      <a:fillRect/>
                    </a:stretch>
                  </pic:blipFill>
                  <pic:spPr bwMode="auto">
                    <a:xfrm>
                      <a:off x="0" y="0"/>
                      <a:ext cx="3860800" cy="25400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 – Приклади розподілу функціональних компонентів</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u w:val="single"/>
        </w:rPr>
        <w:t xml:space="preserve">Архітектура </w:t>
      </w:r>
      <w:proofErr w:type="spellStart"/>
      <w:r>
        <w:rPr>
          <w:rFonts w:ascii="Times New Roman" w:hAnsi="Times New Roman" w:cs="Times New Roman"/>
          <w:sz w:val="28"/>
          <w:szCs w:val="28"/>
          <w:u w:val="single"/>
        </w:rPr>
        <w:t>web</w:t>
      </w:r>
      <w:proofErr w:type="spellEnd"/>
      <w:r>
        <w:rPr>
          <w:rFonts w:ascii="Times New Roman" w:hAnsi="Times New Roman" w:cs="Times New Roman"/>
          <w:sz w:val="28"/>
          <w:szCs w:val="28"/>
          <w:u w:val="single"/>
        </w:rPr>
        <w:t xml:space="preserve">-додатків або архітектура </w:t>
      </w:r>
      <w:proofErr w:type="spellStart"/>
      <w:r>
        <w:rPr>
          <w:rFonts w:ascii="Times New Roman" w:hAnsi="Times New Roman" w:cs="Times New Roman"/>
          <w:sz w:val="28"/>
          <w:szCs w:val="28"/>
          <w:u w:val="single"/>
        </w:rPr>
        <w:t>web</w:t>
      </w:r>
      <w:proofErr w:type="spellEnd"/>
      <w:r>
        <w:rPr>
          <w:rFonts w:ascii="Times New Roman" w:hAnsi="Times New Roman" w:cs="Times New Roman"/>
          <w:sz w:val="28"/>
          <w:szCs w:val="28"/>
          <w:u w:val="single"/>
        </w:rPr>
        <w:t>-сервісів</w:t>
      </w:r>
      <w:r>
        <w:rPr>
          <w:rFonts w:ascii="Times New Roman" w:hAnsi="Times New Roman" w:cs="Times New Roman"/>
          <w:sz w:val="28"/>
          <w:szCs w:val="28"/>
        </w:rPr>
        <w:t xml:space="preserve"> має на увазі надання деякого сервісу, доступного в мережі </w:t>
      </w:r>
      <w:proofErr w:type="spellStart"/>
      <w:r>
        <w:rPr>
          <w:rFonts w:ascii="Times New Roman" w:hAnsi="Times New Roman" w:cs="Times New Roman"/>
          <w:sz w:val="28"/>
          <w:szCs w:val="28"/>
        </w:rPr>
        <w:t>Іnternet</w:t>
      </w:r>
      <w:proofErr w:type="spellEnd"/>
      <w:r>
        <w:rPr>
          <w:rFonts w:ascii="Times New Roman" w:hAnsi="Times New Roman" w:cs="Times New Roman"/>
          <w:sz w:val="28"/>
          <w:szCs w:val="28"/>
        </w:rPr>
        <w:t xml:space="preserve">, через спеціальний додаток. Основою для надання таких послуг служать відкриті стандарти й протоколи SOAP, UDDІ й WSDL. </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SOAP (</w:t>
      </w:r>
      <w:proofErr w:type="spellStart"/>
      <w:r>
        <w:rPr>
          <w:rFonts w:ascii="Times New Roman" w:hAnsi="Times New Roman" w:cs="Times New Roman"/>
          <w:sz w:val="28"/>
          <w:szCs w:val="28"/>
        </w:rPr>
        <w:t>Sіmple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 xml:space="preserve"> Access </w:t>
      </w:r>
      <w:proofErr w:type="spellStart"/>
      <w:r>
        <w:rPr>
          <w:rFonts w:ascii="Times New Roman" w:hAnsi="Times New Roman" w:cs="Times New Roman"/>
          <w:sz w:val="28"/>
          <w:szCs w:val="28"/>
        </w:rPr>
        <w:t>Protocol</w:t>
      </w:r>
      <w:proofErr w:type="spellEnd"/>
      <w:r>
        <w:rPr>
          <w:rFonts w:ascii="Times New Roman" w:hAnsi="Times New Roman" w:cs="Times New Roman"/>
          <w:sz w:val="28"/>
          <w:szCs w:val="28"/>
        </w:rPr>
        <w:t xml:space="preserve">) визначає формат запитів до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-сервісів. Дані між клієнтом і сервісом передаються в SOAP-конвертах (</w:t>
      </w:r>
      <w:proofErr w:type="spellStart"/>
      <w:r>
        <w:rPr>
          <w:rFonts w:ascii="Times New Roman" w:hAnsi="Times New Roman" w:cs="Times New Roman"/>
          <w:sz w:val="28"/>
          <w:szCs w:val="28"/>
        </w:rPr>
        <w:t>envelops</w:t>
      </w:r>
      <w:proofErr w:type="spellEnd"/>
      <w:r>
        <w:rPr>
          <w:rFonts w:ascii="Times New Roman" w:hAnsi="Times New Roman" w:cs="Times New Roman"/>
          <w:sz w:val="28"/>
          <w:szCs w:val="28"/>
        </w:rPr>
        <w:t xml:space="preserve">). </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WSDL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Servіce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Descrіptіon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Language</w:t>
      </w:r>
      <w:proofErr w:type="spellEnd"/>
      <w:r>
        <w:rPr>
          <w:rFonts w:ascii="Times New Roman" w:hAnsi="Times New Roman" w:cs="Times New Roman"/>
          <w:sz w:val="28"/>
          <w:szCs w:val="28"/>
        </w:rPr>
        <w:t xml:space="preserve">) служить для опису інтерфейсу надаваного сервісу. Перед розгортанням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-додатка потрібно скласти його опис, указати адреса, список підтримуваних протоколів, перелік припустимих операцій, а так само формати запитів і відповідей. </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UDDІ (</w:t>
      </w:r>
      <w:proofErr w:type="spellStart"/>
      <w:r>
        <w:rPr>
          <w:rFonts w:ascii="Times New Roman" w:hAnsi="Times New Roman" w:cs="Times New Roman"/>
          <w:sz w:val="28"/>
          <w:szCs w:val="28"/>
        </w:rPr>
        <w:t>Unіversal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Descrіptіon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Dіscovery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Іntegratіon</w:t>
      </w:r>
      <w:proofErr w:type="spellEnd"/>
      <w:r>
        <w:rPr>
          <w:rFonts w:ascii="Times New Roman" w:hAnsi="Times New Roman" w:cs="Times New Roman"/>
          <w:sz w:val="28"/>
          <w:szCs w:val="28"/>
        </w:rPr>
        <w:t xml:space="preserve">) являє собою протокол пошуку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-сервісів у мережі </w:t>
      </w:r>
      <w:proofErr w:type="spellStart"/>
      <w:r>
        <w:rPr>
          <w:rFonts w:ascii="Times New Roman" w:hAnsi="Times New Roman" w:cs="Times New Roman"/>
          <w:sz w:val="28"/>
          <w:szCs w:val="28"/>
        </w:rPr>
        <w:t>Іnternet</w:t>
      </w:r>
      <w:proofErr w:type="spellEnd"/>
      <w:r>
        <w:rPr>
          <w:rFonts w:ascii="Times New Roman" w:hAnsi="Times New Roman" w:cs="Times New Roman"/>
          <w:sz w:val="28"/>
          <w:szCs w:val="28"/>
        </w:rPr>
        <w:t>. Пошук здійснюється за їхніми описами, які розташовані в спеціальному реєстрі.</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Архітектура таких сервісів схожа за концепцією з багатоланкової клієнт-серверною, однак, сервера додатків і баз даних розташовуються в мережі </w:t>
      </w:r>
      <w:proofErr w:type="spellStart"/>
      <w:r>
        <w:rPr>
          <w:rFonts w:ascii="Times New Roman" w:hAnsi="Times New Roman" w:cs="Times New Roman"/>
          <w:sz w:val="28"/>
          <w:szCs w:val="28"/>
        </w:rPr>
        <w:t>Іnternet</w:t>
      </w:r>
      <w:proofErr w:type="spellEnd"/>
      <w:r>
        <w:rPr>
          <w:rFonts w:ascii="Times New Roman" w:hAnsi="Times New Roman" w:cs="Times New Roman"/>
          <w:sz w:val="28"/>
          <w:szCs w:val="28"/>
        </w:rPr>
        <w:t>.</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Можна виділити три технології, які можливо використати для побудови розподіленої архітектури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-сервісу:</w:t>
      </w:r>
    </w:p>
    <w:p>
      <w:pPr>
        <w:pStyle w:val="a5"/>
        <w:numPr>
          <w:ilvl w:val="0"/>
          <w:numId w:val="1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EJB (</w:t>
      </w:r>
      <w:proofErr w:type="spellStart"/>
      <w:r>
        <w:rPr>
          <w:rFonts w:ascii="Times New Roman" w:hAnsi="Times New Roman" w:cs="Times New Roman"/>
          <w:sz w:val="28"/>
          <w:szCs w:val="28"/>
        </w:rPr>
        <w:t>Enterprіse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JavaBeans</w:t>
      </w:r>
      <w:proofErr w:type="spellEnd"/>
      <w:r>
        <w:rPr>
          <w:rFonts w:ascii="Times New Roman" w:hAnsi="Times New Roman" w:cs="Times New Roman"/>
          <w:sz w:val="28"/>
          <w:szCs w:val="28"/>
        </w:rPr>
        <w:t>).</w:t>
      </w:r>
    </w:p>
    <w:p>
      <w:pPr>
        <w:pStyle w:val="a5"/>
        <w:numPr>
          <w:ilvl w:val="0"/>
          <w:numId w:val="1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DCOM (</w:t>
      </w:r>
      <w:proofErr w:type="spellStart"/>
      <w:r>
        <w:rPr>
          <w:rFonts w:ascii="Times New Roman" w:hAnsi="Times New Roman" w:cs="Times New Roman"/>
          <w:sz w:val="28"/>
          <w:szCs w:val="28"/>
        </w:rPr>
        <w:t>Dіstrіbuted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Component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w:t>
      </w:r>
      <w:proofErr w:type="spellEnd"/>
      <w:r>
        <w:rPr>
          <w:rFonts w:ascii="Times New Roman" w:hAnsi="Times New Roman" w:cs="Times New Roman"/>
          <w:sz w:val="28"/>
          <w:szCs w:val="28"/>
        </w:rPr>
        <w:t>).</w:t>
      </w:r>
    </w:p>
    <w:p>
      <w:pPr>
        <w:pStyle w:val="a5"/>
        <w:numPr>
          <w:ilvl w:val="0"/>
          <w:numId w:val="1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CORBA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Request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Archіtecture</w:t>
      </w:r>
      <w:proofErr w:type="spellEnd"/>
      <w:r>
        <w:rPr>
          <w:rFonts w:ascii="Times New Roman" w:hAnsi="Times New Roman" w:cs="Times New Roman"/>
          <w:sz w:val="28"/>
          <w:szCs w:val="28"/>
        </w:rPr>
        <w:t>).</w:t>
      </w:r>
    </w:p>
    <w:p>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Ідеєю для створення EJB було бажання створити інфраструктуру для легкого додавання й видалення компонентів зі зміною функціональності сервера. EJB дозволяє розроблювачам  створювати власні додатки із заздалегідь створених модулів. При цьому можлива їхня зміна, що робить процес розробки гнучким і набагато більше швидким. Дана технологія сумісна з CORBA й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APІ. Взаємодія між клієнтів і сервером у цьому випадку представляється як взаємодія EJB-об’єкта, що генерується спеціальним генератором, і EJB-компонента, написаного розроблювачем. При необхідності викликати метод в EJB-компонента, що перебуває на сервері, викликається однойменний метод EJB-об’єкта, розташованого на стороні клієнта, що зв’язується з необхідним компонентом і викликає необхідний метод.</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Переваги EJB:</w:t>
      </w:r>
    </w:p>
    <w:p>
      <w:pPr>
        <w:pStyle w:val="a5"/>
        <w:numPr>
          <w:ilvl w:val="0"/>
          <w:numId w:val="1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просте й швидке створення;</w:t>
      </w:r>
    </w:p>
    <w:p>
      <w:pPr>
        <w:pStyle w:val="a5"/>
        <w:numPr>
          <w:ilvl w:val="0"/>
          <w:numId w:val="19"/>
        </w:numPr>
        <w:autoSpaceDE w:val="0"/>
        <w:autoSpaceDN w:val="0"/>
        <w:adjustRightInd w:val="0"/>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-оптимізація;</w:t>
      </w:r>
    </w:p>
    <w:p>
      <w:pPr>
        <w:pStyle w:val="a5"/>
        <w:numPr>
          <w:ilvl w:val="0"/>
          <w:numId w:val="19"/>
        </w:numPr>
        <w:autoSpaceDE w:val="0"/>
        <w:autoSpaceDN w:val="0"/>
        <w:adjustRightInd w:val="0"/>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кросплатформність</w:t>
      </w:r>
      <w:proofErr w:type="spellEnd"/>
      <w:r>
        <w:rPr>
          <w:rFonts w:ascii="Times New Roman" w:hAnsi="Times New Roman" w:cs="Times New Roman"/>
          <w:sz w:val="28"/>
          <w:szCs w:val="28"/>
        </w:rPr>
        <w:t>;</w:t>
      </w:r>
    </w:p>
    <w:p>
      <w:pPr>
        <w:pStyle w:val="a5"/>
        <w:numPr>
          <w:ilvl w:val="0"/>
          <w:numId w:val="1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вбудована безпека.</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Недоліки EJB:</w:t>
      </w:r>
    </w:p>
    <w:p>
      <w:pPr>
        <w:pStyle w:val="a5"/>
        <w:numPr>
          <w:ilvl w:val="0"/>
          <w:numId w:val="2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складність інтегрування з додатками;</w:t>
      </w:r>
    </w:p>
    <w:p>
      <w:pPr>
        <w:pStyle w:val="a5"/>
        <w:numPr>
          <w:ilvl w:val="0"/>
          <w:numId w:val="2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погана масштабованість;</w:t>
      </w:r>
    </w:p>
    <w:p>
      <w:pPr>
        <w:pStyle w:val="a5"/>
        <w:numPr>
          <w:ilvl w:val="0"/>
          <w:numId w:val="2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низька продуктивність;</w:t>
      </w:r>
    </w:p>
    <w:p>
      <w:pPr>
        <w:pStyle w:val="a5"/>
        <w:numPr>
          <w:ilvl w:val="0"/>
          <w:numId w:val="2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відсутність міжнародної стандартизації.</w:t>
      </w:r>
    </w:p>
    <w:p>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DCOM являє собою розподілену програмну архітектуру від компанії </w:t>
      </w:r>
      <w:proofErr w:type="spellStart"/>
      <w:r>
        <w:rPr>
          <w:rFonts w:ascii="Times New Roman" w:hAnsi="Times New Roman" w:cs="Times New Roman"/>
          <w:sz w:val="28"/>
          <w:szCs w:val="28"/>
        </w:rPr>
        <w:t>Mіcrosoft</w:t>
      </w:r>
      <w:proofErr w:type="spellEnd"/>
      <w:r>
        <w:rPr>
          <w:rFonts w:ascii="Times New Roman" w:hAnsi="Times New Roman" w:cs="Times New Roman"/>
          <w:sz w:val="28"/>
          <w:szCs w:val="28"/>
        </w:rPr>
        <w:t>. З її допомогою програмний компонент одного комп’ютера може передавати повідомлення програмному компоненту іншого комп’ютера, причому з’єднання встановлюється автоматично. Для надійної роботи потрібно забезпечити захищене з’єднання між зв’язаними компонентами, а також створити систему перерозподіл трафіку.</w:t>
      </w:r>
    </w:p>
    <w:p>
      <w:pPr>
        <w:autoSpaceDE w:val="0"/>
        <w:autoSpaceDN w:val="0"/>
        <w:adjustRightInd w:val="0"/>
        <w:spacing w:after="0" w:line="240" w:lineRule="auto"/>
        <w:ind w:firstLine="426"/>
        <w:rPr>
          <w:rFonts w:ascii="Times New Roman" w:hAnsi="Times New Roman" w:cs="Times New Roman"/>
          <w:sz w:val="28"/>
          <w:szCs w:val="28"/>
        </w:rPr>
      </w:pPr>
      <w:r>
        <w:rPr>
          <w:rFonts w:ascii="Times New Roman" w:hAnsi="Times New Roman" w:cs="Times New Roman"/>
          <w:sz w:val="28"/>
          <w:szCs w:val="28"/>
        </w:rPr>
        <w:t>Переваги DCOM:</w:t>
      </w:r>
    </w:p>
    <w:p>
      <w:pPr>
        <w:pStyle w:val="a5"/>
        <w:numPr>
          <w:ilvl w:val="0"/>
          <w:numId w:val="2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незалежність від мови;</w:t>
      </w:r>
    </w:p>
    <w:p>
      <w:pPr>
        <w:pStyle w:val="a5"/>
        <w:numPr>
          <w:ilvl w:val="0"/>
          <w:numId w:val="2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динамічне знаходження об’єктів;</w:t>
      </w:r>
    </w:p>
    <w:p>
      <w:pPr>
        <w:pStyle w:val="a5"/>
        <w:numPr>
          <w:ilvl w:val="0"/>
          <w:numId w:val="2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масштабованість;</w:t>
      </w:r>
    </w:p>
    <w:p>
      <w:pPr>
        <w:pStyle w:val="a5"/>
        <w:numPr>
          <w:ilvl w:val="0"/>
          <w:numId w:val="2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відкритий стандарт.</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Недоліки DCOM:</w:t>
      </w:r>
    </w:p>
    <w:p>
      <w:pPr>
        <w:pStyle w:val="a5"/>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складність реалізації;</w:t>
      </w:r>
    </w:p>
    <w:p>
      <w:pPr>
        <w:pStyle w:val="a5"/>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залежність від платформи;</w:t>
      </w:r>
    </w:p>
    <w:p>
      <w:pPr>
        <w:pStyle w:val="a5"/>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пошук через службу </w:t>
      </w:r>
      <w:proofErr w:type="spellStart"/>
      <w:r>
        <w:rPr>
          <w:rFonts w:ascii="Times New Roman" w:hAnsi="Times New Roman" w:cs="Times New Roman"/>
          <w:sz w:val="28"/>
          <w:szCs w:val="28"/>
        </w:rPr>
        <w:t>Actіve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Dіrectory</w:t>
      </w:r>
      <w:proofErr w:type="spellEnd"/>
      <w:r>
        <w:rPr>
          <w:rFonts w:ascii="Times New Roman" w:hAnsi="Times New Roman" w:cs="Times New Roman"/>
          <w:sz w:val="28"/>
          <w:szCs w:val="28"/>
        </w:rPr>
        <w:t>;</w:t>
      </w:r>
    </w:p>
    <w:p>
      <w:pPr>
        <w:pStyle w:val="a5"/>
        <w:numPr>
          <w:ilvl w:val="0"/>
          <w:numId w:val="2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відсутність іменування сервісів через URL.</w:t>
      </w:r>
    </w:p>
    <w:p>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Технологія CORBA розглядає всі додатки в розподіленій системі як набір об’єктів. Об’єкти можуть одночасно виступати в ролі клієнта й сервера, викликаючи методи інших об’єктів і відповідаючи на їхні виклики. Застосування даної технології дозволяє будувати системи, що перевершують по складності й гнучкості системи з архітектурою клієнт-сервер (як дворівневої, так і </w:t>
      </w:r>
      <w:proofErr w:type="spellStart"/>
      <w:r>
        <w:rPr>
          <w:rFonts w:ascii="Times New Roman" w:hAnsi="Times New Roman" w:cs="Times New Roman"/>
          <w:sz w:val="28"/>
          <w:szCs w:val="28"/>
        </w:rPr>
        <w:t>трирівневої</w:t>
      </w:r>
      <w:proofErr w:type="spellEnd"/>
      <w:r>
        <w:rPr>
          <w:rFonts w:ascii="Times New Roman" w:hAnsi="Times New Roman" w:cs="Times New Roman"/>
          <w:sz w:val="28"/>
          <w:szCs w:val="28"/>
        </w:rPr>
        <w:t>).</w:t>
      </w:r>
    </w:p>
    <w:p>
      <w:pPr>
        <w:autoSpaceDE w:val="0"/>
        <w:autoSpaceDN w:val="0"/>
        <w:adjustRightInd w:val="0"/>
        <w:spacing w:after="0" w:line="240" w:lineRule="auto"/>
        <w:ind w:firstLine="426"/>
        <w:rPr>
          <w:rFonts w:ascii="Times New Roman" w:hAnsi="Times New Roman" w:cs="Times New Roman"/>
          <w:sz w:val="28"/>
          <w:szCs w:val="28"/>
        </w:rPr>
      </w:pPr>
      <w:r>
        <w:rPr>
          <w:rFonts w:ascii="Times New Roman" w:hAnsi="Times New Roman" w:cs="Times New Roman"/>
          <w:sz w:val="28"/>
          <w:szCs w:val="28"/>
        </w:rPr>
        <w:t>Переваги CORBA:</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незалежність від платформи;</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незалежність від мови;</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динамічні виклики;</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динамічне виявлення об’єктів;</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масштабованість;</w:t>
      </w:r>
    </w:p>
    <w:p>
      <w:pPr>
        <w:pStyle w:val="a5"/>
        <w:numPr>
          <w:ilvl w:val="0"/>
          <w:numId w:val="2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індустріальна підтримка.</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Недоліки:</w:t>
      </w:r>
    </w:p>
    <w:p>
      <w:pPr>
        <w:pStyle w:val="a5"/>
        <w:numPr>
          <w:ilvl w:val="0"/>
          <w:numId w:val="2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відсутність іменування по URL;</w:t>
      </w:r>
    </w:p>
    <w:p>
      <w:pPr>
        <w:pStyle w:val="a5"/>
        <w:numPr>
          <w:ilvl w:val="0"/>
          <w:numId w:val="2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практично повна відсутність реалізації CORBA-сервісів.</w:t>
      </w:r>
    </w:p>
    <w:p>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грамотному підході до побудови архітектури інформаційної системи може знадобитися використання відразу декількох з розглянутих технологій. Кожна з них буде реалізовувати певний функціонал, що може зажадати також </w:t>
      </w:r>
      <w:r>
        <w:rPr>
          <w:rFonts w:ascii="Times New Roman" w:hAnsi="Times New Roman" w:cs="Times New Roman"/>
          <w:sz w:val="28"/>
          <w:szCs w:val="28"/>
        </w:rPr>
        <w:lastRenderedPageBreak/>
        <w:t xml:space="preserve">декількох типів платформних </w:t>
      </w:r>
      <w:proofErr w:type="spellStart"/>
      <w:r>
        <w:rPr>
          <w:rFonts w:ascii="Times New Roman" w:hAnsi="Times New Roman" w:cs="Times New Roman"/>
          <w:sz w:val="28"/>
          <w:szCs w:val="28"/>
        </w:rPr>
        <w:t>архітектур</w:t>
      </w:r>
      <w:proofErr w:type="spellEnd"/>
      <w:r>
        <w:rPr>
          <w:rFonts w:ascii="Times New Roman" w:hAnsi="Times New Roman" w:cs="Times New Roman"/>
          <w:sz w:val="28"/>
          <w:szCs w:val="28"/>
        </w:rPr>
        <w:t>. В одній системі можуть працювати кілька файлів-серверів, кілька серверів додатків і кілька серверів баз даних. У такий спосіб можна розподіляти навантаження в системі або групувати набори сервісів відповідно виконуваним функціях.</w:t>
      </w:r>
    </w:p>
    <w:p>
      <w:pPr>
        <w:autoSpaceDE w:val="0"/>
        <w:autoSpaceDN w:val="0"/>
        <w:adjustRightInd w:val="0"/>
        <w:spacing w:after="0" w:line="240" w:lineRule="auto"/>
        <w:ind w:firstLine="708"/>
        <w:rPr>
          <w:rFonts w:ascii="Times New Roman" w:hAnsi="Times New Roman" w:cs="Times New Roman"/>
          <w:b/>
          <w:bCs/>
          <w:sz w:val="28"/>
          <w:szCs w:val="28"/>
        </w:rPr>
      </w:pPr>
      <w:r>
        <w:rPr>
          <w:rFonts w:ascii="Times New Roman" w:hAnsi="Times New Roman" w:cs="Times New Roman"/>
          <w:b/>
          <w:bCs/>
          <w:sz w:val="28"/>
          <w:szCs w:val="28"/>
        </w:rPr>
        <w:t>ІНТЕГРАЦІЯ ІНФОРМАЦІЙНИХ СИСТЕМ</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Термін інтеграція має широке значення. Під ним можна розуміти об’єднання інформаційних систем, додатків, різних компаній або людей.</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Інтеграція поділяється на зовнішню і внутрішню. Внутрішня інтеграція передбачає об’єднання корпоративних додатків в одній організації (</w:t>
      </w:r>
      <w:proofErr w:type="spellStart"/>
      <w:r>
        <w:rPr>
          <w:rFonts w:ascii="Times New Roman" w:hAnsi="Times New Roman" w:cs="Times New Roman"/>
          <w:sz w:val="28"/>
          <w:szCs w:val="28"/>
        </w:rPr>
        <w:t>Enterprise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Application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Integration</w:t>
      </w:r>
      <w:proofErr w:type="spellEnd"/>
      <w:r>
        <w:rPr>
          <w:rFonts w:ascii="Times New Roman" w:hAnsi="Times New Roman" w:cs="Times New Roman"/>
          <w:sz w:val="28"/>
          <w:szCs w:val="28"/>
        </w:rPr>
        <w:t>), а зовнішня – інтеграцію інформаційних систем організацій (</w:t>
      </w:r>
      <w:proofErr w:type="spellStart"/>
      <w:r>
        <w:rPr>
          <w:rFonts w:ascii="Times New Roman" w:hAnsi="Times New Roman" w:cs="Times New Roman"/>
          <w:sz w:val="28"/>
          <w:szCs w:val="28"/>
        </w:rPr>
        <w:t>Business-to-Business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Application</w:t>
      </w:r>
      <w:proofErr w:type="spellEnd"/>
      <w:r>
        <w:rPr>
          <w:rFonts w:ascii="Times New Roman" w:hAnsi="Times New Roman" w:cs="Times New Roman"/>
          <w:sz w:val="28"/>
          <w:szCs w:val="28"/>
        </w:rPr>
        <w:t>).</w:t>
      </w:r>
    </w:p>
    <w:p>
      <w:pPr>
        <w:autoSpaceDE w:val="0"/>
        <w:autoSpaceDN w:val="0"/>
        <w:adjustRightInd w:val="0"/>
        <w:spacing w:after="0" w:line="240" w:lineRule="auto"/>
        <w:ind w:firstLine="708"/>
        <w:rPr>
          <w:rFonts w:ascii="Times New Roman" w:hAnsi="Times New Roman" w:cs="Times New Roman"/>
          <w:b/>
          <w:bCs/>
          <w:sz w:val="28"/>
          <w:szCs w:val="28"/>
        </w:rPr>
      </w:pPr>
      <w:r>
        <w:rPr>
          <w:rFonts w:ascii="Times New Roman" w:hAnsi="Times New Roman" w:cs="Times New Roman"/>
          <w:b/>
          <w:bCs/>
          <w:sz w:val="28"/>
          <w:szCs w:val="28"/>
        </w:rPr>
        <w:t xml:space="preserve"> Інтеграційні підходи.</w:t>
      </w:r>
    </w:p>
    <w:p>
      <w:pPr>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Існують чотири основні типові інтеграційні підходи:</w:t>
      </w:r>
    </w:p>
    <w:p>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інтеграція на рівні даних;</w:t>
      </w:r>
    </w:p>
    <w:p>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інтеграція на рівні бізнес-функцій і бізнес-об’єктів;</w:t>
      </w:r>
    </w:p>
    <w:p>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інтеграція на рівні бізнес-процесів;</w:t>
      </w:r>
    </w:p>
    <w:p>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портали.</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u w:val="single"/>
        </w:rPr>
        <w:t>Інтеграція на рівні даних</w:t>
      </w:r>
      <w:r>
        <w:rPr>
          <w:rFonts w:ascii="Times New Roman" w:hAnsi="Times New Roman" w:cs="Times New Roman"/>
          <w:sz w:val="28"/>
          <w:szCs w:val="28"/>
        </w:rPr>
        <w:t xml:space="preserve"> (</w:t>
      </w:r>
      <w:proofErr w:type="spellStart"/>
      <w:r>
        <w:rPr>
          <w:rFonts w:ascii="Times New Roman" w:hAnsi="Times New Roman" w:cs="Times New Roman"/>
          <w:sz w:val="28"/>
          <w:szCs w:val="28"/>
        </w:rPr>
        <w:t>Information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Oriented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Integration</w:t>
      </w:r>
      <w:proofErr w:type="spellEnd"/>
      <w:r>
        <w:rPr>
          <w:rFonts w:ascii="Times New Roman" w:hAnsi="Times New Roman" w:cs="Times New Roman"/>
          <w:sz w:val="28"/>
          <w:szCs w:val="28"/>
        </w:rPr>
        <w:t>) має на увазі наявність в системах баз даних, для роботи з якими необхідно розробити єдиний програмний інтерфейс.</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До основних технологічних рішень даного підходу відносяться:</w:t>
      </w:r>
    </w:p>
    <w:p>
      <w:pPr>
        <w:pStyle w:val="a5"/>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системи реплікації даних;</w:t>
      </w:r>
    </w:p>
    <w:p>
      <w:pPr>
        <w:pStyle w:val="a5"/>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федеративні бази даних;</w:t>
      </w:r>
    </w:p>
    <w:p>
      <w:pPr>
        <w:pStyle w:val="a5"/>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використання API для доступу до EPR- системам</w:t>
      </w:r>
      <w:r>
        <w:rPr>
          <w:rStyle w:val="af"/>
          <w:rFonts w:ascii="Times New Roman" w:hAnsi="Times New Roman" w:cs="Times New Roman"/>
          <w:sz w:val="28"/>
          <w:szCs w:val="28"/>
        </w:rPr>
        <w:footnoteReference w:id="1"/>
      </w:r>
      <w:r>
        <w:rPr>
          <w:rFonts w:ascii="Times New Roman" w:hAnsi="Times New Roman" w:cs="Times New Roman"/>
          <w:sz w:val="28"/>
          <w:szCs w:val="28"/>
        </w:rPr>
        <w:t>.</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i/>
          <w:sz w:val="28"/>
          <w:szCs w:val="28"/>
        </w:rPr>
        <w:t>Реплікація</w:t>
      </w:r>
      <w:r>
        <w:rPr>
          <w:rFonts w:ascii="Times New Roman" w:hAnsi="Times New Roman" w:cs="Times New Roman"/>
          <w:sz w:val="28"/>
          <w:szCs w:val="28"/>
        </w:rPr>
        <w:t xml:space="preserve"> є процесом синхронізації даних між різними джерелами. Необхідність у цьому виникає в момент зміни блоку інформації в розподілених системах зберігання для гарантії коректності і несуперечності даних, які використовуються в усіх модулях або додатках інформаційної системи. Зазвичай функції реплікації покладають на проміжне програмне забезпечення.</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i/>
          <w:sz w:val="28"/>
          <w:szCs w:val="28"/>
        </w:rPr>
        <w:t>Федеративні бази даних</w:t>
      </w:r>
      <w:r>
        <w:rPr>
          <w:rFonts w:ascii="Times New Roman" w:hAnsi="Times New Roman" w:cs="Times New Roman"/>
          <w:sz w:val="28"/>
          <w:szCs w:val="28"/>
        </w:rPr>
        <w:t xml:space="preserve"> (</w:t>
      </w:r>
      <w:proofErr w:type="spellStart"/>
      <w:r>
        <w:rPr>
          <w:rFonts w:ascii="Times New Roman" w:hAnsi="Times New Roman" w:cs="Times New Roman"/>
          <w:sz w:val="28"/>
          <w:szCs w:val="28"/>
        </w:rPr>
        <w:t>Federated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Systems</w:t>
      </w:r>
      <w:proofErr w:type="spellEnd"/>
      <w:r>
        <w:rPr>
          <w:rFonts w:ascii="Times New Roman" w:hAnsi="Times New Roman" w:cs="Times New Roman"/>
          <w:sz w:val="28"/>
          <w:szCs w:val="28"/>
        </w:rPr>
        <w:t>) надають єдиний інтерфейс до розподілених даних. Це забезпечує інтеграцію безлічі автономних даних, які можуть бути фізично розташовані на різних пристроях в мережі. Такі бази даних прийнято називати віртуальними. Федеративні бази даних - об’єднання сукупності взаємопов‘язаних незалежних БД, при використанні якого незалежні БД можуть звертатися одна до одної із запитами щодо отримання інформації. Кожна з БД по відношенню до іншої є джерелом даних, і</w:t>
      </w:r>
      <w:r>
        <w:rPr>
          <w:sz w:val="28"/>
          <w:szCs w:val="28"/>
        </w:rPr>
        <w:t xml:space="preserve"> </w:t>
      </w:r>
      <w:r>
        <w:rPr>
          <w:rFonts w:ascii="Times New Roman" w:hAnsi="Times New Roman" w:cs="Times New Roman"/>
          <w:sz w:val="28"/>
          <w:szCs w:val="28"/>
        </w:rPr>
        <w:lastRenderedPageBreak/>
        <w:t>навпаки, решта сполучених БД є джерелами інформації відносно БД, що розглядається.</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i/>
          <w:sz w:val="28"/>
          <w:szCs w:val="28"/>
        </w:rPr>
        <w:t>Використання API для доступу до ERP-систем</w:t>
      </w:r>
      <w:r>
        <w:rPr>
          <w:rFonts w:ascii="Times New Roman" w:hAnsi="Times New Roman" w:cs="Times New Roman"/>
          <w:sz w:val="28"/>
          <w:szCs w:val="28"/>
        </w:rPr>
        <w:t xml:space="preserve"> покликане спростити механізми обміну інформацією між одними додатками і програмним забезпеченням, призначеним для управління функціонуванням виробничих інформаційних систем (ERP).</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u w:val="single"/>
        </w:rPr>
        <w:t>Інтеграція на рівні бізнес-функцій і бізнес об’єктів</w:t>
      </w:r>
      <w:r>
        <w:rPr>
          <w:rFonts w:ascii="Times New Roman" w:hAnsi="Times New Roman" w:cs="Times New Roman"/>
          <w:sz w:val="28"/>
          <w:szCs w:val="28"/>
        </w:rPr>
        <w:t xml:space="preserve"> передбачає реалізацію спільно використовуваних служб (сервісів). Служба може бути набором функцій, використовуваному в декількох додатках. Набір служб і буде бізнес-функціями. При використанні сервіс-орієнтованої архітектури, бізнес-функції можна розглядати як бізнес - сервіси, а при компонентному підході – бізнес-об’єктами (бізнес-компонентами).</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u w:val="single"/>
        </w:rPr>
        <w:t>Інтеграція на рівні бізнес-процесів</w:t>
      </w:r>
      <w:r>
        <w:rPr>
          <w:rFonts w:ascii="Times New Roman" w:hAnsi="Times New Roman" w:cs="Times New Roman"/>
          <w:sz w:val="28"/>
          <w:szCs w:val="28"/>
        </w:rPr>
        <w:t xml:space="preserve"> розрізняється залежно від рівня інтеграції. При внутрішній інтеграції взаємодіє велика кількість сервісів, а при зовнішній інтеграції, в основному, два. Самі бізнес-процеси функціонують над виділеними службами, для управління якими існує спеціальний інтерпретована мова.</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u w:val="single"/>
        </w:rPr>
        <w:t xml:space="preserve">Портали </w:t>
      </w:r>
      <w:r>
        <w:rPr>
          <w:rFonts w:ascii="Times New Roman" w:hAnsi="Times New Roman" w:cs="Times New Roman"/>
          <w:sz w:val="28"/>
          <w:szCs w:val="28"/>
        </w:rPr>
        <w:t>можна вважати графічними інтерфейсами бізнес-процесів, оскільки вони призначені для персоналізованого доступу до інформації та консолідації даних з декількох джерел.</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Головне призначення процесу інтеграції – об’єднання функцій додатків або модулів для надання нової функціональності.</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При інтеграції додатків можна виділити два основних типи завдань:</w:t>
      </w:r>
    </w:p>
    <w:p>
      <w:pPr>
        <w:pStyle w:val="a5"/>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завдання інтеграції корпоративних додатків;</w:t>
      </w:r>
    </w:p>
    <w:p>
      <w:pPr>
        <w:pStyle w:val="a5"/>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завдання інтеграції додатків з різних інформаційних систем.</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вирішення завдань першого типу застосовуються системи EAI, які іноді називаються A2A (</w:t>
      </w:r>
      <w:proofErr w:type="spellStart"/>
      <w:r>
        <w:rPr>
          <w:rFonts w:ascii="Times New Roman" w:hAnsi="Times New Roman" w:cs="Times New Roman"/>
          <w:sz w:val="28"/>
          <w:szCs w:val="28"/>
        </w:rPr>
        <w:t>Application-to-Application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Integration</w:t>
      </w:r>
      <w:proofErr w:type="spellEnd"/>
      <w:r>
        <w:rPr>
          <w:rFonts w:ascii="Times New Roman" w:hAnsi="Times New Roman" w:cs="Times New Roman"/>
          <w:sz w:val="28"/>
          <w:szCs w:val="28"/>
        </w:rPr>
        <w:t>), а для вирішення завдань другого типу застосовуються системи B2B (</w:t>
      </w:r>
      <w:proofErr w:type="spellStart"/>
      <w:r>
        <w:rPr>
          <w:rFonts w:ascii="Times New Roman" w:hAnsi="Times New Roman" w:cs="Times New Roman"/>
          <w:sz w:val="28"/>
          <w:szCs w:val="28"/>
        </w:rPr>
        <w:t>Business-to-Business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Integration</w:t>
      </w:r>
      <w:proofErr w:type="spellEnd"/>
      <w:r>
        <w:rPr>
          <w:rFonts w:ascii="Times New Roman" w:hAnsi="Times New Roman" w:cs="Times New Roman"/>
          <w:sz w:val="28"/>
          <w:szCs w:val="28"/>
        </w:rPr>
        <w:t>).</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У деяких ситуаціях дуже складно визначити різницю між інтеграцією A2A і B2B, оскільки складність деяких рішень всередині інформаційних систем може перевищувати складність рішень для їх спільного функціонування.</w:t>
      </w:r>
    </w:p>
    <w:p>
      <w:pPr>
        <w:autoSpaceDE w:val="0"/>
        <w:autoSpaceDN w:val="0"/>
        <w:adjustRightInd w:val="0"/>
        <w:spacing w:after="0" w:line="240" w:lineRule="auto"/>
        <w:ind w:firstLine="708"/>
        <w:rPr>
          <w:rFonts w:ascii="Times New Roman" w:hAnsi="Times New Roman" w:cs="Times New Roman"/>
          <w:b/>
          <w:bCs/>
          <w:sz w:val="28"/>
          <w:szCs w:val="28"/>
        </w:rPr>
      </w:pPr>
      <w:r>
        <w:rPr>
          <w:rFonts w:ascii="Times New Roman" w:hAnsi="Times New Roman" w:cs="Times New Roman"/>
          <w:b/>
          <w:bCs/>
          <w:sz w:val="28"/>
          <w:szCs w:val="28"/>
        </w:rPr>
        <w:t>Топології інтеграції.</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Існують три альтернативних топології інтеграції:</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1. Точка-точка (</w:t>
      </w:r>
      <w:proofErr w:type="spellStart"/>
      <w:r>
        <w:rPr>
          <w:rFonts w:ascii="Times New Roman" w:hAnsi="Times New Roman" w:cs="Times New Roman"/>
          <w:sz w:val="28"/>
          <w:szCs w:val="28"/>
        </w:rPr>
        <w:t>Point-to-Point</w:t>
      </w:r>
      <w:proofErr w:type="spellEnd"/>
      <w:r>
        <w:rPr>
          <w:rFonts w:ascii="Times New Roman" w:hAnsi="Times New Roman" w:cs="Times New Roman"/>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 Шлюз (</w:t>
      </w:r>
      <w:proofErr w:type="spellStart"/>
      <w:r>
        <w:rPr>
          <w:rFonts w:ascii="Times New Roman" w:hAnsi="Times New Roman" w:cs="Times New Roman"/>
          <w:sz w:val="28"/>
          <w:szCs w:val="28"/>
        </w:rPr>
        <w:t>hub-and-spoke</w:t>
      </w:r>
      <w:proofErr w:type="spellEnd"/>
      <w:r>
        <w:rPr>
          <w:rFonts w:ascii="Times New Roman" w:hAnsi="Times New Roman" w:cs="Times New Roman"/>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 Шина (</w:t>
      </w:r>
      <w:proofErr w:type="spellStart"/>
      <w:r>
        <w:rPr>
          <w:rFonts w:ascii="Times New Roman" w:hAnsi="Times New Roman" w:cs="Times New Roman"/>
          <w:sz w:val="28"/>
          <w:szCs w:val="28"/>
        </w:rPr>
        <w:t>Bus</w:t>
      </w:r>
      <w:proofErr w:type="spellEnd"/>
      <w:r>
        <w:rPr>
          <w:rFonts w:ascii="Times New Roman" w:hAnsi="Times New Roman" w:cs="Times New Roman"/>
          <w:sz w:val="28"/>
          <w:szCs w:val="28"/>
        </w:rPr>
        <w:t>).</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У топології «точка-точка» всі об’єкти мають прямі зв’язки один з одним (рис. 5, а). Слід зазначити, що кожен зв’язок може бути реалізований яким завгодно способом. Варіанти реалізації залежать від вимог і характеристик взаємодії між об’єктами. До недоліків топології можна віднести:</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недостатня гнучкість;</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складність підтримки численних з’єднань «точка-точка»;</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зміни одного об’єкта впливають на решту;</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логіка маршрутизації часто програмується в коді об’єктів;</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відсутність загальної моделі безпеки;</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використання різних API;</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низька надійність;</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складність створення </w:t>
      </w:r>
      <w:proofErr w:type="spellStart"/>
      <w:r>
        <w:rPr>
          <w:rFonts w:ascii="Times New Roman" w:hAnsi="Times New Roman" w:cs="Times New Roman"/>
          <w:sz w:val="28"/>
          <w:szCs w:val="28"/>
        </w:rPr>
        <w:t>фреймворків</w:t>
      </w:r>
      <w:proofErr w:type="spellEnd"/>
      <w:r>
        <w:rPr>
          <w:rFonts w:ascii="Times New Roman" w:hAnsi="Times New Roman" w:cs="Times New Roman"/>
          <w:sz w:val="28"/>
          <w:szCs w:val="28"/>
        </w:rPr>
        <w:t>;</w:t>
      </w:r>
    </w:p>
    <w:p>
      <w:pPr>
        <w:pStyle w:val="a5"/>
        <w:numPr>
          <w:ilvl w:val="0"/>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складність підтримки асинхронного взаємодії;</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Для скорочення числа використовуваних інтерфейсів слід використовувати топологію із загальним шлюзом (рис. 5, б) або топологію із загальною шиною (рис. 5, в). Такі моделі інтеграції реалізуються на рівні проміжного програмного забезпечення.</w:t>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428699" cy="14534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srcRect l="23549" t="57458" r="4070" b="12840"/>
                    <a:stretch/>
                  </pic:blipFill>
                  <pic:spPr bwMode="auto">
                    <a:xfrm>
                      <a:off x="0" y="0"/>
                      <a:ext cx="4430719" cy="1454150"/>
                    </a:xfrm>
                    <a:prstGeom prst="rect">
                      <a:avLst/>
                    </a:prstGeom>
                    <a:noFill/>
                    <a:ln>
                      <a:noFill/>
                    </a:ln>
                    <a:extLst>
                      <a:ext uri="{53640926-AAD7-44D8-BBD7-CCE9431645EC}">
                        <a14:shadowObscured xmlns:a14="http://schemas.microsoft.com/office/drawing/2010/main"/>
                      </a:ext>
                    </a:extLst>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 Класифікація </w:t>
      </w:r>
      <w:proofErr w:type="spellStart"/>
      <w:r>
        <w:rPr>
          <w:rFonts w:ascii="Times New Roman" w:hAnsi="Times New Roman" w:cs="Times New Roman"/>
          <w:sz w:val="28"/>
          <w:szCs w:val="28"/>
        </w:rPr>
        <w:t>топологій</w:t>
      </w:r>
      <w:proofErr w:type="spellEnd"/>
      <w:r>
        <w:rPr>
          <w:rFonts w:ascii="Times New Roman" w:hAnsi="Times New Roman" w:cs="Times New Roman"/>
          <w:sz w:val="28"/>
          <w:szCs w:val="28"/>
        </w:rPr>
        <w:t xml:space="preserve"> інтеграції систем</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у розробці інтеграційних </w:t>
      </w:r>
      <w:proofErr w:type="spellStart"/>
      <w:r>
        <w:rPr>
          <w:rFonts w:ascii="Times New Roman" w:hAnsi="Times New Roman" w:cs="Times New Roman"/>
          <w:sz w:val="28"/>
          <w:szCs w:val="28"/>
        </w:rPr>
        <w:t>архітектур</w:t>
      </w:r>
      <w:proofErr w:type="spellEnd"/>
      <w:r>
        <w:rPr>
          <w:rFonts w:ascii="Times New Roman" w:hAnsi="Times New Roman" w:cs="Times New Roman"/>
          <w:sz w:val="28"/>
          <w:szCs w:val="28"/>
        </w:rPr>
        <w:t xml:space="preserve"> можна вважати появу корпоративної сервісної шини (</w:t>
      </w:r>
      <w:proofErr w:type="spellStart"/>
      <w:r>
        <w:rPr>
          <w:rFonts w:ascii="Times New Roman" w:hAnsi="Times New Roman" w:cs="Times New Roman"/>
          <w:sz w:val="28"/>
          <w:szCs w:val="28"/>
        </w:rPr>
        <w:t>Enterprise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Service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Bus</w:t>
      </w:r>
      <w:proofErr w:type="spellEnd"/>
      <w:r>
        <w:rPr>
          <w:rFonts w:ascii="Times New Roman" w:hAnsi="Times New Roman" w:cs="Times New Roman"/>
          <w:sz w:val="28"/>
          <w:szCs w:val="28"/>
        </w:rPr>
        <w:t xml:space="preserve"> – ESB). Ряд авторів розглядають системи ESB, як наступну сходинку розвитку EAI. Однак є кілька відмінностей:</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EAI – централізована архітектура, з обміном інформації через </w:t>
      </w:r>
      <w:proofErr w:type="spellStart"/>
      <w:r>
        <w:rPr>
          <w:rFonts w:ascii="Times New Roman" w:hAnsi="Times New Roman" w:cs="Times New Roman"/>
          <w:sz w:val="28"/>
          <w:szCs w:val="28"/>
        </w:rPr>
        <w:t>хаб</w:t>
      </w:r>
      <w:proofErr w:type="spellEnd"/>
      <w:r>
        <w:rPr>
          <w:rFonts w:ascii="Times New Roman" w:hAnsi="Times New Roman" w:cs="Times New Roman"/>
          <w:sz w:val="28"/>
          <w:szCs w:val="28"/>
        </w:rPr>
        <w:t xml:space="preserve"> (брокер), а ESB – шинна архітектура, яка може бути реалізована у вигляді декількох розподілених систем; на відміну від EAI, ESB орієнтована на використання відкритих стандартів.</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Ці дві відмінності наочно демонструють можливість використання ESB як інтеграційної платформи, що дозволяє використовувати різні механізми інтеграції. ESB дозволяє проводити як внутрішню, так і зовнішню інтеграції, і являє собою шину (</w:t>
      </w:r>
      <w:proofErr w:type="spellStart"/>
      <w:r>
        <w:rPr>
          <w:rFonts w:ascii="Times New Roman" w:hAnsi="Times New Roman" w:cs="Times New Roman"/>
          <w:sz w:val="28"/>
          <w:szCs w:val="28"/>
        </w:rPr>
        <w:t>backbone</w:t>
      </w:r>
      <w:proofErr w:type="spellEnd"/>
      <w:r>
        <w:rPr>
          <w:rFonts w:ascii="Times New Roman" w:hAnsi="Times New Roman" w:cs="Times New Roman"/>
          <w:sz w:val="28"/>
          <w:szCs w:val="28"/>
        </w:rPr>
        <w:t xml:space="preserve">), що працює як </w:t>
      </w:r>
      <w:proofErr w:type="spellStart"/>
      <w:r>
        <w:rPr>
          <w:rFonts w:ascii="Times New Roman" w:hAnsi="Times New Roman" w:cs="Times New Roman"/>
          <w:sz w:val="28"/>
          <w:szCs w:val="28"/>
        </w:rPr>
        <w:t>слабкозв’язана</w:t>
      </w:r>
      <w:proofErr w:type="spellEnd"/>
      <w:r>
        <w:rPr>
          <w:rFonts w:ascii="Times New Roman" w:hAnsi="Times New Roman" w:cs="Times New Roman"/>
          <w:sz w:val="28"/>
          <w:szCs w:val="28"/>
        </w:rPr>
        <w:t xml:space="preserve"> система, керована подіями.</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Концепції сервіс-орієнтованих </w:t>
      </w:r>
      <w:proofErr w:type="spellStart"/>
      <w:r>
        <w:rPr>
          <w:rFonts w:ascii="Times New Roman" w:hAnsi="Times New Roman" w:cs="Times New Roman"/>
          <w:sz w:val="28"/>
          <w:szCs w:val="28"/>
        </w:rPr>
        <w:t>архітектур</w:t>
      </w:r>
      <w:proofErr w:type="spellEnd"/>
      <w:r>
        <w:rPr>
          <w:rFonts w:ascii="Times New Roman" w:hAnsi="Times New Roman" w:cs="Times New Roman"/>
          <w:sz w:val="28"/>
          <w:szCs w:val="28"/>
        </w:rPr>
        <w:t xml:space="preserve"> (СОА) і ESB дуже сильно пов’язані. ESB підтримує принцип реалізації СОА: поділ подання служби і її реалізації.</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Функції ESB:</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надання інтерфейсів взаємодії;</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відправлення і маршрутизація повідомлень;</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перетворення даних;</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реакція на події;</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управління політиками;</w:t>
      </w:r>
    </w:p>
    <w:p>
      <w:pPr>
        <w:pStyle w:val="a5"/>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віртуалізація.</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На підставі функцій ESB, можна сформувати типовий список вимог, що пред’являються з боку користувачів:</w:t>
      </w:r>
    </w:p>
    <w:p>
      <w:pPr>
        <w:pStyle w:val="a5"/>
        <w:numPr>
          <w:ilvl w:val="0"/>
          <w:numId w:val="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велика пропускна здатність;</w:t>
      </w:r>
    </w:p>
    <w:p>
      <w:pPr>
        <w:pStyle w:val="a5"/>
        <w:numPr>
          <w:ilvl w:val="0"/>
          <w:numId w:val="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підтримка декількох стилів інтеграції;</w:t>
      </w:r>
    </w:p>
    <w:p>
      <w:pPr>
        <w:pStyle w:val="a5"/>
        <w:numPr>
          <w:ilvl w:val="0"/>
          <w:numId w:val="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забезпечення можливості додатків працювати з сервісами як безпосередньо, так і через адаптери.</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 xml:space="preserve">ESB є, по суті, логічним компонентом архітектури, що призводить інтеграційну інфраструктуру у відповідність принципу СОА. </w:t>
      </w:r>
      <w:proofErr w:type="spellStart"/>
      <w:r>
        <w:rPr>
          <w:rFonts w:ascii="Times New Roman" w:hAnsi="Times New Roman" w:cs="Times New Roman"/>
          <w:sz w:val="28"/>
          <w:szCs w:val="28"/>
        </w:rPr>
        <w:t>Архітектурами</w:t>
      </w:r>
      <w:proofErr w:type="spellEnd"/>
      <w:r>
        <w:rPr>
          <w:rFonts w:ascii="Times New Roman" w:hAnsi="Times New Roman" w:cs="Times New Roman"/>
          <w:sz w:val="28"/>
          <w:szCs w:val="28"/>
        </w:rPr>
        <w:t>, побудованими за принципом ESB, складніше управляти, але вони більш гнучкі і масштабовані, більш того, впровадження СОА не зажадає змін у всіх елементах системи, в результаті чого зможе відбуватися поетапно.</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 xml:space="preserve">Можна уявити ESB у вигляді </w:t>
      </w:r>
      <w:proofErr w:type="spellStart"/>
      <w:r>
        <w:rPr>
          <w:rFonts w:ascii="Times New Roman" w:hAnsi="Times New Roman" w:cs="Times New Roman"/>
          <w:sz w:val="28"/>
          <w:szCs w:val="28"/>
        </w:rPr>
        <w:t>п’ятирівневої</w:t>
      </w:r>
      <w:proofErr w:type="spellEnd"/>
      <w:r>
        <w:rPr>
          <w:rFonts w:ascii="Times New Roman" w:hAnsi="Times New Roman" w:cs="Times New Roman"/>
          <w:sz w:val="28"/>
          <w:szCs w:val="28"/>
        </w:rPr>
        <w:t xml:space="preserve"> структури:</w:t>
      </w:r>
    </w:p>
    <w:p>
      <w:pPr>
        <w:pStyle w:val="a5"/>
        <w:numPr>
          <w:ilvl w:val="0"/>
          <w:numId w:val="2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рівень сполучення (адаптери та інтерфейси);</w:t>
      </w:r>
    </w:p>
    <w:p>
      <w:pPr>
        <w:pStyle w:val="a5"/>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транспортна підсистема;</w:t>
      </w:r>
    </w:p>
    <w:p>
      <w:pPr>
        <w:pStyle w:val="a5"/>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рівень реалізації бізнес-логіки;</w:t>
      </w:r>
    </w:p>
    <w:p>
      <w:pPr>
        <w:pStyle w:val="a5"/>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рівень управління бізнес-процесами;</w:t>
      </w:r>
    </w:p>
    <w:p>
      <w:pPr>
        <w:pStyle w:val="a5"/>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рівень бізнес-управління.</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Рівень сполучення покликаний вирішувати проблему використання різних інтерфейсів. На цьому рівні функціонують адаптери, які відстежують події в додатках і в інтеграційній підсистемі, і забезпечують перетворення переданих об’єктів при взаємодії з транспортною підсистемою.</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Існує можливість, окрім заздалегідь створених адаптерів інтеграційної платформи, використовувати створені самостійно.</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Адаптери можна розділити на дві категорії: технологічні (застосовуються для інтеграції технологічних компонент, за відсутності у них API), адаптери для додатків (застосовуються для інтеграції з конкретним додатком).</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Транспортна підсистема надає можливість асинхронного взаємодії інтегрованим додаткам. Даний рівень також відповідає за управління та безпеку інформації, може виконувати маршрутизацію повідомлень і їх обробку.</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Рівень реалізації бізнес-логіки надає функції для трансформації і маршрутизації повідомлень. На цьому рівні функціонують брокери повідомлень, що обмінюються повідомленнями через транспортну підсистему.</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Брокер повідомлень може виконувати такі функції:</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1. Прийняття повідомлень і їх відправка за вказаними адресами.</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 Перетворення форматів повідомлень.</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 Агрегування і фрагментація повідомлень.</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Взаємодія з </w:t>
      </w:r>
      <w:proofErr w:type="spellStart"/>
      <w:r>
        <w:rPr>
          <w:rFonts w:ascii="Times New Roman" w:hAnsi="Times New Roman" w:cs="Times New Roman"/>
          <w:sz w:val="28"/>
          <w:szCs w:val="28"/>
        </w:rPr>
        <w:t>репозиторіями</w:t>
      </w:r>
      <w:proofErr w:type="spellEnd"/>
      <w:r>
        <w:rPr>
          <w:rFonts w:ascii="Times New Roman" w:hAnsi="Times New Roman" w:cs="Times New Roman"/>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5. Вибірка даних через виклики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-служб.</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6. Обробка помилок і подій.</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7. Маршрутизація повідомлень за </w:t>
      </w:r>
      <w:proofErr w:type="spellStart"/>
      <w:r>
        <w:rPr>
          <w:rFonts w:ascii="Times New Roman" w:hAnsi="Times New Roman" w:cs="Times New Roman"/>
          <w:sz w:val="28"/>
          <w:szCs w:val="28"/>
        </w:rPr>
        <w:t>адресою</w:t>
      </w:r>
      <w:proofErr w:type="spellEnd"/>
      <w:r>
        <w:rPr>
          <w:rFonts w:ascii="Times New Roman" w:hAnsi="Times New Roman" w:cs="Times New Roman"/>
          <w:sz w:val="28"/>
          <w:szCs w:val="28"/>
        </w:rPr>
        <w:t>, вмістом, темою.</w:t>
      </w:r>
    </w:p>
    <w:p>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Управлення бізнес-процесами на однойменному рівні здійснюється за допомогою BPEL (</w:t>
      </w:r>
      <w:proofErr w:type="spellStart"/>
      <w:r>
        <w:rPr>
          <w:rFonts w:ascii="Times New Roman" w:hAnsi="Times New Roman" w:cs="Times New Roman"/>
          <w:sz w:val="28"/>
          <w:szCs w:val="28"/>
        </w:rPr>
        <w:t>Business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Execution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Language</w:t>
      </w:r>
      <w:proofErr w:type="spellEnd"/>
      <w:r>
        <w:rPr>
          <w:rFonts w:ascii="Times New Roman" w:hAnsi="Times New Roman" w:cs="Times New Roman"/>
          <w:sz w:val="28"/>
          <w:szCs w:val="28"/>
        </w:rPr>
        <w:t xml:space="preserve">) за допомогою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-сервісів.</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Рівень бізнес-управління представляє з себе надбудову на попередньому рівню і призначений для управління бізнес-процесами в термінах відповідної предметної області.</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Підхід ESB має безліч переваг і дозволяє будувати інтеграційні архітектури практично будь-якої складності. Типова структура інтеграційної системи представлена на рис. 6.</w:t>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572000" cy="309245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7531" t="22179" r="7780" b="14656"/>
                    <a:stretch>
                      <a:fillRect/>
                    </a:stretch>
                  </pic:blipFill>
                  <pic:spPr bwMode="auto">
                    <a:xfrm>
                      <a:off x="0" y="0"/>
                      <a:ext cx="4572000" cy="30924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 – Типова структура інтеграційної системи</w:t>
      </w:r>
    </w:p>
    <w:p>
      <w:pPr>
        <w:autoSpaceDE w:val="0"/>
        <w:autoSpaceDN w:val="0"/>
        <w:adjustRightInd w:val="0"/>
        <w:spacing w:after="0" w:line="240" w:lineRule="auto"/>
        <w:ind w:firstLine="708"/>
        <w:rPr>
          <w:rFonts w:ascii="Times New Roman" w:hAnsi="Times New Roman" w:cs="Times New Roman"/>
          <w:sz w:val="28"/>
          <w:szCs w:val="28"/>
        </w:rPr>
      </w:pPr>
      <w:proofErr w:type="spellStart"/>
      <w:r>
        <w:rPr>
          <w:rFonts w:ascii="Times New Roman" w:hAnsi="Times New Roman" w:cs="Times New Roman"/>
          <w:sz w:val="28"/>
          <w:szCs w:val="28"/>
        </w:rPr>
        <w:t>Узагальнемо</w:t>
      </w:r>
      <w:proofErr w:type="spellEnd"/>
      <w:r>
        <w:rPr>
          <w:rFonts w:ascii="Times New Roman" w:hAnsi="Times New Roman" w:cs="Times New Roman"/>
          <w:sz w:val="28"/>
          <w:szCs w:val="28"/>
        </w:rPr>
        <w:t>.</w:t>
      </w:r>
    </w:p>
    <w:p>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Під архітектурою програмних систем розуміється сукупність рішень щодо:</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організації програмної системи;</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вибору структурних елементів, що складають систему і їх інтерфейсів;</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поведінки цих елементів у взаємодії з іншими елементами;</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об’єднання цих елементів у підсистеми;</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архітектурного стилю, що визначає логічну й фізичну організацію системи: статичні і</w:t>
      </w:r>
    </w:p>
    <w:p>
      <w:pPr>
        <w:pStyle w:val="a5"/>
        <w:numPr>
          <w:ilvl w:val="0"/>
          <w:numId w:val="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динамічні елементи, їх інтерфейси і способи їх об’єднання.</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Архітектура програмної системи охоплює не тільки її структурні і поведінкові аспекти, але й правила її використання та інтеграції з іншими системами, функціональність, продуктивність, гнучкість, надійність, можливість повторного застосування, повноту, економічні та технологічні обмеження, а також питання для користувача інтерфейсу.</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По мірі розвитку програмних систем все більшого значення набуває їх інтеграція одна з одною з метою побудови єдиного інформаційного простору підприємства. Як можна бачити з вищенаведених визначень інтеграція є найважливішим елементом архітектури.</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того, щоб побудувати правильну і надійну архітектуру і </w:t>
      </w:r>
      <w:proofErr w:type="spellStart"/>
      <w:r>
        <w:rPr>
          <w:rFonts w:ascii="Times New Roman" w:hAnsi="Times New Roman" w:cs="Times New Roman"/>
          <w:sz w:val="28"/>
          <w:szCs w:val="28"/>
        </w:rPr>
        <w:t>грамотно</w:t>
      </w:r>
      <w:proofErr w:type="spellEnd"/>
      <w:r>
        <w:rPr>
          <w:rFonts w:ascii="Times New Roman" w:hAnsi="Times New Roman" w:cs="Times New Roman"/>
          <w:sz w:val="28"/>
          <w:szCs w:val="28"/>
        </w:rPr>
        <w:t xml:space="preserve"> спроектувати інтеграцію програмних систем необхідно чітко слідувати сучасним стандартам в цих областях.</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Без цього велика ймовірність створити архітектуру, яка нездатна розвиватися і задовольняти зростаючим потребам користувачів ІТ. В якості законодавців стандартів у цій галузі виступають такі міжнародні організації як SEI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Engineering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Institute</w:t>
      </w:r>
      <w:proofErr w:type="spellEnd"/>
      <w:r>
        <w:rPr>
          <w:rFonts w:ascii="Times New Roman" w:hAnsi="Times New Roman" w:cs="Times New Roman"/>
          <w:sz w:val="28"/>
          <w:szCs w:val="28"/>
        </w:rPr>
        <w:t xml:space="preserve">), WWW (консорціум </w:t>
      </w:r>
      <w:proofErr w:type="spellStart"/>
      <w:r>
        <w:rPr>
          <w:rFonts w:ascii="Times New Roman" w:hAnsi="Times New Roman" w:cs="Times New Roman"/>
          <w:sz w:val="28"/>
          <w:szCs w:val="28"/>
        </w:rPr>
        <w:t>World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OMG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Management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Group</w:t>
      </w:r>
      <w:proofErr w:type="spellEnd"/>
      <w:r>
        <w:rPr>
          <w:rFonts w:ascii="Times New Roman" w:hAnsi="Times New Roman" w:cs="Times New Roman"/>
          <w:sz w:val="28"/>
          <w:szCs w:val="28"/>
        </w:rPr>
        <w:t xml:space="preserve">), організація розробників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 JCP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Community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w:t>
      </w:r>
      <w:proofErr w:type="spellEnd"/>
      <w:r>
        <w:rPr>
          <w:rFonts w:ascii="Times New Roman" w:hAnsi="Times New Roman" w:cs="Times New Roman"/>
          <w:sz w:val="28"/>
          <w:szCs w:val="28"/>
        </w:rPr>
        <w:t>), IEEE (</w:t>
      </w:r>
      <w:proofErr w:type="spellStart"/>
      <w:r>
        <w:rPr>
          <w:rFonts w:ascii="Times New Roman" w:hAnsi="Times New Roman" w:cs="Times New Roman"/>
          <w:sz w:val="28"/>
          <w:szCs w:val="28"/>
        </w:rPr>
        <w:t>Institute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Electrical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Electronics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Engineers</w:t>
      </w:r>
      <w:proofErr w:type="spellEnd"/>
      <w:r>
        <w:rPr>
          <w:rFonts w:ascii="Times New Roman" w:hAnsi="Times New Roman" w:cs="Times New Roman"/>
          <w:sz w:val="28"/>
          <w:szCs w:val="28"/>
        </w:rPr>
        <w:t>) та інші</w:t>
      </w:r>
    </w:p>
    <w:p>
      <w:pPr>
        <w:autoSpaceDE w:val="0"/>
        <w:autoSpaceDN w:val="0"/>
        <w:adjustRightInd w:val="0"/>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Кожен архітектор інформаційних систем повинен враховувати три важливі рекомендації.</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1. Контролюйте рамки проекту.</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Завжди пам’ятайте, для чого потрібна </w:t>
      </w:r>
      <w:proofErr w:type="spellStart"/>
      <w:r>
        <w:rPr>
          <w:rFonts w:ascii="Times New Roman" w:hAnsi="Times New Roman" w:cs="Times New Roman"/>
          <w:sz w:val="28"/>
          <w:szCs w:val="28"/>
        </w:rPr>
        <w:t>проектуєма</w:t>
      </w:r>
      <w:proofErr w:type="spellEnd"/>
      <w:r>
        <w:rPr>
          <w:rFonts w:ascii="Times New Roman" w:hAnsi="Times New Roman" w:cs="Times New Roman"/>
          <w:sz w:val="28"/>
          <w:szCs w:val="28"/>
        </w:rPr>
        <w:t xml:space="preserve"> модель. Моделі даних призначені для реалізації, а інформаційні моделі – для документації та обміну інформацією з людьми.</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Не дозволяйте інструментальним засобам визначати ваш погляд на речі. Важко документувати </w:t>
      </w:r>
      <w:proofErr w:type="spellStart"/>
      <w:r>
        <w:rPr>
          <w:rFonts w:ascii="Times New Roman" w:hAnsi="Times New Roman" w:cs="Times New Roman"/>
          <w:sz w:val="28"/>
          <w:szCs w:val="28"/>
        </w:rPr>
        <w:t>обширні</w:t>
      </w:r>
      <w:proofErr w:type="spellEnd"/>
      <w:r>
        <w:rPr>
          <w:rFonts w:ascii="Times New Roman" w:hAnsi="Times New Roman" w:cs="Times New Roman"/>
          <w:sz w:val="28"/>
          <w:szCs w:val="28"/>
        </w:rPr>
        <w:t xml:space="preserve"> і несуворі відношення спадкування, використовуючи тільки SQL або ER-діаграми.</w:t>
      </w:r>
    </w:p>
    <w:p>
      <w:pPr>
        <w:spacing w:after="0" w:line="240" w:lineRule="auto"/>
        <w:rPr>
          <w:rFonts w:ascii="Times New Roman" w:hAnsi="Times New Roman" w:cs="Times New Roman"/>
          <w:sz w:val="28"/>
          <w:szCs w:val="28"/>
        </w:rPr>
      </w:pPr>
      <w:r>
        <w:rPr>
          <w:rFonts w:ascii="Times New Roman" w:hAnsi="Times New Roman" w:cs="Times New Roman"/>
          <w:sz w:val="28"/>
          <w:szCs w:val="28"/>
        </w:rPr>
        <w:t>За матеріалами</w:t>
      </w:r>
    </w:p>
    <w:p>
      <w:pPr>
        <w:spacing w:after="0" w:line="240" w:lineRule="auto"/>
        <w:rPr>
          <w:rFonts w:ascii="Times New Roman" w:hAnsi="Times New Roman" w:cs="Times New Roman"/>
          <w:sz w:val="28"/>
          <w:szCs w:val="28"/>
        </w:rPr>
      </w:pPr>
      <w:r>
        <w:rPr>
          <w:rFonts w:ascii="Times New Roman" w:hAnsi="Times New Roman" w:cs="Times New Roman"/>
          <w:sz w:val="28"/>
          <w:szCs w:val="28"/>
        </w:rPr>
        <w:t>https://www.google.com/url?sa=t&amp;rct=j&amp;q=&amp;esrc=s&amp;source=web&amp;cd=&amp;cad=rja&amp;uact=8&amp;ved=2ahUKEwiokOuY6tHzAhXsAxAIHeIODvMQFnoFCKMBEAE&amp;url=http%3A%2F%2Fkist.ntu.edu.ua%2FtextPhD%2FPIS_Marchenko.pdf&amp;usg=AOvVaw3R88zA_Buzw78FfSpyudTz</w:t>
      </w:r>
    </w:p>
    <w:p>
      <w:pPr>
        <w:autoSpaceDE w:val="0"/>
        <w:autoSpaceDN w:val="0"/>
        <w:adjustRightInd w:val="0"/>
        <w:spacing w:after="0" w:line="240" w:lineRule="auto"/>
        <w:rPr>
          <w:rFonts w:ascii="Times New Roman" w:hAnsi="Times New Roman" w:cs="Times New Roman"/>
          <w:sz w:val="28"/>
          <w:szCs w:val="28"/>
        </w:rPr>
      </w:pPr>
    </w:p>
    <w:sectPr>
      <w:headerReference w:type="default" r:id="rId15"/>
      <w:pgSz w:w="11906" w:h="16838"/>
      <w:pgMar w:top="850" w:right="850" w:bottom="850"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jaVuSans">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af0"/>
        <w:spacing w:before="0" w:beforeAutospacing="0" w:after="0" w:afterAutospacing="0"/>
      </w:pPr>
      <w:r>
        <w:rPr>
          <w:rStyle w:val="af"/>
        </w:rPr>
        <w:footnoteRef/>
      </w:r>
      <w:r>
        <w:t xml:space="preserve"> Абревіатура ERP походить від англійського (</w:t>
      </w:r>
      <w:proofErr w:type="spellStart"/>
      <w:r>
        <w:t>Enterprise</w:t>
      </w:r>
      <w:proofErr w:type="spellEnd"/>
      <w:r>
        <w:t xml:space="preserve"> </w:t>
      </w:r>
      <w:proofErr w:type="spellStart"/>
      <w:r>
        <w:t>Resource</w:t>
      </w:r>
      <w:proofErr w:type="spellEnd"/>
      <w:r>
        <w:t xml:space="preserve"> </w:t>
      </w:r>
      <w:proofErr w:type="spellStart"/>
      <w:r>
        <w:t>Planning</w:t>
      </w:r>
      <w:proofErr w:type="spellEnd"/>
      <w:r>
        <w:t xml:space="preserve"> </w:t>
      </w:r>
      <w:proofErr w:type="spellStart"/>
      <w:r>
        <w:t>System</w:t>
      </w:r>
      <w:proofErr w:type="spellEnd"/>
      <w:r>
        <w:t>), що перекладається як система планування ресурсів підприємства. Продукт являє собою цілісну систему управління компанії, яка об'єднує ресурси підприємства з різним підрозділам. То є всі необхідні ресурси, підрозділи, функції та інший інструментарій, необхідний для ефективної роботи, знаходиться в одній комп'ютерній системі. Доступ до інформації отримують всі підрозділи на підприємстві, що суттєво спрощує роботу і забезпечує обмін інформацією. Система:</w:t>
      </w:r>
    </w:p>
    <w:p>
      <w:pPr>
        <w:numPr>
          <w:ilvl w:val="0"/>
          <w:numId w:val="25"/>
        </w:num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інтегрує завдання і бази даних всіх відділів компанії;</w:t>
      </w:r>
    </w:p>
    <w:p>
      <w:pPr>
        <w:numPr>
          <w:ilvl w:val="0"/>
          <w:numId w:val="25"/>
        </w:num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забезпечує створення єдиного інформаційного середовища;</w:t>
      </w:r>
    </w:p>
    <w:p>
      <w:pPr>
        <w:numPr>
          <w:ilvl w:val="0"/>
          <w:numId w:val="25"/>
        </w:num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допомагає у вирішенні будь-яких завдань на підприємстві.</w:t>
      </w:r>
    </w:p>
    <w:p>
      <w:pPr>
        <w:pStyle w:val="ad"/>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pPr>
    <w:r>
      <w:t>ОПІ ЛР0</w:t>
    </w:r>
    <w:r>
      <w:rPr>
        <w:lang w:val="ru-RU"/>
      </w:rPr>
      <w:t>5-1</w:t>
    </w:r>
    <w:r>
      <w:t xml:space="preserve"> Планування системної інтеграції ПЗ</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1D3B"/>
    <w:multiLevelType w:val="hybridMultilevel"/>
    <w:tmpl w:val="42DEBD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34B1F"/>
    <w:multiLevelType w:val="hybridMultilevel"/>
    <w:tmpl w:val="3188A4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8B53862"/>
    <w:multiLevelType w:val="hybridMultilevel"/>
    <w:tmpl w:val="8FEE197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B875FA0"/>
    <w:multiLevelType w:val="hybridMultilevel"/>
    <w:tmpl w:val="AC1A17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0AD6D2D"/>
    <w:multiLevelType w:val="hybridMultilevel"/>
    <w:tmpl w:val="5562E9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5CC69ED"/>
    <w:multiLevelType w:val="hybridMultilevel"/>
    <w:tmpl w:val="EE3ACC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D2959E1"/>
    <w:multiLevelType w:val="hybridMultilevel"/>
    <w:tmpl w:val="AE7427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94278E0"/>
    <w:multiLevelType w:val="hybridMultilevel"/>
    <w:tmpl w:val="D370EC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D927D04"/>
    <w:multiLevelType w:val="hybridMultilevel"/>
    <w:tmpl w:val="98649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E32684E"/>
    <w:multiLevelType w:val="hybridMultilevel"/>
    <w:tmpl w:val="81B689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1F00A11"/>
    <w:multiLevelType w:val="hybridMultilevel"/>
    <w:tmpl w:val="BA7842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2B176C5"/>
    <w:multiLevelType w:val="hybridMultilevel"/>
    <w:tmpl w:val="830009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4FC7694"/>
    <w:multiLevelType w:val="hybridMultilevel"/>
    <w:tmpl w:val="DDAEFF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A452DDD"/>
    <w:multiLevelType w:val="hybridMultilevel"/>
    <w:tmpl w:val="48B497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5383D9C"/>
    <w:multiLevelType w:val="hybridMultilevel"/>
    <w:tmpl w:val="AD6225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6F02F00"/>
    <w:multiLevelType w:val="multilevel"/>
    <w:tmpl w:val="AA3E8CA8"/>
    <w:lvl w:ilvl="0">
      <w:start w:val="1"/>
      <w:numFmt w:val="bullet"/>
      <w:lvlText w:val="-"/>
      <w:lvlJc w:val="left"/>
      <w:pPr>
        <w:ind w:left="720" w:hanging="360"/>
      </w:pPr>
      <w:rPr>
        <w:rFonts w:ascii="Sylfaen" w:hAnsi="Sylfae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D5C1A0A"/>
    <w:multiLevelType w:val="multilevel"/>
    <w:tmpl w:val="354E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3A6657"/>
    <w:multiLevelType w:val="hybridMultilevel"/>
    <w:tmpl w:val="B70AA5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B587AA3"/>
    <w:multiLevelType w:val="hybridMultilevel"/>
    <w:tmpl w:val="40068F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2DE33B2"/>
    <w:multiLevelType w:val="hybridMultilevel"/>
    <w:tmpl w:val="057493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51C2AAC"/>
    <w:multiLevelType w:val="hybridMultilevel"/>
    <w:tmpl w:val="6FDA7E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66C5625C"/>
    <w:multiLevelType w:val="hybridMultilevel"/>
    <w:tmpl w:val="46D0F94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68025656"/>
    <w:multiLevelType w:val="hybridMultilevel"/>
    <w:tmpl w:val="BC244A6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72771141"/>
    <w:multiLevelType w:val="hybridMultilevel"/>
    <w:tmpl w:val="51E2AE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790B77DB"/>
    <w:multiLevelType w:val="hybridMultilevel"/>
    <w:tmpl w:val="BDEA48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10"/>
  </w:num>
  <w:num w:numId="4">
    <w:abstractNumId w:val="23"/>
  </w:num>
  <w:num w:numId="5">
    <w:abstractNumId w:val="5"/>
  </w:num>
  <w:num w:numId="6">
    <w:abstractNumId w:val="17"/>
  </w:num>
  <w:num w:numId="7">
    <w:abstractNumId w:val="25"/>
  </w:num>
  <w:num w:numId="8">
    <w:abstractNumId w:val="7"/>
  </w:num>
  <w:num w:numId="9">
    <w:abstractNumId w:val="19"/>
  </w:num>
  <w:num w:numId="10">
    <w:abstractNumId w:val="15"/>
  </w:num>
  <w:num w:numId="11">
    <w:abstractNumId w:val="2"/>
  </w:num>
  <w:num w:numId="12">
    <w:abstractNumId w:val="24"/>
  </w:num>
  <w:num w:numId="13">
    <w:abstractNumId w:val="9"/>
  </w:num>
  <w:num w:numId="14">
    <w:abstractNumId w:val="21"/>
  </w:num>
  <w:num w:numId="15">
    <w:abstractNumId w:val="12"/>
  </w:num>
  <w:num w:numId="16">
    <w:abstractNumId w:val="3"/>
  </w:num>
  <w:num w:numId="17">
    <w:abstractNumId w:val="18"/>
  </w:num>
  <w:num w:numId="18">
    <w:abstractNumId w:val="1"/>
  </w:num>
  <w:num w:numId="19">
    <w:abstractNumId w:val="8"/>
  </w:num>
  <w:num w:numId="20">
    <w:abstractNumId w:val="6"/>
  </w:num>
  <w:num w:numId="21">
    <w:abstractNumId w:val="14"/>
  </w:num>
  <w:num w:numId="22">
    <w:abstractNumId w:val="4"/>
  </w:num>
  <w:num w:numId="23">
    <w:abstractNumId w:val="13"/>
  </w:num>
  <w:num w:numId="24">
    <w:abstractNumId w:val="22"/>
  </w:num>
  <w:num w:numId="25">
    <w:abstractNumId w:val="16"/>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4D7643-1907-4FF6-9CCC-EF458E6A1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Pr>
      <w:rFonts w:ascii="Tahoma" w:hAnsi="Tahoma" w:cs="Tahoma"/>
      <w:sz w:val="16"/>
      <w:szCs w:val="16"/>
    </w:rPr>
  </w:style>
  <w:style w:type="paragraph" w:styleId="a5">
    <w:name w:val="List Paragraph"/>
    <w:basedOn w:val="a"/>
    <w:uiPriority w:val="34"/>
    <w:qFormat/>
    <w:pPr>
      <w:ind w:left="720"/>
      <w:contextualSpacing/>
    </w:pPr>
  </w:style>
  <w:style w:type="paragraph" w:styleId="a6">
    <w:name w:val="header"/>
    <w:basedOn w:val="a"/>
    <w:link w:val="a7"/>
    <w:uiPriority w:val="99"/>
    <w:unhideWhenUsed/>
    <w:pPr>
      <w:tabs>
        <w:tab w:val="center" w:pos="4819"/>
        <w:tab w:val="right" w:pos="9639"/>
      </w:tabs>
      <w:spacing w:after="0" w:line="240" w:lineRule="auto"/>
    </w:pPr>
  </w:style>
  <w:style w:type="character" w:customStyle="1" w:styleId="a7">
    <w:name w:val="Верхний колонтитул Знак"/>
    <w:basedOn w:val="a0"/>
    <w:link w:val="a6"/>
    <w:uiPriority w:val="99"/>
  </w:style>
  <w:style w:type="paragraph" w:styleId="a8">
    <w:name w:val="footer"/>
    <w:basedOn w:val="a"/>
    <w:link w:val="a9"/>
    <w:uiPriority w:val="99"/>
    <w:unhideWhenUsed/>
    <w:pPr>
      <w:tabs>
        <w:tab w:val="center" w:pos="4819"/>
        <w:tab w:val="right" w:pos="9639"/>
      </w:tabs>
      <w:spacing w:after="0" w:line="240" w:lineRule="auto"/>
    </w:pPr>
  </w:style>
  <w:style w:type="character" w:customStyle="1" w:styleId="a9">
    <w:name w:val="Нижний колонтитул Знак"/>
    <w:basedOn w:val="a0"/>
    <w:link w:val="a8"/>
    <w:uiPriority w:val="99"/>
  </w:style>
  <w:style w:type="character" w:customStyle="1" w:styleId="aa">
    <w:name w:val="Основной текст Знак"/>
    <w:link w:val="ab"/>
    <w:rPr>
      <w:rFonts w:ascii="Times New Roman" w:hAnsi="Times New Roman" w:cs="Times New Roman"/>
      <w:sz w:val="20"/>
      <w:szCs w:val="20"/>
      <w:shd w:val="clear" w:color="auto" w:fill="FFFFFF"/>
    </w:rPr>
  </w:style>
  <w:style w:type="paragraph" w:styleId="ab">
    <w:name w:val="Body Text"/>
    <w:basedOn w:val="a"/>
    <w:link w:val="aa"/>
    <w:pPr>
      <w:widowControl w:val="0"/>
      <w:shd w:val="clear" w:color="auto" w:fill="FFFFFF"/>
      <w:spacing w:after="0" w:line="245" w:lineRule="exact"/>
      <w:ind w:hanging="340"/>
    </w:pPr>
    <w:rPr>
      <w:rFonts w:ascii="Times New Roman" w:hAnsi="Times New Roman" w:cs="Times New Roman"/>
      <w:sz w:val="20"/>
      <w:szCs w:val="20"/>
    </w:rPr>
  </w:style>
  <w:style w:type="character" w:customStyle="1" w:styleId="1">
    <w:name w:val="Основной текст Знак1"/>
    <w:basedOn w:val="a0"/>
    <w:uiPriority w:val="99"/>
    <w:semiHidden/>
  </w:style>
  <w:style w:type="character" w:styleId="ac">
    <w:name w:val="Hyperlink"/>
    <w:basedOn w:val="a0"/>
    <w:uiPriority w:val="99"/>
    <w:unhideWhenUsed/>
    <w:rPr>
      <w:color w:val="0000FF" w:themeColor="hyperlink"/>
      <w:u w:val="single"/>
    </w:rPr>
  </w:style>
  <w:style w:type="paragraph" w:styleId="ad">
    <w:name w:val="footnote text"/>
    <w:basedOn w:val="a"/>
    <w:link w:val="ae"/>
    <w:uiPriority w:val="99"/>
    <w:semiHidden/>
    <w:unhideWhenUsed/>
    <w:pPr>
      <w:spacing w:after="0" w:line="240" w:lineRule="auto"/>
    </w:pPr>
    <w:rPr>
      <w:sz w:val="20"/>
      <w:szCs w:val="20"/>
    </w:rPr>
  </w:style>
  <w:style w:type="character" w:customStyle="1" w:styleId="ae">
    <w:name w:val="Текст сноски Знак"/>
    <w:basedOn w:val="a0"/>
    <w:link w:val="ad"/>
    <w:uiPriority w:val="99"/>
    <w:semiHidden/>
    <w:rPr>
      <w:sz w:val="20"/>
      <w:szCs w:val="20"/>
    </w:rPr>
  </w:style>
  <w:style w:type="character" w:styleId="af">
    <w:name w:val="footnote reference"/>
    <w:basedOn w:val="a0"/>
    <w:uiPriority w:val="99"/>
    <w:semiHidden/>
    <w:unhideWhenUsed/>
    <w:rPr>
      <w:vertAlign w:val="superscript"/>
    </w:rPr>
  </w:style>
  <w:style w:type="paragraph" w:styleId="af0">
    <w:name w:val="Normal (Web)"/>
    <w:basedOn w:val="a"/>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7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036D4-8431-4CB6-9AAF-26AC0FC77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11</Pages>
  <Words>13392</Words>
  <Characters>7635</Characters>
  <Application>Microsoft Office Word</Application>
  <DocSecurity>0</DocSecurity>
  <Lines>63</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Tanya</cp:lastModifiedBy>
  <cp:revision>14</cp:revision>
  <dcterms:created xsi:type="dcterms:W3CDTF">2021-10-17T15:28:00Z</dcterms:created>
  <dcterms:modified xsi:type="dcterms:W3CDTF">2024-10-11T15:50:00Z</dcterms:modified>
</cp:coreProperties>
</file>