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eastAsia="Calibri" w:hAnsi="Times New Roman" w:cs="Times New Roman"/>
          <w:b/>
          <w:sz w:val="28"/>
          <w:szCs w:val="28"/>
        </w:rPr>
      </w:pPr>
      <w:bookmarkStart w:id="0" w:name="_Toc467866589"/>
      <w:bookmarkStart w:id="1" w:name="_Toc468314416"/>
      <w:r>
        <w:rPr>
          <w:rFonts w:ascii="Times New Roman" w:hAnsi="Times New Roman" w:cs="Times New Roman"/>
          <w:b/>
          <w:sz w:val="28"/>
          <w:szCs w:val="28"/>
        </w:rPr>
        <w:t>Лабораторна робота №</w:t>
      </w:r>
      <w:bookmarkEnd w:id="0"/>
      <w:bookmarkEnd w:id="1"/>
      <w:r>
        <w:rPr>
          <w:rFonts w:ascii="Times New Roman" w:hAnsi="Times New Roman" w:cs="Times New Roman"/>
          <w:b/>
          <w:sz w:val="28"/>
          <w:szCs w:val="28"/>
          <w:lang w:val="ru-RU"/>
        </w:rPr>
        <w:t>4-2</w:t>
      </w:r>
      <w:r>
        <w:rPr>
          <w:rFonts w:ascii="Times New Roman" w:hAnsi="Times New Roman" w:cs="Times New Roman"/>
          <w:b/>
          <w:sz w:val="28"/>
          <w:szCs w:val="28"/>
        </w:rPr>
        <w:t xml:space="preserve"> Визначення вимог до програмних систем.</w:t>
      </w:r>
      <w:r>
        <w:rPr>
          <w:rFonts w:ascii="Times New Roman" w:eastAsia="Calibri" w:hAnsi="Times New Roman" w:cs="Times New Roman"/>
          <w:b/>
          <w:sz w:val="28"/>
          <w:szCs w:val="28"/>
        </w:rPr>
        <w:t xml:space="preserve"> Оформлення вимог. Тематичне опитування</w:t>
      </w:r>
    </w:p>
    <w:p>
      <w:pPr>
        <w:autoSpaceDE w:val="0"/>
        <w:autoSpaceDN w:val="0"/>
        <w:adjustRightInd w:val="0"/>
        <w:spacing w:after="0" w:line="240" w:lineRule="auto"/>
        <w:ind w:firstLine="720"/>
        <w:jc w:val="both"/>
        <w:rPr>
          <w:rFonts w:ascii="Times New Roman" w:hAnsi="Times New Roman" w:cs="Times New Roman"/>
          <w:sz w:val="28"/>
          <w:szCs w:val="28"/>
        </w:rPr>
      </w:pPr>
      <w:r>
        <w:rPr>
          <w:rStyle w:val="a9"/>
          <w:rFonts w:ascii="Times New Roman" w:hAnsi="Times New Roman" w:cs="Times New Roman"/>
          <w:sz w:val="28"/>
          <w:szCs w:val="28"/>
        </w:rPr>
        <w:t xml:space="preserve">На </w:t>
      </w:r>
      <w:r>
        <w:rPr>
          <w:rStyle w:val="a9"/>
          <w:rFonts w:ascii="Times New Roman" w:hAnsi="Times New Roman" w:cs="Times New Roman"/>
          <w:b w:val="0"/>
          <w:sz w:val="28"/>
          <w:szCs w:val="28"/>
        </w:rPr>
        <w:t>період</w:t>
      </w:r>
      <w:r>
        <w:rPr>
          <w:rStyle w:val="a9"/>
          <w:sz w:val="28"/>
          <w:szCs w:val="28"/>
        </w:rPr>
        <w:t xml:space="preserve"> </w:t>
      </w:r>
      <w:r>
        <w:rPr>
          <w:rFonts w:ascii="Times New Roman" w:hAnsi="Times New Roman" w:cs="Times New Roman"/>
          <w:sz w:val="28"/>
          <w:szCs w:val="28"/>
        </w:rPr>
        <w:t>роботи в дистанційній формі навчання на надані запитання потрібно надати письмові відповіді, надіславши їх на електронну адресу викладача. Файл надавати з іменем у форматі</w:t>
      </w:r>
    </w:p>
    <w:p>
      <w:p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b/>
          <w:sz w:val="28"/>
          <w:szCs w:val="28"/>
        </w:rPr>
        <w:t>О</w:t>
      </w:r>
      <w:r>
        <w:rPr>
          <w:rFonts w:ascii="Times New Roman" w:hAnsi="Times New Roman" w:cs="Times New Roman"/>
          <w:b/>
          <w:sz w:val="28"/>
          <w:szCs w:val="28"/>
          <w:lang w:val="en-US"/>
        </w:rPr>
        <w:t>PI</w:t>
      </w:r>
      <w:r>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 англійською&gt;</w:t>
      </w:r>
      <w:r>
        <w:rPr>
          <w:rFonts w:ascii="Times New Roman" w:hAnsi="Times New Roman" w:cs="Times New Roman"/>
          <w:sz w:val="28"/>
          <w:szCs w:val="28"/>
        </w:rPr>
        <w:t>. Наприклад, О</w:t>
      </w:r>
      <w:r>
        <w:rPr>
          <w:rFonts w:ascii="Times New Roman" w:hAnsi="Times New Roman" w:cs="Times New Roman"/>
          <w:b/>
          <w:sz w:val="28"/>
          <w:szCs w:val="28"/>
          <w:lang w:val="en-US"/>
        </w:rPr>
        <w:t>PI</w:t>
      </w:r>
      <w:r>
        <w:rPr>
          <w:rFonts w:ascii="Times New Roman" w:hAnsi="Times New Roman" w:cs="Times New Roman"/>
          <w:b/>
          <w:sz w:val="28"/>
          <w:szCs w:val="28"/>
        </w:rPr>
        <w:t>3104</w:t>
      </w:r>
      <w:r>
        <w:rPr>
          <w:rFonts w:ascii="Times New Roman" w:hAnsi="Times New Roman" w:cs="Times New Roman"/>
          <w:b/>
          <w:sz w:val="28"/>
          <w:szCs w:val="28"/>
          <w:lang w:val="en-US"/>
        </w:rPr>
        <w:t>L</w:t>
      </w:r>
      <w:r>
        <w:rPr>
          <w:rFonts w:ascii="Times New Roman" w:hAnsi="Times New Roman" w:cs="Times New Roman"/>
          <w:sz w:val="28"/>
          <w:szCs w:val="28"/>
          <w:lang w:val="en-US"/>
        </w:rPr>
        <w:t>buts</w:t>
      </w:r>
      <w:r>
        <w:rPr>
          <w:rFonts w:ascii="Times New Roman" w:hAnsi="Times New Roman" w:cs="Times New Roman"/>
          <w:sz w:val="28"/>
          <w:szCs w:val="28"/>
        </w:rPr>
        <w:t>.</w:t>
      </w:r>
      <w:r>
        <w:rPr>
          <w:rFonts w:ascii="Times New Roman" w:hAnsi="Times New Roman" w:cs="Times New Roman"/>
          <w:sz w:val="28"/>
          <w:szCs w:val="28"/>
          <w:lang w:val="en-US"/>
        </w:rPr>
        <w:t>doc</w:t>
      </w:r>
      <w:r>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 -"близнюків" відповідь буде зараховуватися першому за часом надсилання. </w:t>
      </w:r>
    </w:p>
    <w:p>
      <w:pPr>
        <w:spacing w:after="0" w:line="240" w:lineRule="auto"/>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Строк </w:t>
      </w:r>
      <w:r>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Pr>
          <w:rFonts w:ascii="Times New Roman" w:hAnsi="Times New Roman" w:cs="Times New Roman"/>
          <w:b/>
          <w:sz w:val="28"/>
          <w:szCs w:val="28"/>
        </w:rPr>
        <w:t>цієї роботи</w:t>
      </w:r>
      <w:r>
        <w:rPr>
          <w:rFonts w:ascii="Times New Roman" w:hAnsi="Times New Roman" w:cs="Times New Roman"/>
          <w:b/>
          <w:sz w:val="28"/>
          <w:szCs w:val="28"/>
          <w:lang w:val="ru-RU"/>
        </w:rPr>
        <w:tab/>
        <w:t xml:space="preserve">ІПЗ-31 </w:t>
      </w:r>
      <w:r>
        <w:rPr>
          <w:rFonts w:ascii="Times New Roman" w:hAnsi="Times New Roman" w:cs="Times New Roman"/>
          <w:b/>
          <w:color w:val="FF0000"/>
          <w:sz w:val="28"/>
          <w:szCs w:val="28"/>
          <w:lang w:val="ru-RU"/>
        </w:rPr>
        <w:t>17.11.2024</w:t>
      </w:r>
    </w:p>
    <w:p>
      <w:pPr>
        <w:spacing w:after="0" w:line="240" w:lineRule="auto"/>
        <w:rPr>
          <w:rFonts w:ascii="Times New Roman" w:hAnsi="Times New Roman" w:cs="Times New Roman"/>
          <w:b/>
          <w:color w:val="FF0000"/>
          <w:sz w:val="28"/>
          <w:szCs w:val="28"/>
          <w:lang w:val="ru-RU"/>
        </w:rPr>
      </w:pP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sz w:val="28"/>
          <w:szCs w:val="28"/>
          <w:lang w:val="ru-RU"/>
        </w:rPr>
        <w:t>ІПЗ-3</w:t>
      </w:r>
      <w:r>
        <w:rPr>
          <w:rFonts w:ascii="Times New Roman" w:hAnsi="Times New Roman" w:cs="Times New Roman"/>
          <w:b/>
          <w:sz w:val="28"/>
          <w:szCs w:val="28"/>
          <w:lang w:val="ru-RU"/>
        </w:rPr>
        <w:t>2</w:t>
      </w:r>
      <w:r>
        <w:rPr>
          <w:rFonts w:ascii="Times New Roman" w:hAnsi="Times New Roman" w:cs="Times New Roman"/>
          <w:b/>
          <w:sz w:val="28"/>
          <w:szCs w:val="28"/>
          <w:lang w:val="ru-RU"/>
        </w:rPr>
        <w:t xml:space="preserve"> </w:t>
      </w:r>
      <w:r>
        <w:rPr>
          <w:rFonts w:ascii="Times New Roman" w:hAnsi="Times New Roman" w:cs="Times New Roman"/>
          <w:b/>
          <w:color w:val="FF0000"/>
          <w:sz w:val="28"/>
          <w:szCs w:val="28"/>
          <w:lang w:val="ru-RU"/>
        </w:rPr>
        <w:t>1</w:t>
      </w:r>
      <w:r>
        <w:rPr>
          <w:rFonts w:ascii="Times New Roman" w:hAnsi="Times New Roman" w:cs="Times New Roman"/>
          <w:b/>
          <w:color w:val="FF0000"/>
          <w:sz w:val="28"/>
          <w:szCs w:val="28"/>
          <w:lang w:val="ru-RU"/>
        </w:rPr>
        <w:t>6</w:t>
      </w:r>
      <w:r>
        <w:rPr>
          <w:rFonts w:ascii="Times New Roman" w:hAnsi="Times New Roman" w:cs="Times New Roman"/>
          <w:b/>
          <w:color w:val="FF0000"/>
          <w:sz w:val="28"/>
          <w:szCs w:val="28"/>
          <w:lang w:val="ru-RU"/>
        </w:rPr>
        <w:t>.11.2024</w:t>
      </w:r>
    </w:p>
    <w:p>
      <w:pPr>
        <w:spacing w:after="0" w:line="240" w:lineRule="auto"/>
        <w:rPr>
          <w:rFonts w:ascii="Times New Roman" w:hAnsi="Times New Roman" w:cs="Times New Roman"/>
          <w:b/>
          <w:sz w:val="28"/>
          <w:szCs w:val="28"/>
          <w:lang w:val="ru-RU"/>
        </w:rPr>
      </w:pP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sz w:val="28"/>
          <w:szCs w:val="28"/>
          <w:lang w:val="ru-RU"/>
        </w:rPr>
        <w:t>ІПЗ-3</w:t>
      </w:r>
      <w:r>
        <w:rPr>
          <w:rFonts w:ascii="Times New Roman" w:hAnsi="Times New Roman" w:cs="Times New Roman"/>
          <w:b/>
          <w:sz w:val="28"/>
          <w:szCs w:val="28"/>
          <w:lang w:val="ru-RU"/>
        </w:rPr>
        <w:t>3</w:t>
      </w:r>
      <w:r>
        <w:rPr>
          <w:rFonts w:ascii="Times New Roman" w:hAnsi="Times New Roman" w:cs="Times New Roman"/>
          <w:b/>
          <w:sz w:val="28"/>
          <w:szCs w:val="28"/>
          <w:lang w:val="ru-RU"/>
        </w:rPr>
        <w:t xml:space="preserve"> </w:t>
      </w:r>
      <w:r>
        <w:rPr>
          <w:rFonts w:ascii="Times New Roman" w:hAnsi="Times New Roman" w:cs="Times New Roman"/>
          <w:b/>
          <w:color w:val="FF0000"/>
          <w:sz w:val="28"/>
          <w:szCs w:val="28"/>
          <w:lang w:val="ru-RU"/>
        </w:rPr>
        <w:t>15.11.2024</w:t>
      </w:r>
      <w:bookmarkStart w:id="2" w:name="_GoBack"/>
      <w:bookmarkEnd w:id="2"/>
    </w:p>
    <w:p>
      <w:pPr>
        <w:spacing w:after="0" w:line="240" w:lineRule="auto"/>
        <w:rPr>
          <w:rFonts w:ascii="Times New Roman" w:hAnsi="Times New Roman" w:cs="Times New Roman"/>
          <w:b/>
          <w:sz w:val="28"/>
          <w:szCs w:val="28"/>
        </w:rPr>
      </w:pPr>
      <w:r>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Cs/>
          <w:sz w:val="28"/>
          <w:szCs w:val="28"/>
          <w:lang w:eastAsia="ru-RU"/>
        </w:rPr>
        <w:t xml:space="preserve"> </w:t>
      </w:r>
      <w:r>
        <w:rPr>
          <w:rFonts w:ascii="Times New Roman" w:eastAsia="Calibri" w:hAnsi="Times New Roman" w:cs="Times New Roman"/>
          <w:b/>
          <w:sz w:val="28"/>
          <w:szCs w:val="28"/>
        </w:rPr>
        <w:t>Навчиться оформлювати</w:t>
      </w:r>
      <w:r>
        <w:rPr>
          <w:rFonts w:ascii="Times New Roman" w:hAnsi="Times New Roman" w:cs="Times New Roman"/>
          <w:b/>
          <w:sz w:val="28"/>
          <w:szCs w:val="28"/>
        </w:rPr>
        <w:t xml:space="preserve"> </w:t>
      </w:r>
      <w:r>
        <w:rPr>
          <w:rFonts w:ascii="Times New Roman" w:eastAsia="Calibri" w:hAnsi="Times New Roman" w:cs="Times New Roman"/>
          <w:b/>
          <w:sz w:val="28"/>
          <w:szCs w:val="28"/>
        </w:rPr>
        <w:t>вимоги</w:t>
      </w:r>
      <w:r>
        <w:rPr>
          <w:rFonts w:ascii="Times New Roman" w:hAnsi="Times New Roman" w:cs="Times New Roman"/>
          <w:b/>
          <w:sz w:val="28"/>
          <w:szCs w:val="28"/>
        </w:rPr>
        <w:t xml:space="preserve"> до програмного забезпечення.</w:t>
      </w:r>
    </w:p>
    <w:p>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Завдання:</w:t>
      </w:r>
    </w:p>
    <w:p>
      <w:pPr>
        <w:pStyle w:val="aa"/>
        <w:numPr>
          <w:ilvl w:val="0"/>
          <w:numId w:val="2"/>
        </w:numPr>
        <w:spacing w:after="0" w:line="240" w:lineRule="auto"/>
        <w:ind w:left="426" w:hanging="426"/>
        <w:rPr>
          <w:rFonts w:ascii="Times New Roman" w:hAnsi="Times New Roman" w:cs="Times New Roman"/>
          <w:b/>
          <w:sz w:val="28"/>
          <w:szCs w:val="28"/>
          <w:lang w:val="ru-RU"/>
        </w:rPr>
      </w:pPr>
      <w:r>
        <w:rPr>
          <w:rFonts w:ascii="Times New Roman" w:hAnsi="Times New Roman" w:cs="Times New Roman"/>
          <w:sz w:val="28"/>
          <w:szCs w:val="28"/>
        </w:rPr>
        <w:t>Опрацювати теоретичні відомості.</w:t>
      </w:r>
    </w:p>
    <w:p>
      <w:pPr>
        <w:pStyle w:val="aa"/>
        <w:numPr>
          <w:ilvl w:val="0"/>
          <w:numId w:val="2"/>
        </w:numPr>
        <w:spacing w:after="0" w:line="240" w:lineRule="auto"/>
        <w:ind w:left="360"/>
        <w:jc w:val="both"/>
        <w:rPr>
          <w:rFonts w:ascii="Times New Roman" w:eastAsia="Times New Roman" w:hAnsi="Times New Roman" w:cs="Times New Roman"/>
          <w:sz w:val="28"/>
          <w:szCs w:val="28"/>
          <w:lang w:eastAsia="uk-UA"/>
        </w:rPr>
      </w:pPr>
      <w:r>
        <w:rPr>
          <w:rFonts w:ascii="Times New Roman" w:hAnsi="Times New Roman" w:cs="Times New Roman"/>
          <w:sz w:val="28"/>
          <w:szCs w:val="28"/>
        </w:rPr>
        <w:t xml:space="preserve">Використати  нові відомості для доповнення створюваних на </w:t>
      </w:r>
      <w:r>
        <w:rPr>
          <w:rFonts w:ascii="Times New Roman" w:hAnsi="Times New Roman" w:cs="Times New Roman"/>
          <w:b/>
          <w:sz w:val="28"/>
          <w:szCs w:val="28"/>
        </w:rPr>
        <w:t xml:space="preserve">Практичні роботі №6 </w:t>
      </w:r>
      <w:r>
        <w:rPr>
          <w:rFonts w:ascii="Times New Roman" w:hAnsi="Times New Roman" w:cs="Times New Roman"/>
          <w:sz w:val="28"/>
          <w:szCs w:val="28"/>
        </w:rPr>
        <w:t>та</w:t>
      </w:r>
      <w:r>
        <w:rPr>
          <w:rFonts w:ascii="Times New Roman" w:hAnsi="Times New Roman" w:cs="Times New Roman"/>
          <w:b/>
          <w:sz w:val="28"/>
          <w:szCs w:val="28"/>
        </w:rPr>
        <w:t xml:space="preserve"> Лабораторні роботі №</w:t>
      </w:r>
      <w:r>
        <w:rPr>
          <w:rFonts w:ascii="Times New Roman" w:hAnsi="Times New Roman" w:cs="Times New Roman"/>
          <w:b/>
          <w:sz w:val="28"/>
          <w:szCs w:val="28"/>
          <w:lang w:val="ru-RU"/>
        </w:rPr>
        <w:t xml:space="preserve">4-1 </w:t>
      </w:r>
      <w:r>
        <w:rPr>
          <w:rFonts w:ascii="Times New Roman" w:hAnsi="Times New Roman" w:cs="Times New Roman"/>
          <w:sz w:val="28"/>
          <w:szCs w:val="28"/>
        </w:rPr>
        <w:t xml:space="preserve">документів „Вимоги користувача”, „Функціональні вимоги до програмного забезпечення”, надавши інформацію  про </w:t>
      </w:r>
      <w:r>
        <w:rPr>
          <w:rFonts w:ascii="Times New Roman" w:eastAsia="Times New Roman" w:hAnsi="Times New Roman" w:cs="Times New Roman"/>
          <w:b/>
          <w:bCs/>
          <w:sz w:val="28"/>
          <w:szCs w:val="28"/>
          <w:lang w:eastAsia="uk-UA"/>
        </w:rPr>
        <w:t xml:space="preserve">Перелік зацікавлених сторін, </w:t>
      </w:r>
      <w:r>
        <w:rPr>
          <w:rFonts w:ascii="Times New Roman" w:eastAsia="Times New Roman" w:hAnsi="Times New Roman" w:cs="Times New Roman"/>
          <w:bCs/>
          <w:sz w:val="28"/>
          <w:szCs w:val="28"/>
          <w:lang w:eastAsia="uk-UA"/>
        </w:rPr>
        <w:t xml:space="preserve">а також окремим переліком визначити </w:t>
      </w:r>
    </w:p>
    <w:p>
      <w:pPr>
        <w:pStyle w:val="aa"/>
        <w:numPr>
          <w:ilvl w:val="0"/>
          <w:numId w:val="1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Вимоги дизайну ; </w:t>
      </w:r>
    </w:p>
    <w:p>
      <w:pPr>
        <w:pStyle w:val="aa"/>
        <w:numPr>
          <w:ilvl w:val="0"/>
          <w:numId w:val="1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Вимоги продуктивності ; </w:t>
      </w:r>
    </w:p>
    <w:p>
      <w:pPr>
        <w:pStyle w:val="aa"/>
        <w:numPr>
          <w:ilvl w:val="0"/>
          <w:numId w:val="1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Поведінкові вимоги ;</w:t>
      </w:r>
    </w:p>
    <w:p>
      <w:pPr>
        <w:pStyle w:val="aa"/>
        <w:numPr>
          <w:ilvl w:val="0"/>
          <w:numId w:val="1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Структурні вимоги ;</w:t>
      </w:r>
    </w:p>
    <w:p>
      <w:pPr>
        <w:pStyle w:val="aa"/>
        <w:numPr>
          <w:ilvl w:val="0"/>
          <w:numId w:val="1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Архітектурні вимоги ;</w:t>
      </w:r>
    </w:p>
    <w:p>
      <w:pPr>
        <w:pStyle w:val="aa"/>
        <w:numPr>
          <w:ilvl w:val="0"/>
          <w:numId w:val="16"/>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Вимоги споживача.</w:t>
      </w:r>
    </w:p>
    <w:p>
      <w:pPr>
        <w:pStyle w:val="aa"/>
        <w:numPr>
          <w:ilvl w:val="0"/>
          <w:numId w:val="2"/>
        </w:numPr>
        <w:spacing w:after="0" w:line="240" w:lineRule="auto"/>
        <w:jc w:val="both"/>
        <w:rPr>
          <w:rFonts w:ascii="Times New Roman" w:hAnsi="Times New Roman" w:cs="Times New Roman"/>
          <w:b/>
          <w:sz w:val="28"/>
          <w:szCs w:val="28"/>
          <w:lang w:val="ru-RU"/>
        </w:rPr>
      </w:pPr>
      <w:r>
        <w:rPr>
          <w:rFonts w:ascii="Times New Roman" w:hAnsi="Times New Roman" w:cs="Times New Roman"/>
          <w:sz w:val="28"/>
        </w:rPr>
        <w:t xml:space="preserve">До роботи повинен надаватися звіт з титульним листом із визначенням «Лабораторна робота № », після цього написати назву системи / застосунку для якого відносяться вимоги. До звіту включаються доопрацьовані на цій лабораторній роботі документи </w:t>
      </w:r>
      <w:r>
        <w:rPr>
          <w:rFonts w:ascii="Times New Roman" w:hAnsi="Times New Roman" w:cs="Times New Roman"/>
          <w:sz w:val="28"/>
          <w:szCs w:val="28"/>
        </w:rPr>
        <w:t>„Вимоги користувача” та „Функціональні вимоги до програмного забезпечення” з відміченими в них доповненнями (заливка кольором або виділення шрифтом іншого читабельного кольору).</w:t>
      </w:r>
    </w:p>
    <w:p>
      <w:pPr>
        <w:pStyle w:val="aa"/>
        <w:numPr>
          <w:ilvl w:val="0"/>
          <w:numId w:val="2"/>
        </w:numPr>
        <w:spacing w:after="0" w:line="240" w:lineRule="auto"/>
        <w:jc w:val="both"/>
      </w:pPr>
      <w:r>
        <w:rPr>
          <w:rFonts w:ascii="Times New Roman" w:hAnsi="Times New Roman" w:cs="Times New Roman"/>
          <w:sz w:val="28"/>
        </w:rPr>
        <w:t xml:space="preserve">По закінченню лабораторну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 </w:t>
      </w:r>
      <w:r>
        <w:rPr>
          <w:rFonts w:ascii="Times New Roman" w:hAnsi="Times New Roman" w:cs="Times New Roman"/>
          <w:sz w:val="28"/>
          <w:szCs w:val="28"/>
        </w:rPr>
        <w:t xml:space="preserve"> </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color w:val="0070C0"/>
          <w:sz w:val="28"/>
          <w:szCs w:val="28"/>
          <w:lang w:eastAsia="uk-UA"/>
        </w:rPr>
        <w:t>Аналіз вимог</w:t>
      </w:r>
      <w:r>
        <w:rPr>
          <w:rFonts w:ascii="Times New Roman" w:eastAsia="Times New Roman" w:hAnsi="Times New Roman" w:cs="Times New Roman"/>
          <w:color w:val="0070C0"/>
          <w:sz w:val="28"/>
          <w:szCs w:val="28"/>
          <w:lang w:eastAsia="uk-UA"/>
        </w:rPr>
        <w:t xml:space="preserve"> </w:t>
      </w:r>
      <w:r>
        <w:rPr>
          <w:rFonts w:ascii="Times New Roman" w:eastAsia="Times New Roman" w:hAnsi="Times New Roman" w:cs="Times New Roman"/>
          <w:sz w:val="28"/>
          <w:szCs w:val="28"/>
          <w:lang w:eastAsia="uk-UA"/>
        </w:rPr>
        <w:t>полягає в визначенні потреб та умов які висуваються щодо нового, чи зміненого продукту, враховуючи можливо конфліктні вимоги різних замовників, таких як користувачі чи бенефіціари.</w:t>
      </w:r>
    </w:p>
    <w:p>
      <w:pPr>
        <w:shd w:val="clear" w:color="auto" w:fill="EAF1DD" w:themeFill="accent3" w:themeFillTint="33"/>
        <w:spacing w:after="0" w:line="240" w:lineRule="auto"/>
        <w:ind w:firstLine="567"/>
        <w:jc w:val="both"/>
        <w:rPr>
          <w:rFonts w:ascii="Times New Roman" w:eastAsia="Times New Roman" w:hAnsi="Times New Roman" w:cs="Times New Roman"/>
          <w:sz w:val="28"/>
          <w:szCs w:val="28"/>
          <w:lang w:eastAsia="uk-UA"/>
        </w:rPr>
      </w:pPr>
      <w:r>
        <w:rPr>
          <w:rFonts w:ascii="Times New Roman" w:hAnsi="Times New Roman" w:cs="Times New Roman"/>
          <w:bCs/>
          <w:sz w:val="28"/>
          <w:szCs w:val="28"/>
        </w:rPr>
        <w:t>Бенефіціар</w:t>
      </w:r>
      <w:r>
        <w:rPr>
          <w:rFonts w:ascii="Times New Roman" w:hAnsi="Times New Roman" w:cs="Times New Roman"/>
          <w:sz w:val="28"/>
          <w:szCs w:val="28"/>
        </w:rPr>
        <w:t xml:space="preserve"> — одержувач визначених </w:t>
      </w:r>
      <w:hyperlink r:id="rId7" w:tooltip="Вигода" w:history="1">
        <w:r>
          <w:rPr>
            <w:rStyle w:val="ab"/>
            <w:rFonts w:ascii="Times New Roman" w:hAnsi="Times New Roman" w:cs="Times New Roman"/>
            <w:color w:val="auto"/>
            <w:sz w:val="28"/>
            <w:szCs w:val="28"/>
            <w:u w:val="none"/>
          </w:rPr>
          <w:t>вигод</w:t>
        </w:r>
      </w:hyperlink>
      <w:r>
        <w:rPr>
          <w:rFonts w:ascii="Times New Roman" w:hAnsi="Times New Roman" w:cs="Times New Roman"/>
          <w:sz w:val="28"/>
          <w:szCs w:val="28"/>
        </w:rPr>
        <w:t>, що виникають у результаті реалізації проекту.</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lastRenderedPageBreak/>
        <w:t>Аналіз вимог є критичним для успішної розробки проекту</w:t>
      </w:r>
      <w:r>
        <w:rPr>
          <w:rFonts w:ascii="Times New Roman" w:eastAsia="Times New Roman" w:hAnsi="Times New Roman" w:cs="Times New Roman"/>
          <w:sz w:val="28"/>
          <w:szCs w:val="28"/>
          <w:lang w:eastAsia="uk-UA"/>
        </w:rPr>
        <w:t>. Вимоги мають бути задокументованими, вимірними, тестовними, пов'язаними з бізнес-потребами, і описаними з рівнем деталізації достатнім для конструювання системи. Вимоги можуть бути архітектурними, структурними, поведінковими, функціональними, та не функціональними.</w:t>
      </w:r>
    </w:p>
    <w:p>
      <w:pPr>
        <w:tabs>
          <w:tab w:val="left" w:pos="567"/>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Pr>
          <w:rFonts w:ascii="Times New Roman" w:eastAsia="Times New Roman" w:hAnsi="Times New Roman" w:cs="Times New Roman"/>
          <w:sz w:val="28"/>
          <w:szCs w:val="28"/>
          <w:u w:val="single"/>
          <w:lang w:eastAsia="uk-UA"/>
        </w:rPr>
        <w:t>Аналіз вимог включає три види діяльності</w:t>
      </w:r>
      <w:r>
        <w:rPr>
          <w:rFonts w:ascii="Times New Roman" w:eastAsia="Times New Roman" w:hAnsi="Times New Roman" w:cs="Times New Roman"/>
          <w:sz w:val="28"/>
          <w:szCs w:val="28"/>
          <w:lang w:eastAsia="uk-UA"/>
        </w:rPr>
        <w:t>:</w:t>
      </w:r>
    </w:p>
    <w:p>
      <w:pPr>
        <w:numPr>
          <w:ilvl w:val="0"/>
          <w:numId w:val="3"/>
        </w:numPr>
        <w:tabs>
          <w:tab w:val="left"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color w:val="0070C0"/>
          <w:sz w:val="28"/>
          <w:szCs w:val="28"/>
          <w:lang w:eastAsia="uk-UA"/>
        </w:rPr>
        <w:t>Виявлення вимог</w:t>
      </w:r>
      <w:r>
        <w:rPr>
          <w:rFonts w:ascii="Times New Roman" w:eastAsia="Times New Roman" w:hAnsi="Times New Roman" w:cs="Times New Roman"/>
          <w:sz w:val="28"/>
          <w:szCs w:val="28"/>
          <w:lang w:eastAsia="uk-UA"/>
        </w:rPr>
        <w:t>: задача комунікації з користувачами для визначення їх вимог. Також це називають збором вимог.</w:t>
      </w:r>
    </w:p>
    <w:p>
      <w:pPr>
        <w:numPr>
          <w:ilvl w:val="0"/>
          <w:numId w:val="3"/>
        </w:numPr>
        <w:tabs>
          <w:tab w:val="left"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color w:val="0070C0"/>
          <w:sz w:val="28"/>
          <w:szCs w:val="28"/>
          <w:lang w:eastAsia="uk-UA"/>
        </w:rPr>
        <w:t>Аналіз вимог</w:t>
      </w:r>
      <w:r>
        <w:rPr>
          <w:rFonts w:ascii="Times New Roman" w:eastAsia="Times New Roman" w:hAnsi="Times New Roman" w:cs="Times New Roman"/>
          <w:sz w:val="28"/>
          <w:szCs w:val="28"/>
          <w:lang w:eastAsia="uk-UA"/>
        </w:rPr>
        <w:t>: виявлення недоліків вимог (неточностей, неповноти, неоднозначностей чи суперечностей) і їх виправлення.</w:t>
      </w:r>
    </w:p>
    <w:p>
      <w:pPr>
        <w:numPr>
          <w:ilvl w:val="0"/>
          <w:numId w:val="3"/>
        </w:numPr>
        <w:tabs>
          <w:tab w:val="left"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color w:val="0070C0"/>
          <w:sz w:val="28"/>
          <w:szCs w:val="28"/>
          <w:lang w:eastAsia="uk-UA"/>
        </w:rPr>
        <w:t>Запис вимог</w:t>
      </w:r>
      <w:r>
        <w:rPr>
          <w:rFonts w:ascii="Times New Roman" w:eastAsia="Times New Roman" w:hAnsi="Times New Roman" w:cs="Times New Roman"/>
          <w:sz w:val="28"/>
          <w:szCs w:val="28"/>
          <w:lang w:eastAsia="uk-UA"/>
        </w:rPr>
        <w:t>: Вимоги можуть документуватись в різних формах, таких як опис звичайною мовою, прецедентами, користувацькими історіями, чи специфікаціями процесу.</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Аналіз вимог може бути довгим та важким процесом що вимагає використання тонких психологічних навиків. Нові системи змінюють середовище і відношення між людьми, тому важливо розпізнати всі зацікавлені сторони, взяти до уваги всі їхні потреби, і переконатись що вони розуміють наслідки які приносить нова система. Аналітики можуть використати кілька методів щоб отримати від споживача вимоги. Історично це включає проведення інтерв'ю, чи фокус-груп (яку в цьому контексті частіше називають як майстерня вимог) і створення списків вимог. До сучасніших підходів відносять прототипування та прецеденти. За потреби аналітик використає комбінацію цих методів щоб встановити точні вимоги зацікавлених сторін, так щоб система відповідала бізнес-потребам.</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Систематичний аналіз вимог також відомий як </w:t>
      </w:r>
      <w:r>
        <w:rPr>
          <w:rFonts w:ascii="Times New Roman" w:eastAsia="Times New Roman" w:hAnsi="Times New Roman" w:cs="Times New Roman"/>
          <w:b/>
          <w:bCs/>
          <w:color w:val="0070C0"/>
          <w:sz w:val="28"/>
          <w:szCs w:val="28"/>
          <w:lang w:eastAsia="uk-UA"/>
        </w:rPr>
        <w:t>інженерія вимог</w:t>
      </w:r>
      <w:r>
        <w:rPr>
          <w:rFonts w:ascii="Times New Roman" w:eastAsia="Times New Roman" w:hAnsi="Times New Roman" w:cs="Times New Roman"/>
          <w:sz w:val="28"/>
          <w:szCs w:val="28"/>
          <w:lang w:eastAsia="uk-UA"/>
        </w:rPr>
        <w:t xml:space="preserve">. Часом більш неформально її називають </w:t>
      </w:r>
      <w:r>
        <w:rPr>
          <w:rFonts w:ascii="Times New Roman" w:eastAsia="Times New Roman" w:hAnsi="Times New Roman" w:cs="Times New Roman"/>
          <w:i/>
          <w:iCs/>
          <w:sz w:val="28"/>
          <w:szCs w:val="28"/>
          <w:lang w:eastAsia="uk-UA"/>
        </w:rPr>
        <w:t>збором вимог</w:t>
      </w:r>
      <w:r>
        <w:rPr>
          <w:rFonts w:ascii="Times New Roman" w:eastAsia="Times New Roman" w:hAnsi="Times New Roman" w:cs="Times New Roman"/>
          <w:sz w:val="28"/>
          <w:szCs w:val="28"/>
          <w:lang w:eastAsia="uk-UA"/>
        </w:rPr>
        <w:t xml:space="preserve">, чи </w:t>
      </w:r>
      <w:r>
        <w:rPr>
          <w:rFonts w:ascii="Times New Roman" w:eastAsia="Times New Roman" w:hAnsi="Times New Roman" w:cs="Times New Roman"/>
          <w:i/>
          <w:iCs/>
          <w:sz w:val="28"/>
          <w:szCs w:val="28"/>
          <w:lang w:eastAsia="uk-UA"/>
        </w:rPr>
        <w:t>специфікацією вимог</w:t>
      </w:r>
      <w:r>
        <w:rPr>
          <w:rFonts w:ascii="Times New Roman" w:eastAsia="Times New Roman" w:hAnsi="Times New Roman" w:cs="Times New Roman"/>
          <w:sz w:val="28"/>
          <w:szCs w:val="28"/>
          <w:lang w:eastAsia="uk-UA"/>
        </w:rPr>
        <w:t xml:space="preserve">. Термін </w:t>
      </w:r>
      <w:r>
        <w:rPr>
          <w:rFonts w:ascii="Times New Roman" w:eastAsia="Times New Roman" w:hAnsi="Times New Roman" w:cs="Times New Roman"/>
          <w:i/>
          <w:iCs/>
          <w:sz w:val="28"/>
          <w:szCs w:val="28"/>
          <w:lang w:eastAsia="uk-UA"/>
        </w:rPr>
        <w:t>аналіз вимог</w:t>
      </w:r>
      <w:r>
        <w:rPr>
          <w:rFonts w:ascii="Times New Roman" w:eastAsia="Times New Roman" w:hAnsi="Times New Roman" w:cs="Times New Roman"/>
          <w:sz w:val="28"/>
          <w:szCs w:val="28"/>
          <w:lang w:eastAsia="uk-UA"/>
        </w:rPr>
        <w:t xml:space="preserve"> також може застосовуватись до відповідного аналізу, в протилежність до, наприклад, збору чи документування вимог. Інженерія вимог може бути поділена на дискретні хронологічні кроки  :</w:t>
      </w:r>
    </w:p>
    <w:p>
      <w:pPr>
        <w:numPr>
          <w:ilvl w:val="0"/>
          <w:numId w:val="4"/>
        </w:num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Збір вимог</w:t>
      </w:r>
    </w:p>
    <w:p>
      <w:pPr>
        <w:numPr>
          <w:ilvl w:val="0"/>
          <w:numId w:val="4"/>
        </w:num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Аналіз вимог і переговори</w:t>
      </w:r>
    </w:p>
    <w:p>
      <w:pPr>
        <w:numPr>
          <w:ilvl w:val="0"/>
          <w:numId w:val="4"/>
        </w:num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Специфікація вимог</w:t>
      </w:r>
    </w:p>
    <w:p>
      <w:pPr>
        <w:numPr>
          <w:ilvl w:val="0"/>
          <w:numId w:val="4"/>
        </w:num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Моделювання системи</w:t>
      </w:r>
    </w:p>
    <w:p>
      <w:pPr>
        <w:numPr>
          <w:ilvl w:val="0"/>
          <w:numId w:val="4"/>
        </w:num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Перевірка вимог</w:t>
      </w:r>
    </w:p>
    <w:p>
      <w:pPr>
        <w:numPr>
          <w:ilvl w:val="0"/>
          <w:numId w:val="4"/>
        </w:num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Управління вимогами</w:t>
      </w:r>
    </w:p>
    <w:p>
      <w:pPr>
        <w:spacing w:after="0" w:line="240" w:lineRule="auto"/>
        <w:ind w:firstLine="567"/>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8"/>
          <w:szCs w:val="28"/>
          <w:lang w:eastAsia="uk-UA"/>
        </w:rPr>
        <w:t>Цей перелік не протирічить схемі на рис.1 з Лекції 07, оскільки надає послідовність виконання, яка містить в собі заходи, визначені в схемі.</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Інженерія вимог є "піддисципліною системної інженерії та програмної інженерії яка причетна до визначення цілей, функцій та обмежень апаратних та програмних систем. В деяких моделях життєвих циклах, процес інженерії вимог починається з діяльності по вивченню здійсненності, результатом якої є звіт про здійсненність. Якщо звіт припускає що продукт може бути створеним, то починається аналіз вимог. Якщо аналіз вимог передує дослідженням здійсненності, що може сприяти нестандартному мисленню, тоді здійсненність має визначитись перед завершенням аналізу вимог.</w:t>
      </w:r>
    </w:p>
    <w:p>
      <w:pPr>
        <w:rPr>
          <w:rFonts w:ascii="Times New Roman" w:eastAsia="Times New Roman" w:hAnsi="Times New Roman" w:cs="Times New Roman"/>
          <w:b/>
          <w:color w:val="C00000"/>
          <w:sz w:val="28"/>
          <w:szCs w:val="28"/>
          <w:lang w:eastAsia="uk-UA"/>
        </w:rPr>
      </w:pPr>
      <w:r>
        <w:rPr>
          <w:rFonts w:ascii="Times New Roman" w:eastAsia="Times New Roman" w:hAnsi="Times New Roman" w:cs="Times New Roman"/>
          <w:b/>
          <w:color w:val="C00000"/>
          <w:sz w:val="28"/>
          <w:szCs w:val="28"/>
          <w:lang w:eastAsia="uk-UA"/>
        </w:rPr>
        <w:br w:type="page"/>
      </w:r>
    </w:p>
    <w:p>
      <w:pPr>
        <w:spacing w:after="0" w:line="240" w:lineRule="auto"/>
        <w:ind w:firstLine="567"/>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color w:val="C00000"/>
          <w:sz w:val="28"/>
          <w:szCs w:val="28"/>
          <w:lang w:eastAsia="uk-UA"/>
        </w:rPr>
        <w:lastRenderedPageBreak/>
        <w:t>Розділи аналізу вимог</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 xml:space="preserve">Визначення зацікавлених сторін </w:t>
      </w:r>
      <w:r>
        <w:rPr>
          <w:rFonts w:ascii="Times New Roman" w:eastAsia="Times New Roman" w:hAnsi="Times New Roman" w:cs="Times New Roman"/>
          <w:bCs/>
          <w:sz w:val="28"/>
          <w:szCs w:val="28"/>
          <w:lang w:eastAsia="uk-UA"/>
        </w:rPr>
        <w:t>ми детально розглядали в Лекції 07, можна провести таке узагальнення, розширивши коло осіб з погляду на розроблення масштабних систем.</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Зацікавлені сторони (ЗС) це особи чи організації, які мають дійсний інтерес до системи. Вона може впливати на них прямо чи опосередковано.</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Визнається, що </w:t>
      </w:r>
      <w:r>
        <w:rPr>
          <w:rFonts w:ascii="Times New Roman" w:eastAsia="Times New Roman" w:hAnsi="Times New Roman" w:cs="Times New Roman"/>
          <w:sz w:val="28"/>
          <w:szCs w:val="28"/>
          <w:u w:val="single"/>
          <w:lang w:eastAsia="uk-UA"/>
        </w:rPr>
        <w:t>зацікавлені сторони не обмежуються організацією що найняла аналітиків</w:t>
      </w:r>
      <w:r>
        <w:rPr>
          <w:rFonts w:ascii="Times New Roman" w:eastAsia="Times New Roman" w:hAnsi="Times New Roman" w:cs="Times New Roman"/>
          <w:sz w:val="28"/>
          <w:szCs w:val="28"/>
          <w:lang w:eastAsia="uk-UA"/>
        </w:rPr>
        <w:t xml:space="preserve">. До </w:t>
      </w:r>
      <w:r>
        <w:rPr>
          <w:rFonts w:ascii="Times New Roman" w:eastAsia="Times New Roman" w:hAnsi="Times New Roman" w:cs="Times New Roman"/>
          <w:sz w:val="28"/>
          <w:szCs w:val="28"/>
          <w:u w:val="single"/>
          <w:lang w:eastAsia="uk-UA"/>
        </w:rPr>
        <w:t>зацікавлених сторін також</w:t>
      </w:r>
      <w:r>
        <w:rPr>
          <w:rFonts w:ascii="Times New Roman" w:eastAsia="Times New Roman" w:hAnsi="Times New Roman" w:cs="Times New Roman"/>
          <w:sz w:val="28"/>
          <w:szCs w:val="28"/>
          <w:lang w:eastAsia="uk-UA"/>
        </w:rPr>
        <w:t xml:space="preserve"> відносять:</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кожного хто керуватиме системою (звичайні та обслуговуючі оператори);</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будь-кого хто отримає вигоди від системи (функціональні, політичні, фінансові та соціальні бенефіціари);</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кожен хто бере участь в придбанні чи закупці системи. В розробці продуктів для масового ринку, відділ менежменту продукту, маркетингу (іноді і відділу продаж), які діють як сурогатні споживачі, щоб направляти розробку продукту;</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організації, що регулюють аспекти системи (фінансові, безпеки, та інші регулятори);</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люди та організації, що протистоять системі (негативні зацікавлені сторони);</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організації відповідальні за системи, які будуть взаємодіяти з системою, що розробляється;</w:t>
      </w:r>
    </w:p>
    <w:p>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ті організації, які горизонтально інтегруються з організацією, для якої аналітики конструюють систему.</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Інтерв'ю з зацікавленими сторонами</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Інтерв'ю з ЗС є рядовим підходом що використовується в аналізі вимог. Ця техніка може служити як шлях отримання висококонцентрованого знання, яке часто не виявляється в спільних сесіях розробки вимог, де увага зацікавленої сторони підпорядкована забезпеченню більш крос-функціонального контексту. Більш того, особистий характер інтерв'ю надає більш розслаблююче середовище, де хід думок може бути детальніше пояснений.</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Спільні сесії Розробки Вимог (СРР)</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Вимоги часто мають крос-функціональні наслідки, які невідомі окремим зацікавленим сторонам і часто пропускаються чи неправильно описуються протягом інтерв'ю з ЗС</w:t>
      </w:r>
      <w:r>
        <w:rPr>
          <w:rFonts w:ascii="Times New Roman" w:eastAsia="Times New Roman" w:hAnsi="Times New Roman" w:cs="Times New Roman"/>
          <w:sz w:val="28"/>
          <w:szCs w:val="28"/>
          <w:lang w:eastAsia="uk-UA"/>
        </w:rPr>
        <w:t>. Ці крос-функціональні наслідки можуть бути виявленими проведенням сесій СРР в контрольованому середовищі, стимульованому кваліфікованим посередником, де ЗС беруть участь в дискусії з метою виявлення вимог, аналізують їх деталі і розкривають крос-функціональні наслідки. Мають бути присутні спеціально призначені секретар, та бізнес-аналітик для документування дискусії. Використання навиків навченого посередника для управління дискусією звільняє бізнес-аналітика, дозволяючи йому сфокусуватись на процесі визначення вимог.</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Сесії СРР подібні до сесій спільного проектування ПЗ. Спершу сесії виявляють вимоги, які направляють дизайн, а потім виявляють властивості, які мають бути реалізовані, щоб задовольнити отримані вимоги.</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Списки вимог в стилі контракту</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Також традиційним способом документування вимог є список вимог в стилі контракту. Такі списки не дуже цінуються в сучасному аналізі, оскільки </w:t>
      </w:r>
      <w:r>
        <w:rPr>
          <w:rFonts w:ascii="Times New Roman" w:eastAsia="Times New Roman" w:hAnsi="Times New Roman" w:cs="Times New Roman"/>
          <w:sz w:val="28"/>
          <w:szCs w:val="28"/>
          <w:lang w:eastAsia="uk-UA"/>
        </w:rPr>
        <w:lastRenderedPageBreak/>
        <w:t>вони показали малу успішність в досягненні своїх цілей. Але, їх іноді можна побачити і сьогодні.</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Переваги</w:t>
      </w:r>
    </w:p>
    <w:p>
      <w:pPr>
        <w:numPr>
          <w:ilvl w:val="0"/>
          <w:numId w:val="6"/>
        </w:numPr>
        <w:tabs>
          <w:tab w:val="clear" w:pos="36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Надає чіткий попунктовий список вимог.</w:t>
      </w:r>
    </w:p>
    <w:p>
      <w:pPr>
        <w:numPr>
          <w:ilvl w:val="0"/>
          <w:numId w:val="6"/>
        </w:numPr>
        <w:tabs>
          <w:tab w:val="clear" w:pos="36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Надає контракт між спонсорами проекту та розробниками.</w:t>
      </w:r>
    </w:p>
    <w:p>
      <w:pPr>
        <w:numPr>
          <w:ilvl w:val="0"/>
          <w:numId w:val="6"/>
        </w:numPr>
        <w:tabs>
          <w:tab w:val="clear" w:pos="36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Для великої системи може надати опис високого рівня.</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Недоліки</w:t>
      </w:r>
    </w:p>
    <w:p>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Такі списки розтягуються на сотні сторінок. Такі документи майже неможливо прочитати цілком і отримати повне розуміння системи.</w:t>
      </w:r>
    </w:p>
    <w:p>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Такі списки абстрагують всі вимоги, тому містять мало контексту.</w:t>
      </w:r>
    </w:p>
    <w:p>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Їх абстракція робить неможливим побачити як вимоги сполучаються чи працюють разом.</w:t>
      </w:r>
    </w:p>
    <w:p>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Така абстракція заважає правильно розставляти пріоритети між вимогами.</w:t>
      </w:r>
    </w:p>
    <w:p>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Така абстракція збільшує подібність та ймовірність неправильної інтерпретації вимог, чим більше людей її прочитають, тим більша кількість різних інтерпретацій з'явиться.</w:t>
      </w:r>
    </w:p>
    <w:p>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Така абстракція означає, що надзвичайно важко впевнитись, що вимагає більшість вимог.</w:t>
      </w:r>
    </w:p>
    <w:p>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Такі списки створюють фальшиве відчуття взаємного розуміння між зацікавленими сторонами та розробниками.</w:t>
      </w:r>
    </w:p>
    <w:p>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Списки в стилі контракту дають фальшиве відчуття безпеки, що розробники мусять досягти певних речей. Через природу таких списків вони упускають критичні вимоги, які виявляються пізніше в процесі. Розробники можуть використати ці відкриті вимоги щоб переглянути умови договору на свою користь.</w:t>
      </w:r>
    </w:p>
    <w:p>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Такі списки вимог не допомагають в проектуванні системи</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Альтернативи до списків вимог</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 альтернатива до великих, попередньо-описаних списків вимог гнучка розробка програмного забезпечення використовує історії користувачів щоб описати вимогу в повсякденних термінах. І</w:t>
      </w:r>
      <w:r>
        <w:rPr>
          <w:rFonts w:ascii="Times New Roman" w:hAnsi="Times New Roman" w:cs="Times New Roman"/>
          <w:bCs/>
          <w:sz w:val="28"/>
          <w:szCs w:val="28"/>
        </w:rPr>
        <w:t>сторія користувача</w:t>
      </w:r>
      <w:r>
        <w:rPr>
          <w:rFonts w:ascii="Times New Roman" w:hAnsi="Times New Roman" w:cs="Times New Roman"/>
          <w:sz w:val="28"/>
          <w:szCs w:val="28"/>
        </w:rPr>
        <w:t xml:space="preserve"> (</w:t>
      </w:r>
      <w:r>
        <w:rPr>
          <w:rFonts w:ascii="Times New Roman" w:hAnsi="Times New Roman" w:cs="Times New Roman"/>
          <w:i/>
          <w:iCs/>
          <w:sz w:val="28"/>
          <w:szCs w:val="28"/>
        </w:rPr>
        <w:t>user story</w:t>
      </w:r>
      <w:r>
        <w:rPr>
          <w:rFonts w:ascii="Times New Roman" w:hAnsi="Times New Roman" w:cs="Times New Roman"/>
          <w:sz w:val="28"/>
          <w:szCs w:val="28"/>
        </w:rPr>
        <w:t>) - це одне чи більше речень, звичайною мовою предметної області, які описують чого користувач хоче досягти.</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Вимірювані цілі</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Найкращі практики беруть складений список вимог як підказку, і постійно запитують "Чому?", поки не стане зрозумілою справжня бізнес ціль. Зацікавлені сторони і розробники можуть скласти тести, що вимірюють рівень досягнення цілей. Такі цілі змінюються повільніше ніж довгий список конкретних але невимірних вимог. Як тільки невеликий набір критичних, вимірних цілей буде встановлений, швидке прототипування та короткі ітеративні фази розробки можуть приносити справжні цінності для зацікавленої сторони, задовго до середини проекту.</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Прототипи</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середині 1980-тих прототипування розглядалось як найкраще рішення до проблеми аналізу вимог. Прототипи - це макети застосунку. Макети дозволяють користувачам візуалізувати застосунок, який ще не створено. Прототипи допомагають користувачам уявити як буде виглядати система, і зробити простішим для користувачів прийняття конструкторських рішень. </w:t>
      </w:r>
      <w:r>
        <w:rPr>
          <w:rFonts w:ascii="Times New Roman" w:eastAsia="Times New Roman" w:hAnsi="Times New Roman" w:cs="Times New Roman"/>
          <w:sz w:val="28"/>
          <w:szCs w:val="28"/>
          <w:lang w:eastAsia="uk-UA"/>
        </w:rPr>
        <w:lastRenderedPageBreak/>
        <w:t>Після введення прототипів спостерігаються значні покращення в комунікації між користувачами й розробниками. Раннє бачення застосунку приводить до меншої кількості змін у майбутньому і тому зменшує загальну вартість проекту.</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Тим не менш, протягом останнього десятиліття, прототипування хоча й зарекомендувало себе як корисна техніка, але не розв'язало проблему вимог:</w:t>
      </w:r>
    </w:p>
    <w:p>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 тільки менеджери бачать прототип, вони перестають розуміти, що проект ще не буде завершений протягом деякого часу.</w:t>
      </w:r>
    </w:p>
    <w:p>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Дизайнери часто думають, що змушені використовувати склеєний докупи код прототипу в реальній системі, бо вони бояться "втратити час" починаючи заново.</w:t>
      </w:r>
    </w:p>
    <w:p>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Прототипи загалом допомагають в конструкторських рішеннях та проектуванні інтерфейсу користувача, але вони не можуть вказати, які вимоги були спочатку.</w:t>
      </w:r>
    </w:p>
    <w:p>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Дизайнери і кінцеві користувачі можуть занадто сфокусуватись на конструюванні інтерфейсу користувача і занадто мало на створенні системи, що виконує бізнес процес.</w:t>
      </w:r>
    </w:p>
    <w:p>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Прототипи добре працюють для інтерфейсів користувача, та подій на екрані, але не дуже корисні для пакетних чи асинхронних процесів які можуть включати складні розрахунки чи запити до даних.</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Прототипи можуть бути плоскими діаграмами (які часто називаються каркасними моделями), чи робочими застосунками, що використовують синтезовану функціональність. Каркасні моделі створюються в різноманітних графічних дизайн-документах, і часто видаляють увесь колір з дизайну (використовують чорно-білу палітру) у випадках, коли кінцеве ПЗ буде мати відповідний графічний дизайн. Це допомагає уникнути плутанини між концептом програми в дизайн-документі та її кінцевим виглядом.</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Прецеденти</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Прецеденти</w:t>
      </w:r>
      <w:r>
        <w:rPr>
          <w:rFonts w:ascii="Times New Roman" w:eastAsia="Times New Roman" w:hAnsi="Times New Roman" w:cs="Times New Roman"/>
          <w:sz w:val="28"/>
          <w:szCs w:val="28"/>
          <w:lang w:eastAsia="uk-UA"/>
        </w:rPr>
        <w:t xml:space="preserve"> - це технологія документування потенційних вимог до нової, чи зміненої програмної системи. Кожен прецедент надає один чи більше </w:t>
      </w:r>
      <w:r>
        <w:rPr>
          <w:rFonts w:ascii="Times New Roman" w:eastAsia="Times New Roman" w:hAnsi="Times New Roman" w:cs="Times New Roman"/>
          <w:i/>
          <w:iCs/>
          <w:sz w:val="28"/>
          <w:szCs w:val="28"/>
          <w:lang w:eastAsia="uk-UA"/>
        </w:rPr>
        <w:t>сценаріїв,</w:t>
      </w:r>
      <w:r>
        <w:rPr>
          <w:rFonts w:ascii="Times New Roman" w:eastAsia="Times New Roman" w:hAnsi="Times New Roman" w:cs="Times New Roman"/>
          <w:sz w:val="28"/>
          <w:szCs w:val="28"/>
          <w:lang w:eastAsia="uk-UA"/>
        </w:rPr>
        <w:t xml:space="preserve"> які виражають те, як система взаємодіє з користувачем чи іншою системою, щоб досягти конкретної бізнес цілі. Прецеденти зазвичай уникають технічного жаргону, віддаючи перевагу мові кінцевого користувача чи експерта в предметній області. Інженери вимог та ЗС часто виступають співавторами прецедентів.</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Прецеденти є оманливо простими інструментами для опису поведінки системи. Прецедент містить текстовий опис всіх способів, якими користувачі можуть працювати з програмним забезпеченням, але прецеденти не описують жодних внутрішніх процесів у системі і не пояснюють, як система має реалізовуватись. Вони просто показують кроки, які користувач має здійснити, щоб виконати свою задачу. Так можна описати всі способи взаємодії з системою.</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Специфікація вимог до програмного забезпечення</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Специфікація вимог до програмного забезпечення (SRS) - це повний опис поведінки системи, що розробляється. Він включає набір прецедентів, що описують всі взаємодії користувача з системою. Прецеденти інколи визначають як функціональні вимоги, але останній термін є більш поширеним, а перший часто асоціюється з </w:t>
      </w:r>
      <w:r>
        <w:rPr>
          <w:rFonts w:ascii="Times New Roman" w:eastAsia="Times New Roman" w:hAnsi="Times New Roman" w:cs="Times New Roman"/>
          <w:sz w:val="28"/>
          <w:szCs w:val="28"/>
          <w:lang w:val="en-US" w:eastAsia="uk-UA"/>
        </w:rPr>
        <w:t>UML</w:t>
      </w:r>
      <w:r>
        <w:rPr>
          <w:rFonts w:ascii="Times New Roman" w:eastAsia="Times New Roman" w:hAnsi="Times New Roman" w:cs="Times New Roman"/>
          <w:sz w:val="28"/>
          <w:szCs w:val="28"/>
          <w:lang w:eastAsia="uk-UA"/>
        </w:rPr>
        <w:t xml:space="preserve">-діаграмами, які є доречною ілюстрацією, але не </w:t>
      </w:r>
      <w:r>
        <w:rPr>
          <w:rFonts w:ascii="Times New Roman" w:eastAsia="Times New Roman" w:hAnsi="Times New Roman" w:cs="Times New Roman"/>
          <w:sz w:val="28"/>
          <w:szCs w:val="28"/>
          <w:lang w:eastAsia="uk-UA"/>
        </w:rPr>
        <w:lastRenderedPageBreak/>
        <w:t xml:space="preserve">завжди повністю висвітлюють проблему . На додачу до прецедентів, SRS також містить нефункціональні (чи додаткові вимоги). </w:t>
      </w:r>
      <w:r>
        <w:rPr>
          <w:rFonts w:ascii="Times New Roman" w:eastAsia="Times New Roman" w:hAnsi="Times New Roman" w:cs="Times New Roman"/>
          <w:color w:val="C00000"/>
          <w:sz w:val="28"/>
          <w:szCs w:val="28"/>
          <w:lang w:eastAsia="uk-UA"/>
        </w:rPr>
        <w:t xml:space="preserve">Нефункціональні вимоги </w:t>
      </w:r>
      <w:r>
        <w:rPr>
          <w:rFonts w:ascii="Times New Roman" w:eastAsia="Times New Roman" w:hAnsi="Times New Roman" w:cs="Times New Roman"/>
          <w:sz w:val="28"/>
          <w:szCs w:val="28"/>
          <w:lang w:eastAsia="uk-UA"/>
        </w:rPr>
        <w:t>є вимогами які накладають обмеження на проект, чи реалізацію (такі як вимоги інженерії продуктивності, стандарти якості, чи обмеження проектування).</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Рекомендовані підходи до специфікації вимог до ПЗ описані в стандарті IEEE 830-1998. Цей стандарт описує можливі структури, бажаний вміст і якості специфікації вимог.</w:t>
      </w:r>
    </w:p>
    <w:p>
      <w:pPr>
        <w:spacing w:after="0" w:line="240" w:lineRule="auto"/>
        <w:ind w:firstLine="567"/>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color w:val="FF0000"/>
          <w:sz w:val="28"/>
          <w:szCs w:val="28"/>
          <w:lang w:eastAsia="uk-UA"/>
        </w:rPr>
        <w:t>Типи вимог</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Вимоги категоризуються кількома способами. Нижче подана звичайна категоризація вимог, яка стосується технічного менеджменту:</w:t>
      </w:r>
    </w:p>
    <w:p>
      <w:pPr>
        <w:pStyle w:val="aa"/>
        <w:numPr>
          <w:ilvl w:val="0"/>
          <w:numId w:val="1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Cs/>
          <w:sz w:val="28"/>
          <w:szCs w:val="28"/>
          <w:lang w:eastAsia="uk-UA"/>
        </w:rPr>
        <w:t>Вимоги дизайну</w:t>
      </w:r>
    </w:p>
    <w:p>
      <w:pPr>
        <w:pStyle w:val="aa"/>
        <w:numPr>
          <w:ilvl w:val="0"/>
          <w:numId w:val="1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Cs/>
          <w:sz w:val="28"/>
          <w:szCs w:val="28"/>
          <w:lang w:eastAsia="uk-UA"/>
        </w:rPr>
        <w:t>Вимоги продуктивності</w:t>
      </w:r>
    </w:p>
    <w:p>
      <w:pPr>
        <w:pStyle w:val="aa"/>
        <w:numPr>
          <w:ilvl w:val="0"/>
          <w:numId w:val="1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Cs/>
          <w:sz w:val="28"/>
          <w:szCs w:val="28"/>
          <w:lang w:eastAsia="uk-UA"/>
        </w:rPr>
        <w:t>Нефункціональні вимоги</w:t>
      </w:r>
    </w:p>
    <w:p>
      <w:pPr>
        <w:pStyle w:val="aa"/>
        <w:numPr>
          <w:ilvl w:val="0"/>
          <w:numId w:val="1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Cs/>
          <w:sz w:val="28"/>
          <w:szCs w:val="28"/>
          <w:lang w:eastAsia="uk-UA"/>
        </w:rPr>
        <w:t>Функціональні вимоги</w:t>
      </w:r>
    </w:p>
    <w:p>
      <w:pPr>
        <w:pStyle w:val="aa"/>
        <w:numPr>
          <w:ilvl w:val="0"/>
          <w:numId w:val="1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Cs/>
          <w:sz w:val="28"/>
          <w:szCs w:val="28"/>
          <w:lang w:eastAsia="uk-UA"/>
        </w:rPr>
        <w:t>Поведінкові вимоги</w:t>
      </w:r>
    </w:p>
    <w:p>
      <w:pPr>
        <w:pStyle w:val="aa"/>
        <w:numPr>
          <w:ilvl w:val="0"/>
          <w:numId w:val="1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Cs/>
          <w:sz w:val="28"/>
          <w:szCs w:val="28"/>
          <w:lang w:eastAsia="uk-UA"/>
        </w:rPr>
        <w:t>Структурні вимоги</w:t>
      </w:r>
    </w:p>
    <w:p>
      <w:pPr>
        <w:pStyle w:val="aa"/>
        <w:numPr>
          <w:ilvl w:val="0"/>
          <w:numId w:val="1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Cs/>
          <w:sz w:val="28"/>
          <w:szCs w:val="28"/>
          <w:lang w:eastAsia="uk-UA"/>
        </w:rPr>
        <w:t>Архітектурні вимоги</w:t>
      </w:r>
    </w:p>
    <w:p>
      <w:pPr>
        <w:pStyle w:val="aa"/>
        <w:numPr>
          <w:ilvl w:val="0"/>
          <w:numId w:val="1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Cs/>
          <w:sz w:val="28"/>
          <w:szCs w:val="28"/>
          <w:lang w:eastAsia="uk-UA"/>
        </w:rPr>
        <w:t>Вимоги споживача</w:t>
      </w:r>
    </w:p>
    <w:p>
      <w:pPr>
        <w:pStyle w:val="1"/>
        <w:spacing w:before="0" w:beforeAutospacing="0" w:after="0" w:afterAutospacing="0"/>
        <w:ind w:firstLine="567"/>
        <w:jc w:val="both"/>
        <w:rPr>
          <w:b w:val="0"/>
          <w:sz w:val="28"/>
          <w:szCs w:val="28"/>
        </w:rPr>
      </w:pPr>
      <w:r>
        <w:rPr>
          <w:b w:val="0"/>
          <w:sz w:val="28"/>
          <w:szCs w:val="28"/>
        </w:rPr>
        <w:t>Функціональні та нефункціональні вимоги ми розглядали в Лекції 07 та Практичній роботі №10. Коротко зупинимося на інших.</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Вимоги дизайну</w:t>
      </w:r>
      <w:r>
        <w:rPr>
          <w:rFonts w:ascii="Times New Roman" w:eastAsia="Times New Roman" w:hAnsi="Times New Roman" w:cs="Times New Roman"/>
          <w:sz w:val="28"/>
          <w:szCs w:val="28"/>
          <w:lang w:eastAsia="uk-UA"/>
        </w:rPr>
        <w:t xml:space="preserve"> - вимоги «будувати до», «кодувати до», і «купувати до» для продуктів, і «як виконати» для процесів виражених в технічних пакетах даних та інструкціях. </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Вимоги продуктивності </w:t>
      </w:r>
      <w:r>
        <w:rPr>
          <w:rFonts w:ascii="Times New Roman" w:eastAsia="Times New Roman" w:hAnsi="Times New Roman" w:cs="Times New Roman"/>
          <w:sz w:val="28"/>
          <w:szCs w:val="28"/>
          <w:lang w:eastAsia="uk-UA"/>
        </w:rPr>
        <w:t xml:space="preserve">– вимоги, що визначають до якої міри функції системи повинні бути виконані і зазвичай вимірюються в термінах кількості, якості, охопленні, своєчасності чи готовності. Протягом аналізу вимог, вимоги продуктивності зазвичай доповнюються та уточнюються для всіх виявлених функції з урахуванням їх відношення до інших вимог. </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Поведінкові вимоги</w:t>
      </w:r>
      <w:r>
        <w:rPr>
          <w:rFonts w:ascii="Times New Roman" w:eastAsia="Times New Roman" w:hAnsi="Times New Roman" w:cs="Times New Roman"/>
          <w:sz w:val="28"/>
          <w:szCs w:val="28"/>
          <w:lang w:eastAsia="uk-UA"/>
        </w:rPr>
        <w:t xml:space="preserve"> пояснюють, що має бути зроблено за умов реалізації визначеної необхідної поведінки системи.</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Структурні вимоги</w:t>
      </w:r>
      <w:r>
        <w:rPr>
          <w:rFonts w:ascii="Times New Roman" w:eastAsia="Times New Roman" w:hAnsi="Times New Roman" w:cs="Times New Roman"/>
          <w:sz w:val="28"/>
          <w:szCs w:val="28"/>
          <w:lang w:eastAsia="uk-UA"/>
        </w:rPr>
        <w:t xml:space="preserve"> пояснюють, що має бути зроблено за умов реалізації визначеної необхідної структури системи.</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Архітектурні вимоги</w:t>
      </w:r>
      <w:r>
        <w:rPr>
          <w:rFonts w:ascii="Times New Roman" w:eastAsia="Times New Roman" w:hAnsi="Times New Roman" w:cs="Times New Roman"/>
          <w:sz w:val="28"/>
          <w:szCs w:val="28"/>
          <w:lang w:eastAsia="uk-UA"/>
        </w:rPr>
        <w:t xml:space="preserve"> пояснюють, що має бути зроблено за умов реалізації визначеної необхідної системної архітектури.</w:t>
      </w:r>
    </w:p>
    <w:p>
      <w:pPr>
        <w:pStyle w:val="1"/>
        <w:spacing w:before="0" w:beforeAutospacing="0" w:after="0" w:afterAutospacing="0"/>
        <w:ind w:firstLine="567"/>
        <w:jc w:val="both"/>
        <w:rPr>
          <w:b w:val="0"/>
          <w:sz w:val="28"/>
          <w:szCs w:val="28"/>
        </w:rPr>
      </w:pPr>
      <w:r>
        <w:rPr>
          <w:b w:val="0"/>
          <w:sz w:val="28"/>
          <w:szCs w:val="28"/>
          <w:u w:val="single"/>
        </w:rPr>
        <w:t>Вимоги споживача</w:t>
      </w:r>
      <w:r>
        <w:rPr>
          <w:b w:val="0"/>
          <w:sz w:val="28"/>
          <w:szCs w:val="28"/>
        </w:rPr>
        <w:t xml:space="preserve"> описують очікування до системи в термінах цілей, середовища, обмежень та міри ефективності й придатності. Ці вимоги повинні дати відповідь на такі запитання:</w:t>
      </w:r>
    </w:p>
    <w:p>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Операційне поширення і розгортання</w:t>
      </w:r>
      <w:r>
        <w:rPr>
          <w:rFonts w:ascii="Times New Roman" w:eastAsia="Times New Roman" w:hAnsi="Times New Roman" w:cs="Times New Roman"/>
          <w:sz w:val="28"/>
          <w:szCs w:val="28"/>
          <w:lang w:eastAsia="uk-UA"/>
        </w:rPr>
        <w:t>: Де використають систему?</w:t>
      </w:r>
    </w:p>
    <w:p>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Профіль чи сценарій місії</w:t>
      </w:r>
      <w:r>
        <w:rPr>
          <w:rFonts w:ascii="Times New Roman" w:eastAsia="Times New Roman" w:hAnsi="Times New Roman" w:cs="Times New Roman"/>
          <w:sz w:val="28"/>
          <w:szCs w:val="28"/>
          <w:lang w:eastAsia="uk-UA"/>
        </w:rPr>
        <w:t>: Як система буде виконувати свої завдання?</w:t>
      </w:r>
    </w:p>
    <w:p>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Продуктивність та пов'язані параметри</w:t>
      </w:r>
      <w:r>
        <w:rPr>
          <w:rFonts w:ascii="Times New Roman" w:eastAsia="Times New Roman" w:hAnsi="Times New Roman" w:cs="Times New Roman"/>
          <w:sz w:val="28"/>
          <w:szCs w:val="28"/>
          <w:lang w:eastAsia="uk-UA"/>
        </w:rPr>
        <w:t>: Які параметри критичні для виконання місії системи?</w:t>
      </w:r>
    </w:p>
    <w:p>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Використання середовища</w:t>
      </w:r>
      <w:r>
        <w:rPr>
          <w:rFonts w:ascii="Times New Roman" w:eastAsia="Times New Roman" w:hAnsi="Times New Roman" w:cs="Times New Roman"/>
          <w:sz w:val="28"/>
          <w:szCs w:val="28"/>
          <w:lang w:eastAsia="uk-UA"/>
        </w:rPr>
        <w:t>: Як будуть використовуватись різноманітні компоненти системи?</w:t>
      </w:r>
    </w:p>
    <w:p>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Вимоги ефективності</w:t>
      </w:r>
      <w:r>
        <w:rPr>
          <w:rFonts w:ascii="Times New Roman" w:eastAsia="Times New Roman" w:hAnsi="Times New Roman" w:cs="Times New Roman"/>
          <w:sz w:val="28"/>
          <w:szCs w:val="28"/>
          <w:lang w:eastAsia="uk-UA"/>
        </w:rPr>
        <w:t>: Якою ефективною має бути система для виконання своєї місії?</w:t>
      </w:r>
    </w:p>
    <w:p>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Операційний життєвий цикл</w:t>
      </w:r>
      <w:r>
        <w:rPr>
          <w:rFonts w:ascii="Times New Roman" w:eastAsia="Times New Roman" w:hAnsi="Times New Roman" w:cs="Times New Roman"/>
          <w:sz w:val="28"/>
          <w:szCs w:val="28"/>
          <w:lang w:eastAsia="uk-UA"/>
        </w:rPr>
        <w:t>: Як довго система буде використовуватись споживачем?</w:t>
      </w:r>
    </w:p>
    <w:p>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lastRenderedPageBreak/>
        <w:t>Середовище</w:t>
      </w:r>
      <w:r>
        <w:rPr>
          <w:rFonts w:ascii="Times New Roman" w:eastAsia="Times New Roman" w:hAnsi="Times New Roman" w:cs="Times New Roman"/>
          <w:sz w:val="28"/>
          <w:szCs w:val="28"/>
          <w:lang w:eastAsia="uk-UA"/>
        </w:rPr>
        <w:t>: Яких середовищ система очікує щоб працювати ефективно?</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Потрібно зауважити, що споживач і користувач не є тотожними поняттями в даному контексті. Користувач безпосередньо використовує програмний продукт в своїй діяльності, а споживач може використовувати лише результати роботи програмного продукту.</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Окрім того, можуть виникати успадковані вимоги. Це – вимоги, які зазвичай висуваються на основі попереднього досвіду роботи з аналогічними програмними продуктами або попередньою систему, на заміну якої створюється. Вони часто можуть конфліктувати з вимогами до нової системи. </w:t>
      </w:r>
    </w:p>
    <w:sectPr>
      <w:headerReference w:type="default" r:id="rId8"/>
      <w:footerReference w:type="default" r:id="rId9"/>
      <w:pgSz w:w="11906" w:h="16838"/>
      <w:pgMar w:top="850" w:right="850" w:bottom="850" w:left="1417" w:header="142"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588282"/>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hAnsi="Times New Roman" w:cs="Times New Roman"/>
        <w:sz w:val="24"/>
        <w:szCs w:val="24"/>
      </w:rPr>
      <w:t>Програмна інженерія. Лабораторна робота №4-2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2"/>
    <w:lvl w:ilvl="0">
      <w:start w:val="1"/>
      <w:numFmt w:val="decimal"/>
      <w:lvlText w:val="%1."/>
      <w:lvlJc w:val="left"/>
      <w:pPr>
        <w:tabs>
          <w:tab w:val="num" w:pos="720"/>
        </w:tabs>
        <w:ind w:left="720" w:hanging="360"/>
      </w:pPr>
      <w:rPr>
        <w:b w:val="0"/>
        <w:sz w:val="24"/>
        <w:szCs w:val="24"/>
      </w:rPr>
    </w:lvl>
  </w:abstractNum>
  <w:abstractNum w:abstractNumId="1" w15:restartNumberingAfterBreak="0">
    <w:nsid w:val="06CB4216"/>
    <w:multiLevelType w:val="multilevel"/>
    <w:tmpl w:val="2142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66D9"/>
    <w:multiLevelType w:val="multilevel"/>
    <w:tmpl w:val="E23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D1D62"/>
    <w:multiLevelType w:val="hybridMultilevel"/>
    <w:tmpl w:val="E502FC38"/>
    <w:lvl w:ilvl="0" w:tplc="0C8832D2">
      <w:numFmt w:val="bullet"/>
      <w:lvlText w:val="·"/>
      <w:lvlJc w:val="left"/>
      <w:pPr>
        <w:ind w:left="1494"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26024C2F"/>
    <w:multiLevelType w:val="multilevel"/>
    <w:tmpl w:val="B8E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94F05"/>
    <w:multiLevelType w:val="multilevel"/>
    <w:tmpl w:val="6858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444ED"/>
    <w:multiLevelType w:val="multilevel"/>
    <w:tmpl w:val="0FB6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F0B42"/>
    <w:multiLevelType w:val="multilevel"/>
    <w:tmpl w:val="18A2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13B78"/>
    <w:multiLevelType w:val="multilevel"/>
    <w:tmpl w:val="315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B23CD"/>
    <w:multiLevelType w:val="multilevel"/>
    <w:tmpl w:val="4764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A63B5"/>
    <w:multiLevelType w:val="multilevel"/>
    <w:tmpl w:val="C158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F1BB3"/>
    <w:multiLevelType w:val="multilevel"/>
    <w:tmpl w:val="BCFA60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2B73187"/>
    <w:multiLevelType w:val="multilevel"/>
    <w:tmpl w:val="70B2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175EC"/>
    <w:multiLevelType w:val="hybridMultilevel"/>
    <w:tmpl w:val="8EA254F6"/>
    <w:lvl w:ilvl="0" w:tplc="1ECA7268">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76BC5C13"/>
    <w:multiLevelType w:val="multilevel"/>
    <w:tmpl w:val="3148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051EBF"/>
    <w:multiLevelType w:val="hybridMultilevel"/>
    <w:tmpl w:val="5FF6FD38"/>
    <w:lvl w:ilvl="0" w:tplc="69EE588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0"/>
  </w:num>
  <w:num w:numId="2">
    <w:abstractNumId w:val="13"/>
  </w:num>
  <w:num w:numId="3">
    <w:abstractNumId w:val="1"/>
  </w:num>
  <w:num w:numId="4">
    <w:abstractNumId w:val="10"/>
  </w:num>
  <w:num w:numId="5">
    <w:abstractNumId w:val="2"/>
  </w:num>
  <w:num w:numId="6">
    <w:abstractNumId w:val="11"/>
  </w:num>
  <w:num w:numId="7">
    <w:abstractNumId w:val="6"/>
  </w:num>
  <w:num w:numId="8">
    <w:abstractNumId w:val="8"/>
  </w:num>
  <w:num w:numId="9">
    <w:abstractNumId w:val="14"/>
  </w:num>
  <w:num w:numId="10">
    <w:abstractNumId w:val="7"/>
  </w:num>
  <w:num w:numId="11">
    <w:abstractNumId w:val="12"/>
  </w:num>
  <w:num w:numId="12">
    <w:abstractNumId w:val="4"/>
  </w:num>
  <w:num w:numId="13">
    <w:abstractNumId w:val="5"/>
  </w:num>
  <w:num w:numId="14">
    <w:abstractNumId w:val="9"/>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868053-F7B9-4EC1-AD7C-7E3B3A16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styleId="a9">
    <w:name w:val="Strong"/>
    <w:basedOn w:val="a0"/>
    <w:uiPriority w:val="22"/>
    <w:qFormat/>
    <w:rPr>
      <w:b/>
      <w:bCs/>
    </w:rPr>
  </w:style>
  <w:style w:type="paragraph" w:styleId="aa">
    <w:name w:val="List Paragraph"/>
    <w:basedOn w:val="a"/>
    <w:uiPriority w:val="34"/>
    <w:qFormat/>
    <w:pPr>
      <w:ind w:left="720"/>
      <w:contextualSpacing/>
    </w:pPr>
  </w:style>
  <w:style w:type="character" w:customStyle="1" w:styleId="10">
    <w:name w:val="Заголовок 1 Знак"/>
    <w:basedOn w:val="a0"/>
    <w:link w:val="1"/>
    <w:uiPriority w:val="9"/>
    <w:rPr>
      <w:rFonts w:ascii="Times New Roman" w:eastAsia="Times New Roman" w:hAnsi="Times New Roman" w:cs="Times New Roman"/>
      <w:b/>
      <w:bCs/>
      <w:kern w:val="36"/>
      <w:sz w:val="48"/>
      <w:szCs w:val="48"/>
      <w:lang w:eastAsia="uk-UA"/>
    </w:rPr>
  </w:style>
  <w:style w:type="character" w:styleId="ab">
    <w:name w:val="Hyperlink"/>
    <w:basedOn w:val="a0"/>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uk.wikipedia.org/wiki/%D0%92%D0%B8%D0%B3%D0%BE%D0%B4%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10337</Words>
  <Characters>5893</Characters>
  <Application>Microsoft Office Word</Application>
  <DocSecurity>0</DocSecurity>
  <Lines>49</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10</cp:revision>
  <dcterms:created xsi:type="dcterms:W3CDTF">2020-05-07T15:30:00Z</dcterms:created>
  <dcterms:modified xsi:type="dcterms:W3CDTF">2024-11-12T10:53:00Z</dcterms:modified>
</cp:coreProperties>
</file>