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ЛР07-3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Процес тестування програмного забезпечення. Підготовка тестів для перевірки ПЗ (аналіз функцій).</w:t>
      </w:r>
    </w:p>
    <w:p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</w:rPr>
        <w:t xml:space="preserve">Мета: </w:t>
      </w:r>
      <w:r>
        <w:rPr>
          <w:rFonts w:ascii="Times New Roman" w:eastAsia="Calibri" w:hAnsi="Times New Roman" w:cs="Times New Roman"/>
          <w:sz w:val="28"/>
          <w:szCs w:val="28"/>
        </w:rPr>
        <w:t>Навчиться готувати тести для</w:t>
      </w:r>
      <w:r>
        <w:rPr>
          <w:rFonts w:ascii="Times New Roman" w:hAnsi="Times New Roman" w:cs="Times New Roman"/>
          <w:sz w:val="28"/>
          <w:szCs w:val="28"/>
        </w:rPr>
        <w:t xml:space="preserve"> перевірки програмного забезпечення.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</w:p>
    <w:p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теоретичні відомості. </w:t>
      </w:r>
    </w:p>
    <w:p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Провести розподіл  функцій власного проекту на основні та другорядні із визначенням критерію віднесення (див. Табл.1) та області можливої нестійкості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продукту.</w:t>
      </w:r>
    </w:p>
    <w:p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lang w:val="uk-UA"/>
        </w:rPr>
        <w:t>Робота повинна бути виконана згідно критеріїв оформлення документації  та повинна містити</w:t>
      </w:r>
    </w:p>
    <w:p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Назва практичної роботи.</w:t>
      </w:r>
    </w:p>
    <w:p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Прізвище, група</w:t>
      </w:r>
    </w:p>
    <w:p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Назва проекту.</w:t>
      </w:r>
    </w:p>
    <w:p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Результати роботи оформлюються у вигляді таблиці: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94"/>
        <w:gridCol w:w="940"/>
        <w:gridCol w:w="3537"/>
        <w:gridCol w:w="2976"/>
      </w:tblGrid>
      <w:tr>
        <w:tc>
          <w:tcPr>
            <w:tcW w:w="2294" w:type="dxa"/>
          </w:tcPr>
          <w:p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  <w:r>
              <w:rPr>
                <w:rStyle w:val="aa"/>
                <w:sz w:val="28"/>
                <w:szCs w:val="28"/>
              </w:rPr>
              <w:t>Функція</w:t>
            </w:r>
          </w:p>
        </w:tc>
        <w:tc>
          <w:tcPr>
            <w:tcW w:w="940" w:type="dxa"/>
          </w:tcPr>
          <w:p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  <w:r>
              <w:rPr>
                <w:rStyle w:val="aa"/>
                <w:sz w:val="28"/>
                <w:szCs w:val="28"/>
              </w:rPr>
              <w:t>О/Д</w:t>
            </w:r>
          </w:p>
        </w:tc>
        <w:tc>
          <w:tcPr>
            <w:tcW w:w="3537" w:type="dxa"/>
          </w:tcPr>
          <w:p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  <w:r>
              <w:rPr>
                <w:rStyle w:val="aa"/>
                <w:sz w:val="28"/>
                <w:szCs w:val="28"/>
              </w:rPr>
              <w:t>За яким критерієм віднесена</w:t>
            </w:r>
          </w:p>
        </w:tc>
        <w:tc>
          <w:tcPr>
            <w:tcW w:w="2976" w:type="dxa"/>
          </w:tcPr>
          <w:p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  <w:r>
              <w:rPr>
                <w:rStyle w:val="aa"/>
                <w:sz w:val="28"/>
                <w:szCs w:val="28"/>
              </w:rPr>
              <w:t>Стійкість</w:t>
            </w:r>
          </w:p>
        </w:tc>
      </w:tr>
      <w:tr>
        <w:tc>
          <w:tcPr>
            <w:tcW w:w="2294" w:type="dxa"/>
          </w:tcPr>
          <w:p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</w:p>
        </w:tc>
        <w:tc>
          <w:tcPr>
            <w:tcW w:w="940" w:type="dxa"/>
          </w:tcPr>
          <w:p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</w:p>
        </w:tc>
        <w:tc>
          <w:tcPr>
            <w:tcW w:w="3537" w:type="dxa"/>
          </w:tcPr>
          <w:p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</w:p>
        </w:tc>
        <w:tc>
          <w:tcPr>
            <w:tcW w:w="2976" w:type="dxa"/>
          </w:tcPr>
          <w:p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</w:p>
        </w:tc>
      </w:tr>
    </w:tbl>
    <w:p>
      <w:pPr>
        <w:pStyle w:val="ab"/>
        <w:shd w:val="clear" w:color="auto" w:fill="auto"/>
        <w:spacing w:line="240" w:lineRule="auto"/>
        <w:ind w:firstLine="0"/>
        <w:jc w:val="both"/>
        <w:rPr>
          <w:rStyle w:val="aa"/>
          <w:sz w:val="28"/>
          <w:szCs w:val="28"/>
        </w:rPr>
      </w:pPr>
      <w:r>
        <w:rPr>
          <w:rStyle w:val="aa"/>
          <w:sz w:val="28"/>
          <w:szCs w:val="28"/>
        </w:rPr>
        <w:t>В графі "О/Д" записуємо "О" для основних, "Д"</w:t>
      </w:r>
      <w:r>
        <w:rPr>
          <w:rStyle w:val="aa"/>
          <w:sz w:val="28"/>
          <w:szCs w:val="28"/>
        </w:rPr>
        <w:tab/>
        <w:t xml:space="preserve"> для другорядних.</w:t>
      </w:r>
    </w:p>
    <w:p>
      <w:pPr>
        <w:pStyle w:val="ab"/>
        <w:shd w:val="clear" w:color="auto" w:fill="auto"/>
        <w:spacing w:line="240" w:lineRule="auto"/>
        <w:ind w:firstLine="0"/>
        <w:jc w:val="both"/>
        <w:rPr>
          <w:rStyle w:val="aa"/>
          <w:sz w:val="28"/>
          <w:szCs w:val="28"/>
        </w:rPr>
      </w:pPr>
      <w:r>
        <w:rPr>
          <w:rStyle w:val="aa"/>
          <w:sz w:val="28"/>
          <w:szCs w:val="28"/>
        </w:rPr>
        <w:t xml:space="preserve">В графі " Стійкість " визначаємо область </w:t>
      </w:r>
      <w:r>
        <w:rPr>
          <w:sz w:val="28"/>
          <w:szCs w:val="28"/>
        </w:rPr>
        <w:t>можливої нестійкості функцій, або встановлюємо позначку "стійка".</w:t>
      </w:r>
    </w:p>
    <w:p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закінченню практичну роботу потрібно здати на перевірку викладачеві, надіславши електронною поштою на адресу </w:t>
      </w:r>
      <w:hyperlink r:id="rId7" w:history="1">
        <w:r>
          <w:rPr>
            <w:rStyle w:val="ac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>
        <w:rPr>
          <w:rFonts w:ascii="Times New Roman" w:hAnsi="Times New Roman" w:cs="Times New Roman"/>
          <w:sz w:val="28"/>
        </w:rPr>
        <w:t xml:space="preserve"> . Якщо викладач знаходить помилки чи неточності, він може повернути роботу на доопрацювання.</w:t>
      </w:r>
    </w:p>
    <w:p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з роботою повинен мати назву в такому форматі: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QA</w:t>
      </w:r>
      <w:r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&gt;[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-&lt;Номер завдання&gt;][літера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>
        <w:rPr>
          <w:rFonts w:ascii="Times New Roman" w:hAnsi="Times New Roman" w:cs="Times New Roman"/>
          <w:sz w:val="28"/>
          <w:szCs w:val="28"/>
        </w:rPr>
        <w:t xml:space="preserve">.. Наприклад,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QA</w:t>
      </w:r>
      <w:r>
        <w:rPr>
          <w:rFonts w:ascii="Times New Roman" w:hAnsi="Times New Roman" w:cs="Times New Roman"/>
          <w:b/>
          <w:sz w:val="28"/>
          <w:szCs w:val="28"/>
        </w:rPr>
        <w:t>4101Р</w:t>
      </w:r>
      <w:r>
        <w:rPr>
          <w:rFonts w:ascii="Times New Roman" w:hAnsi="Times New Roman" w:cs="Times New Roman"/>
          <w:sz w:val="28"/>
          <w:szCs w:val="28"/>
        </w:rPr>
        <w:t xml:space="preserve">buts.doc.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uk-UA"/>
        </w:rPr>
        <w:t>QA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групи&gt;-ЛР&lt;Номер лабораторної&gt;-&lt;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  <w:lang w:val="ru-RU" w:eastAsia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>
        <w:rPr>
          <w:rFonts w:ascii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ІПЗ-41 –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24.03.2025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ІПЗ-4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.03.202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5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Підготовка тестів складається з кроків.</w:t>
      </w:r>
    </w:p>
    <w:p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Крок 1. Дослідження.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Крок 2. Проектування тестів.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Крок 3. Виконання тестів.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Крок 4. Визначення критерію покриття..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Крок 1. Дослідження</w:t>
      </w:r>
    </w:p>
    <w:p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Формування списку функцій (ієрархії функцій).</w:t>
      </w:r>
    </w:p>
    <w:p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Розбивка функцій на основні й другорядні.</w:t>
      </w:r>
    </w:p>
    <w:p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Виявлення областей можливої нестійкості продукту (підданих відмовам функцій і даних).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1. Визначення основних та другорядних функцій</w:t>
      </w:r>
    </w:p>
    <w:tbl>
      <w:tblPr>
        <w:tblW w:w="1006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405"/>
        <w:gridCol w:w="6663"/>
      </w:tblGrid>
      <w:tr>
        <w:trPr>
          <w:trHeight w:val="340"/>
          <w:tblHeader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Визначення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Критерії віднесення</w:t>
            </w:r>
          </w:p>
        </w:tc>
      </w:tr>
      <w:tr>
        <w:trPr>
          <w:trHeight w:val="2246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Основна функція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будь-яка зовнішня функція, відмови в якій означають невідповідність продукту своєму призначенню.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numPr>
                <w:ilvl w:val="0"/>
                <w:numId w:val="4"/>
              </w:numPr>
              <w:tabs>
                <w:tab w:val="clear" w:pos="720"/>
                <w:tab w:val="num" w:pos="423"/>
              </w:tabs>
              <w:autoSpaceDE w:val="0"/>
              <w:autoSpaceDN w:val="0"/>
              <w:adjustRightInd w:val="0"/>
              <w:spacing w:after="0" w:line="240" w:lineRule="auto"/>
              <w:ind w:left="140" w:hanging="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Функції, що є визначальними для використання продукту по призначенню.</w:t>
            </w:r>
          </w:p>
          <w:p>
            <w:pPr>
              <w:numPr>
                <w:ilvl w:val="0"/>
                <w:numId w:val="4"/>
              </w:numPr>
              <w:tabs>
                <w:tab w:val="clear" w:pos="720"/>
                <w:tab w:val="num" w:pos="423"/>
              </w:tabs>
              <w:autoSpaceDE w:val="0"/>
              <w:autoSpaceDN w:val="0"/>
              <w:adjustRightInd w:val="0"/>
              <w:spacing w:after="0" w:line="240" w:lineRule="auto"/>
              <w:ind w:left="140" w:hanging="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Функції, часто використовувані звичайними користувачами в сеансі роботи.</w:t>
            </w:r>
          </w:p>
          <w:p>
            <w:pPr>
              <w:numPr>
                <w:ilvl w:val="0"/>
                <w:numId w:val="4"/>
              </w:numPr>
              <w:tabs>
                <w:tab w:val="clear" w:pos="720"/>
                <w:tab w:val="num" w:pos="423"/>
              </w:tabs>
              <w:autoSpaceDE w:val="0"/>
              <w:autoSpaceDN w:val="0"/>
              <w:adjustRightInd w:val="0"/>
              <w:spacing w:after="0" w:line="240" w:lineRule="auto"/>
              <w:ind w:left="140" w:hanging="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Функції, які можуть використовуватися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рідко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але їхні відмови приводять до значних негативних наслідків.</w:t>
            </w:r>
          </w:p>
        </w:tc>
      </w:tr>
      <w:tr>
        <w:trPr>
          <w:trHeight w:val="1102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Другорядна функція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функція, без якої продукт може використовуватися.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Рідко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використовувані функції, відмови при виконанні яких не можуть мати істотних наслідків.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Приклади областей можливої нестійкості функцій</w:t>
      </w:r>
    </w:p>
    <w:p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функції обробки зовнішніх подій;</w:t>
      </w:r>
    </w:p>
    <w:p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функції, що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інтенсивно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використовують оперативна пам'ять;</w:t>
      </w:r>
    </w:p>
    <w:p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дуже складні функції;</w:t>
      </w:r>
    </w:p>
    <w:p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функції, що використовують засоби Windows і/або її параметри, що змінюють (настроювання параметрів);</w:t>
      </w:r>
    </w:p>
    <w:p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функції, що маніпулюють конфігурацією Windows;</w:t>
      </w:r>
    </w:p>
    <w:p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функції аналізу вхідних даних і обробки помилок;</w:t>
      </w:r>
    </w:p>
    <w:p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функції, що підмінюють базові функції Windows (наприклад, відновлення вилучених файлів);</w:t>
      </w:r>
    </w:p>
    <w:p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функції або групи функцій, що використовують багато паралельних процесів;</w:t>
      </w:r>
    </w:p>
    <w:p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функції, що працюють із багатьма файлами одночасно;</w:t>
      </w:r>
    </w:p>
    <w:p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функції, що працюють із файлами, розташованими в мережі. 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Приклади областей можливої нестійкості при обробці даних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документи:</w:t>
      </w:r>
      <w:r>
        <w:rPr>
          <w:rFonts w:ascii="Times New Roman" w:hAnsi="Times New Roman" w:cs="Times New Roman"/>
          <w:sz w:val="28"/>
          <w:szCs w:val="28"/>
        </w:rPr>
        <w:t xml:space="preserve"> довгі, багато одночасно відкритих;</w:t>
      </w:r>
    </w:p>
    <w:p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запису:</w:t>
      </w:r>
      <w:r>
        <w:rPr>
          <w:rFonts w:ascii="Times New Roman" w:hAnsi="Times New Roman" w:cs="Times New Roman"/>
          <w:sz w:val="28"/>
          <w:szCs w:val="28"/>
        </w:rPr>
        <w:t xml:space="preserve"> довгі, багато записів, порожні, складні;</w:t>
      </w:r>
    </w:p>
    <w:p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списки:</w:t>
      </w:r>
      <w:r>
        <w:rPr>
          <w:rFonts w:ascii="Times New Roman" w:hAnsi="Times New Roman" w:cs="Times New Roman"/>
          <w:sz w:val="28"/>
          <w:szCs w:val="28"/>
        </w:rPr>
        <w:t xml:space="preserve"> довгі, порожні або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багатоколонкові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поля:</w:t>
      </w:r>
      <w:r>
        <w:rPr>
          <w:rFonts w:ascii="Times New Roman" w:hAnsi="Times New Roman" w:cs="Times New Roman"/>
          <w:sz w:val="28"/>
          <w:szCs w:val="28"/>
        </w:rPr>
        <w:t xml:space="preserve"> уведення великої кількості символів; дуже більші значення числових полів;</w:t>
      </w:r>
    </w:p>
    <w:p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об'єкти:</w:t>
      </w:r>
      <w:r>
        <w:rPr>
          <w:rFonts w:ascii="Times New Roman" w:hAnsi="Times New Roman" w:cs="Times New Roman"/>
          <w:sz w:val="28"/>
          <w:szCs w:val="28"/>
        </w:rPr>
        <w:t xml:space="preserve"> багато, великі, складні й ін.</w:t>
      </w:r>
    </w:p>
    <w:p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Крок 2. Проектування тестів.</w:t>
      </w:r>
    </w:p>
    <w:tbl>
      <w:tblPr>
        <w:tblW w:w="9639" w:type="dxa"/>
        <w:tblInd w:w="14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52"/>
        <w:gridCol w:w="3402"/>
        <w:gridCol w:w="3685"/>
      </w:tblGrid>
      <w:tr>
        <w:trPr>
          <w:trHeight w:val="528"/>
          <w:tblHeader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Визначення мети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Критерій проходу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Критерій відмови</w:t>
            </w:r>
          </w:p>
        </w:tc>
      </w:tr>
      <w:tr>
        <w:trPr>
          <w:trHeight w:val="899"/>
        </w:trPr>
        <w:tc>
          <w:tcPr>
            <w:tcW w:w="25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Функціональність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здатність продукту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виконувати необхідні функції.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Функція виконується відповідно до її призначення.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Хоча б одна функція не виконується відповідно до її призначення.</w:t>
            </w:r>
          </w:p>
        </w:tc>
      </w:tr>
      <w:tr>
        <w:trPr>
          <w:trHeight w:val="1608"/>
        </w:trPr>
        <w:tc>
          <w:tcPr>
            <w:tcW w:w="25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Будь-яке неправильне виконання функції не приводить до серйозних наслідків при коректному використанні.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Неправильне виконання приводить до серйозних наслідків навіть при коректному використанні.</w:t>
            </w:r>
          </w:p>
        </w:tc>
      </w:tr>
      <w:tr>
        <w:trPr>
          <w:trHeight w:val="3326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Стійкість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здатність продукту функціонувати без відмов при підвищених навантаженнях (за часом, пам'яті).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Робота продукту при підвищених навантаженнях не приводить до руйнування Windows.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Робота продукту не приводить до втрати даних, зависанню, відмові. При тестуванні не було виявлено відмов або будь-яких дефектів при виконанні основних функцій.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Робота продукту руйнує Windows.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Робота продукту може привести до втрати даних, зависанню, відмові. При тестуванні хоч однієї з основних функцій спостерігалися відмови.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Крок 3. Виконання тестів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Завдання:</w:t>
      </w:r>
    </w:p>
    <w:p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тестування всіх основних функцій;</w:t>
      </w:r>
    </w:p>
    <w:p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тестування ідентифікованих областей потенційної нестійкості;</w:t>
      </w:r>
    </w:p>
    <w:p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вибіркове тестування другорядних функцій;</w:t>
      </w:r>
    </w:p>
    <w:p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реєстрація відмов;</w:t>
      </w:r>
    </w:p>
    <w:p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фіксація будь-яких виявлених проблем (для подальшого вивчення).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Крок 4. Визначення критерію покриття</w:t>
      </w:r>
    </w:p>
    <w:p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протестовані всі основні функцій;</w:t>
      </w:r>
    </w:p>
    <w:p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протестовані обрані другорядні функції;</w:t>
      </w:r>
    </w:p>
    <w:p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протестовані обрані області можливої нестійкості (п'ять - десять функцій, які можуть привести до нестійкої роботи продукту, протестувати їх на тестових даних).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Розподіл часу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80% часу - на основні функції, 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10% - на другорядні й 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10% - на області потенційної нестійкості.</w:t>
      </w: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Еквівалентна розбивка</w:t>
      </w:r>
    </w:p>
    <w:p>
      <w:p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Критерії :</w:t>
      </w:r>
    </w:p>
    <w:p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 включають значення тих самих вхідних даних;</w:t>
      </w:r>
    </w:p>
    <w:p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запуску тестів виконуються ті самі операції;</w:t>
      </w:r>
    </w:p>
    <w:p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 виконання тестів очікуються однакові результати;</w:t>
      </w:r>
    </w:p>
    <w:p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або жоден з тестів не викликає виконання блоку обробки помилок, або всі тести викликають виконання цього блоку (у припущенні, що програма взагалі містить блоки обробки помилок).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Приклад опису класів еквівалентності</w:t>
      </w:r>
    </w:p>
    <w:tbl>
      <w:tblPr>
        <w:tblW w:w="9355" w:type="dxa"/>
        <w:tblInd w:w="42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26"/>
        <w:gridCol w:w="2315"/>
        <w:gridCol w:w="4914"/>
      </w:tblGrid>
      <w:tr>
        <w:trPr>
          <w:trHeight w:val="479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Вхідні події</w:t>
            </w:r>
          </w:p>
        </w:tc>
        <w:tc>
          <w:tcPr>
            <w:tcW w:w="2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Припустимі класи еквівалентності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Неприпустимі класи еквівалентності</w:t>
            </w:r>
          </w:p>
        </w:tc>
      </w:tr>
      <w:tr>
        <w:trPr>
          <w:trHeight w:val="2015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Уведення числа</w:t>
            </w:r>
          </w:p>
        </w:tc>
        <w:tc>
          <w:tcPr>
            <w:tcW w:w="2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Числа від 0 до 9000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Числа менше 0 і числа більше 9000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Пробіл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Нечислові символи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Вираз, що обчислюється, результат обчислення якого перебуває поза припустимим інтервалом</w:t>
            </w:r>
          </w:p>
        </w:tc>
      </w:tr>
      <w:tr>
        <w:trPr>
          <w:trHeight w:val="798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Уведення першої букви прізвища</w:t>
            </w:r>
          </w:p>
        </w:tc>
        <w:tc>
          <w:tcPr>
            <w:tcW w:w="2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ind w:firstLine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Перший символ повинен бути заголовною буквою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ind w:firstLine="4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Перший символ мала літера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ind w:firstLine="4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Перший символ - не буква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Розбивка вхідного простору на категорії </w:t>
      </w:r>
      <w:r>
        <w:rPr>
          <w:rFonts w:ascii="Times New Roman" w:hAnsi="Times New Roman" w:cs="Times New Roman"/>
          <w:sz w:val="28"/>
          <w:szCs w:val="28"/>
        </w:rPr>
        <w:t>виконується у послідовності</w:t>
      </w:r>
    </w:p>
    <w:p>
      <w:pPr>
        <w:pStyle w:val="a9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>Декомпозиція функції на функціональні елементи, які можуть тестуватися незалежно.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>
      <w:pPr>
        <w:pStyle w:val="a9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>Ідентифікація параметрів і умов середовища, що впливають на поводження функції.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>
      <w:pPr>
        <w:pStyle w:val="a9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>Виділення категорій інформації, що характеризує кожний параметр і умова середовища.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>
      <w:pPr>
        <w:pStyle w:val="a9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>Розбивка кожної категорії на чіткі альтернативи, які включають різні види значень, можливі для категорії.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>
      <w:pPr>
        <w:pStyle w:val="a9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>Формування формальної специфікації тесту для кожного функціонального елемента.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Приклад формування формальної специфікації тесту для кожного функціонального елемента</w:t>
      </w:r>
    </w:p>
    <w:tbl>
      <w:tblPr>
        <w:tblW w:w="992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62"/>
        <w:gridCol w:w="2126"/>
        <w:gridCol w:w="6237"/>
      </w:tblGrid>
      <w:tr>
        <w:trPr>
          <w:trHeight w:val="347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Категорія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Альтернативи</w:t>
            </w:r>
          </w:p>
        </w:tc>
      </w:tr>
      <w:tr>
        <w:trPr>
          <w:trHeight w:val="964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вибору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Зміст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Піктограма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Значок з текстом</w:t>
            </w:r>
          </w:p>
        </w:tc>
      </w:tr>
      <w:tr>
        <w:trPr>
          <w:trHeight w:val="1263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не зазначене/обране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не зазначене/не обране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зазначене/обране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зазначене/не обране</w:t>
            </w:r>
          </w:p>
        </w:tc>
      </w:tr>
      <w:tr>
        <w:trPr>
          <w:trHeight w:val="944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Однозначний вибір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Багатозначний вибір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Розширений вибір</w:t>
            </w:r>
          </w:p>
        </w:tc>
      </w:tr>
      <w:tr>
        <w:trPr>
          <w:trHeight w:val="1357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Спосіб вибору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курсором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Виділена буква/(комбінація букв)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Функціональна клавіша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за допомогою клавіатури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Що надає такий підхід:</w:t>
      </w:r>
    </w:p>
    <w:p>
      <w:pPr>
        <w:numPr>
          <w:ilvl w:val="0"/>
          <w:numId w:val="11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дозволяє охопити відразу обоє основних аспекту тестування - перевірку повноти реалізації функцій і виявлення різних класів дефектів у найбільш уразливих частинах програми;</w:t>
      </w:r>
    </w:p>
    <w:p>
      <w:pPr>
        <w:numPr>
          <w:ilvl w:val="0"/>
          <w:numId w:val="11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функціональний аналіз є невід'ємною частиною методу й виконується паралельно зі специфікацією функціональних вимог (або відразу після), забезпечуючи своєчасне усунення дефектів специфікацій;</w:t>
      </w:r>
    </w:p>
    <w:p>
      <w:pPr>
        <w:numPr>
          <w:ilvl w:val="0"/>
          <w:numId w:val="11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хоча специфікація тесту повинна охоплювати всі можливі категорії інформації й варіанти сполучення альтернатив, - застосовуючи механізм обмежень і керуючись практичними міркуваннями, можна управляти обсягом тестування;</w:t>
      </w:r>
    </w:p>
    <w:p>
      <w:pPr>
        <w:numPr>
          <w:ilvl w:val="0"/>
          <w:numId w:val="11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 перебору альтернатив і «відсівання» неможливих або небажаних їхніх сполучень може бути автоматизований, що позбавить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тестувальника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від рутинної роботи.</w:t>
      </w:r>
    </w:p>
    <w:p/>
    <w:p/>
    <w:p>
      <w:pPr>
        <w:pStyle w:val="10"/>
        <w:tabs>
          <w:tab w:val="left" w:pos="696"/>
        </w:tabs>
        <w:spacing w:before="0" w:beforeAutospacing="0" w:after="0" w:afterAutospacing="0"/>
        <w:ind w:left="729"/>
        <w:jc w:val="both"/>
        <w:rPr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Питання для самоконтролю:</w:t>
      </w:r>
    </w:p>
    <w:p>
      <w:pPr>
        <w:pStyle w:val="a9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Надайте визначення тестування та сформулюйте його мету?</w:t>
      </w:r>
    </w:p>
    <w:p>
      <w:pPr>
        <w:pStyle w:val="a9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З якими видами діяльності тісно пов‘язане тестування?</w:t>
      </w:r>
    </w:p>
    <w:p>
      <w:pPr>
        <w:pStyle w:val="a9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В чому полягає функціональне тестування?</w:t>
      </w:r>
    </w:p>
    <w:p>
      <w:pPr>
        <w:pStyle w:val="a9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В чому полягає структурне тестування?</w:t>
      </w:r>
    </w:p>
    <w:p>
      <w:pPr>
        <w:pStyle w:val="a9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таке конфігурація ПЗ і які базові елементи входять до базової конфігурації?</w:t>
      </w:r>
    </w:p>
    <w:p>
      <w:pPr>
        <w:pStyle w:val="a9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Чим різниться Альфа-тестування та Бета-тестування?</w:t>
      </w:r>
    </w:p>
    <w:p>
      <w:pPr>
        <w:pStyle w:val="a9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чому призначення системних тестів?</w:t>
      </w:r>
    </w:p>
    <w:p>
      <w:pPr>
        <w:pStyle w:val="a9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Назвіть види основних системних тестів.</w:t>
      </w:r>
    </w:p>
    <w:p>
      <w:pPr>
        <w:pStyle w:val="10"/>
        <w:numPr>
          <w:ilvl w:val="0"/>
          <w:numId w:val="15"/>
        </w:numPr>
        <w:tabs>
          <w:tab w:val="left" w:pos="426"/>
        </w:tabs>
        <w:spacing w:before="0" w:beforeAutospacing="0" w:after="0" w:afterAutospacing="0"/>
        <w:ind w:right="20"/>
        <w:jc w:val="both"/>
      </w:pPr>
      <w:r>
        <w:rPr>
          <w:color w:val="000000" w:themeColor="text1"/>
          <w:sz w:val="28"/>
          <w:szCs w:val="28"/>
        </w:rPr>
        <w:t>Описати область знань «тестування програмного забезпечення», виділити її основні проблеми.</w:t>
      </w:r>
    </w:p>
    <w:p>
      <w:pPr>
        <w:pStyle w:val="10"/>
        <w:numPr>
          <w:ilvl w:val="0"/>
          <w:numId w:val="15"/>
        </w:numPr>
        <w:tabs>
          <w:tab w:val="left" w:pos="426"/>
        </w:tabs>
        <w:spacing w:before="0" w:beforeAutospacing="0" w:after="0" w:afterAutospacing="0"/>
        <w:jc w:val="both"/>
      </w:pPr>
      <w:r>
        <w:rPr>
          <w:color w:val="000000" w:themeColor="text1"/>
          <w:sz w:val="28"/>
          <w:szCs w:val="28"/>
        </w:rPr>
        <w:t>Надати визначення поняттю тестування.</w:t>
      </w:r>
    </w:p>
    <w:p>
      <w:pPr>
        <w:pStyle w:val="10"/>
        <w:numPr>
          <w:ilvl w:val="0"/>
          <w:numId w:val="15"/>
        </w:numPr>
        <w:tabs>
          <w:tab w:val="left" w:pos="426"/>
        </w:tabs>
        <w:spacing w:before="0" w:beforeAutospacing="0" w:after="0" w:afterAutospacing="0"/>
        <w:jc w:val="both"/>
      </w:pPr>
      <w:r>
        <w:rPr>
          <w:color w:val="000000" w:themeColor="text1"/>
          <w:sz w:val="28"/>
          <w:szCs w:val="28"/>
        </w:rPr>
        <w:t xml:space="preserve">Недоліки та </w:t>
      </w:r>
      <w:proofErr w:type="spellStart"/>
      <w:r>
        <w:rPr>
          <w:color w:val="000000" w:themeColor="text1"/>
          <w:sz w:val="28"/>
          <w:szCs w:val="28"/>
        </w:rPr>
        <w:t>збої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bidi="en-US"/>
        </w:rPr>
        <w:t>(</w:t>
      </w:r>
      <w:r>
        <w:rPr>
          <w:color w:val="000000" w:themeColor="text1"/>
          <w:sz w:val="28"/>
          <w:szCs w:val="28"/>
          <w:lang w:val="en-US" w:bidi="en-US"/>
        </w:rPr>
        <w:t>Faults</w:t>
      </w:r>
      <w:r>
        <w:rPr>
          <w:color w:val="000000" w:themeColor="text1"/>
          <w:sz w:val="28"/>
          <w:szCs w:val="28"/>
          <w:lang w:bidi="en-US"/>
        </w:rPr>
        <w:t xml:space="preserve"> </w:t>
      </w:r>
      <w:r>
        <w:rPr>
          <w:color w:val="000000" w:themeColor="text1"/>
          <w:sz w:val="28"/>
          <w:szCs w:val="28"/>
          <w:lang w:val="en-US" w:bidi="en-US"/>
        </w:rPr>
        <w:t>vs</w:t>
      </w:r>
      <w:r>
        <w:rPr>
          <w:color w:val="000000" w:themeColor="text1"/>
          <w:sz w:val="28"/>
          <w:szCs w:val="28"/>
          <w:lang w:bidi="en-US"/>
        </w:rPr>
        <w:t xml:space="preserve"> </w:t>
      </w:r>
      <w:r>
        <w:rPr>
          <w:color w:val="000000" w:themeColor="text1"/>
          <w:sz w:val="28"/>
          <w:szCs w:val="28"/>
          <w:lang w:val="en-US" w:bidi="en-US"/>
        </w:rPr>
        <w:t>Failures</w:t>
      </w:r>
      <w:r>
        <w:rPr>
          <w:color w:val="000000" w:themeColor="text1"/>
          <w:sz w:val="28"/>
          <w:szCs w:val="28"/>
          <w:lang w:bidi="en-US"/>
        </w:rPr>
        <w:t>).</w:t>
      </w:r>
    </w:p>
    <w:p>
      <w:pPr>
        <w:pStyle w:val="10"/>
        <w:numPr>
          <w:ilvl w:val="0"/>
          <w:numId w:val="15"/>
        </w:numPr>
        <w:tabs>
          <w:tab w:val="left" w:pos="426"/>
        </w:tabs>
        <w:spacing w:before="0" w:beforeAutospacing="0" w:after="0" w:afterAutospacing="0"/>
        <w:ind w:right="20"/>
        <w:jc w:val="both"/>
      </w:pPr>
      <w:r>
        <w:rPr>
          <w:color w:val="000000" w:themeColor="text1"/>
          <w:sz w:val="28"/>
          <w:szCs w:val="28"/>
        </w:rPr>
        <w:t xml:space="preserve">Пояснити, яким чином треба вимірювати та аналізувати результати тестування </w:t>
      </w:r>
      <w:r>
        <w:rPr>
          <w:color w:val="000000" w:themeColor="text1"/>
          <w:sz w:val="28"/>
          <w:szCs w:val="28"/>
          <w:lang w:bidi="en-US"/>
        </w:rPr>
        <w:t>(</w:t>
      </w:r>
      <w:r>
        <w:rPr>
          <w:color w:val="000000" w:themeColor="text1"/>
          <w:sz w:val="28"/>
          <w:szCs w:val="28"/>
          <w:lang w:val="en-US" w:bidi="en-US"/>
        </w:rPr>
        <w:t>Test</w:t>
      </w:r>
      <w:r>
        <w:rPr>
          <w:color w:val="000000" w:themeColor="text1"/>
          <w:sz w:val="28"/>
          <w:szCs w:val="28"/>
          <w:lang w:bidi="en-US"/>
        </w:rPr>
        <w:t>—</w:t>
      </w:r>
      <w:r>
        <w:rPr>
          <w:color w:val="000000" w:themeColor="text1"/>
          <w:sz w:val="28"/>
          <w:szCs w:val="28"/>
          <w:lang w:val="en-US" w:bidi="en-US"/>
        </w:rPr>
        <w:t>related</w:t>
      </w:r>
      <w:r>
        <w:rPr>
          <w:color w:val="000000" w:themeColor="text1"/>
          <w:sz w:val="28"/>
          <w:szCs w:val="28"/>
          <w:lang w:val="ru-RU" w:bidi="en-US"/>
        </w:rPr>
        <w:t xml:space="preserve"> </w:t>
      </w:r>
      <w:r>
        <w:rPr>
          <w:color w:val="000000" w:themeColor="text1"/>
          <w:sz w:val="28"/>
          <w:szCs w:val="28"/>
          <w:lang w:val="en-US" w:bidi="en-US"/>
        </w:rPr>
        <w:t>measures</w:t>
      </w:r>
      <w:r>
        <w:rPr>
          <w:color w:val="000000" w:themeColor="text1"/>
          <w:sz w:val="28"/>
          <w:szCs w:val="28"/>
          <w:lang w:bidi="en-US"/>
        </w:rPr>
        <w:t>).</w:t>
      </w:r>
    </w:p>
    <w:p>
      <w:pPr>
        <w:pStyle w:val="10"/>
        <w:numPr>
          <w:ilvl w:val="0"/>
          <w:numId w:val="15"/>
        </w:numPr>
        <w:tabs>
          <w:tab w:val="left" w:pos="426"/>
        </w:tabs>
        <w:spacing w:before="0" w:beforeAutospacing="0" w:after="0" w:afterAutospacing="0"/>
        <w:ind w:right="20"/>
        <w:jc w:val="both"/>
      </w:pPr>
      <w:r>
        <w:rPr>
          <w:color w:val="000000" w:themeColor="text1"/>
          <w:sz w:val="28"/>
          <w:szCs w:val="28"/>
        </w:rPr>
        <w:t>Навести типи дефектів, класифікувати дефекти, оцінити статистику їх виникнення.</w:t>
      </w:r>
    </w:p>
    <w:p>
      <w:pPr>
        <w:pStyle w:val="10"/>
        <w:numPr>
          <w:ilvl w:val="0"/>
          <w:numId w:val="15"/>
        </w:numPr>
        <w:tabs>
          <w:tab w:val="left" w:pos="426"/>
        </w:tabs>
        <w:spacing w:before="0" w:beforeAutospacing="0" w:after="0" w:afterAutospacing="0"/>
        <w:ind w:right="20"/>
        <w:jc w:val="both"/>
      </w:pPr>
      <w:r>
        <w:rPr>
          <w:color w:val="000000" w:themeColor="text1"/>
          <w:sz w:val="28"/>
          <w:szCs w:val="28"/>
        </w:rPr>
        <w:t xml:space="preserve">Надати визначення поняттю щільності дефектів </w:t>
      </w:r>
      <w:r>
        <w:rPr>
          <w:color w:val="000000" w:themeColor="text1"/>
          <w:sz w:val="28"/>
          <w:szCs w:val="28"/>
          <w:lang w:bidi="en-US"/>
        </w:rPr>
        <w:t>(</w:t>
      </w:r>
      <w:r>
        <w:rPr>
          <w:color w:val="000000" w:themeColor="text1"/>
          <w:sz w:val="28"/>
          <w:szCs w:val="28"/>
          <w:lang w:val="en-US" w:bidi="en-US"/>
        </w:rPr>
        <w:t>Fault</w:t>
      </w:r>
      <w:r>
        <w:rPr>
          <w:color w:val="000000" w:themeColor="text1"/>
          <w:sz w:val="28"/>
          <w:szCs w:val="28"/>
          <w:lang w:bidi="en-US"/>
        </w:rPr>
        <w:t xml:space="preserve"> </w:t>
      </w:r>
      <w:r>
        <w:rPr>
          <w:color w:val="000000" w:themeColor="text1"/>
          <w:sz w:val="28"/>
          <w:szCs w:val="28"/>
          <w:lang w:val="en-US" w:bidi="en-US"/>
        </w:rPr>
        <w:t>density</w:t>
      </w:r>
      <w:r>
        <w:rPr>
          <w:color w:val="000000" w:themeColor="text1"/>
          <w:sz w:val="28"/>
          <w:szCs w:val="28"/>
          <w:lang w:bidi="en-US"/>
        </w:rPr>
        <w:t>).</w:t>
      </w:r>
    </w:p>
    <w:p>
      <w:pPr>
        <w:pStyle w:val="a9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чому полягає тестування продуктивності?</w:t>
      </w:r>
    </w:p>
    <w:p>
      <w:pPr>
        <w:pStyle w:val="a9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чому сутність процесу налагодження програми?</w:t>
      </w:r>
    </w:p>
    <w:p>
      <w:pPr>
        <w:pStyle w:val="10"/>
        <w:numPr>
          <w:ilvl w:val="0"/>
          <w:numId w:val="15"/>
        </w:numPr>
        <w:tabs>
          <w:tab w:val="left" w:pos="426"/>
          <w:tab w:val="left" w:pos="993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Назвіть рівні тестування </w:t>
      </w:r>
      <w:r>
        <w:rPr>
          <w:color w:val="000000" w:themeColor="text1"/>
          <w:sz w:val="28"/>
          <w:szCs w:val="28"/>
          <w:lang w:val="fr-FR" w:eastAsia="fr-FR" w:bidi="fr-FR"/>
        </w:rPr>
        <w:t>(Test Levels)</w:t>
      </w:r>
      <w:r>
        <w:rPr>
          <w:color w:val="000000" w:themeColor="text1"/>
          <w:sz w:val="28"/>
          <w:szCs w:val="28"/>
          <w:lang w:eastAsia="fr-FR" w:bidi="fr-FR"/>
        </w:rPr>
        <w:t>.</w:t>
      </w:r>
    </w:p>
    <w:p>
      <w:pPr>
        <w:pStyle w:val="10"/>
        <w:numPr>
          <w:ilvl w:val="0"/>
          <w:numId w:val="15"/>
        </w:numPr>
        <w:tabs>
          <w:tab w:val="left" w:pos="426"/>
          <w:tab w:val="left" w:pos="993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Над чим проводяться тести?</w:t>
      </w:r>
    </w:p>
    <w:p>
      <w:pPr>
        <w:pStyle w:val="10"/>
        <w:numPr>
          <w:ilvl w:val="0"/>
          <w:numId w:val="15"/>
        </w:numPr>
        <w:tabs>
          <w:tab w:val="left" w:pos="426"/>
          <w:tab w:val="left" w:pos="993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Навести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типові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цілі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тестування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fr-FR" w:eastAsia="fr-FR" w:bidi="fr-FR"/>
        </w:rPr>
        <w:t>(Objectives for testing).</w:t>
      </w:r>
    </w:p>
    <w:p>
      <w:pPr>
        <w:pStyle w:val="10"/>
        <w:numPr>
          <w:ilvl w:val="0"/>
          <w:numId w:val="15"/>
        </w:numPr>
        <w:tabs>
          <w:tab w:val="left" w:pos="426"/>
          <w:tab w:val="left" w:pos="993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Приймальне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тестування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fr-FR" w:eastAsia="fr-FR" w:bidi="fr-FR"/>
        </w:rPr>
        <w:t xml:space="preserve">(Acceptance </w:t>
      </w:r>
      <w:r>
        <w:rPr>
          <w:color w:val="000000" w:themeColor="text1"/>
          <w:sz w:val="28"/>
          <w:szCs w:val="28"/>
          <w:lang w:val="en-US"/>
        </w:rPr>
        <w:t xml:space="preserve">/ </w:t>
      </w:r>
      <w:r>
        <w:rPr>
          <w:color w:val="000000" w:themeColor="text1"/>
          <w:sz w:val="28"/>
          <w:szCs w:val="28"/>
          <w:lang w:val="fr-FR" w:eastAsia="fr-FR" w:bidi="fr-FR"/>
        </w:rPr>
        <w:t>qualification testing)</w:t>
      </w:r>
    </w:p>
    <w:p>
      <w:pPr>
        <w:pStyle w:val="10"/>
        <w:numPr>
          <w:ilvl w:val="0"/>
          <w:numId w:val="15"/>
        </w:numPr>
        <w:tabs>
          <w:tab w:val="left" w:pos="426"/>
          <w:tab w:val="left" w:pos="993"/>
        </w:tabs>
        <w:spacing w:before="0" w:beforeAutospacing="0" w:after="0" w:afterAutospacing="0"/>
        <w:ind w:right="20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Пояснити, навіщо використовують альфа і бета-тестування </w:t>
      </w:r>
      <w:r>
        <w:rPr>
          <w:color w:val="000000" w:themeColor="text1"/>
          <w:sz w:val="28"/>
          <w:szCs w:val="28"/>
          <w:lang w:val="fr-FR" w:eastAsia="fr-FR" w:bidi="fr-FR"/>
        </w:rPr>
        <w:t xml:space="preserve">(Alpha and beta testing), </w:t>
      </w:r>
      <w:r>
        <w:rPr>
          <w:color w:val="000000" w:themeColor="text1"/>
          <w:sz w:val="28"/>
          <w:szCs w:val="28"/>
        </w:rPr>
        <w:t>хто його проводить, навести приклади.</w:t>
      </w:r>
    </w:p>
    <w:p>
      <w:pPr>
        <w:pStyle w:val="10"/>
        <w:numPr>
          <w:ilvl w:val="0"/>
          <w:numId w:val="15"/>
        </w:numPr>
        <w:tabs>
          <w:tab w:val="left" w:pos="426"/>
          <w:tab w:val="left" w:pos="993"/>
        </w:tabs>
        <w:spacing w:before="0" w:beforeAutospacing="0" w:after="0" w:afterAutospacing="0"/>
        <w:ind w:right="20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Функціональні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тести</w:t>
      </w:r>
      <w:r>
        <w:rPr>
          <w:color w:val="000000" w:themeColor="text1"/>
          <w:sz w:val="28"/>
          <w:szCs w:val="28"/>
          <w:lang w:val="en-US"/>
        </w:rPr>
        <w:t xml:space="preserve"> / </w:t>
      </w:r>
      <w:r>
        <w:rPr>
          <w:color w:val="000000" w:themeColor="text1"/>
          <w:sz w:val="28"/>
          <w:szCs w:val="28"/>
        </w:rPr>
        <w:t>тести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відповідності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fr-FR" w:eastAsia="fr-FR" w:bidi="fr-FR"/>
        </w:rPr>
        <w:t xml:space="preserve">(Conformance testing </w:t>
      </w:r>
      <w:r>
        <w:rPr>
          <w:color w:val="000000" w:themeColor="text1"/>
          <w:sz w:val="28"/>
          <w:szCs w:val="28"/>
          <w:lang w:val="en-US"/>
        </w:rPr>
        <w:t xml:space="preserve">/ </w:t>
      </w:r>
      <w:r>
        <w:rPr>
          <w:color w:val="000000" w:themeColor="text1"/>
          <w:sz w:val="28"/>
          <w:szCs w:val="28"/>
          <w:lang w:val="fr-FR" w:eastAsia="fr-FR" w:bidi="fr-FR"/>
        </w:rPr>
        <w:t xml:space="preserve">Functional testing </w:t>
      </w:r>
      <w:r>
        <w:rPr>
          <w:color w:val="000000" w:themeColor="text1"/>
          <w:sz w:val="28"/>
          <w:szCs w:val="28"/>
          <w:lang w:val="en-US"/>
        </w:rPr>
        <w:t xml:space="preserve">/ </w:t>
      </w:r>
      <w:r>
        <w:rPr>
          <w:color w:val="000000" w:themeColor="text1"/>
          <w:sz w:val="28"/>
          <w:szCs w:val="28"/>
          <w:lang w:val="fr-FR" w:eastAsia="fr-FR" w:bidi="fr-FR"/>
        </w:rPr>
        <w:t>Correctness testing)</w:t>
      </w:r>
      <w:r>
        <w:rPr>
          <w:color w:val="000000" w:themeColor="text1"/>
          <w:sz w:val="28"/>
          <w:szCs w:val="28"/>
          <w:lang w:eastAsia="fr-FR" w:bidi="fr-FR"/>
        </w:rPr>
        <w:t>.</w:t>
      </w:r>
    </w:p>
    <w:p>
      <w:pPr>
        <w:pStyle w:val="10"/>
        <w:numPr>
          <w:ilvl w:val="0"/>
          <w:numId w:val="15"/>
        </w:numPr>
        <w:tabs>
          <w:tab w:val="left" w:pos="426"/>
          <w:tab w:val="left" w:pos="993"/>
        </w:tabs>
        <w:spacing w:before="0" w:beforeAutospacing="0" w:after="0" w:afterAutospacing="0"/>
        <w:ind w:right="20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Проаналізувати процес регресійного тестування </w:t>
      </w:r>
      <w:r>
        <w:rPr>
          <w:color w:val="000000" w:themeColor="text1"/>
          <w:sz w:val="28"/>
          <w:szCs w:val="28"/>
          <w:lang w:val="fr-FR" w:eastAsia="fr-FR" w:bidi="fr-FR"/>
        </w:rPr>
        <w:t>(Regression testing).</w:t>
      </w:r>
    </w:p>
    <w:p>
      <w:pPr>
        <w:pStyle w:val="10"/>
        <w:numPr>
          <w:ilvl w:val="0"/>
          <w:numId w:val="15"/>
        </w:numPr>
        <w:tabs>
          <w:tab w:val="left" w:pos="426"/>
          <w:tab w:val="left" w:pos="993"/>
        </w:tabs>
        <w:spacing w:before="0" w:beforeAutospacing="0" w:after="0" w:afterAutospacing="0"/>
        <w:ind w:right="20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Проаналізувати процес навантажувального тестування </w:t>
      </w:r>
      <w:r>
        <w:rPr>
          <w:color w:val="000000" w:themeColor="text1"/>
          <w:sz w:val="28"/>
          <w:szCs w:val="28"/>
          <w:lang w:val="fr-FR" w:eastAsia="fr-FR" w:bidi="fr-FR"/>
        </w:rPr>
        <w:t>(Stress testing).</w:t>
      </w:r>
    </w:p>
    <w:p>
      <w:pPr>
        <w:pStyle w:val="10"/>
        <w:numPr>
          <w:ilvl w:val="0"/>
          <w:numId w:val="15"/>
        </w:numPr>
        <w:tabs>
          <w:tab w:val="left" w:pos="426"/>
          <w:tab w:val="left" w:pos="993"/>
        </w:tabs>
        <w:spacing w:before="0" w:beforeAutospacing="0" w:after="0" w:afterAutospacing="0"/>
        <w:ind w:right="20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Проаналізувати процес порівняльного тестування </w:t>
      </w:r>
      <w:r>
        <w:rPr>
          <w:color w:val="000000" w:themeColor="text1"/>
          <w:sz w:val="28"/>
          <w:szCs w:val="28"/>
          <w:lang w:val="fr-FR" w:eastAsia="fr-FR" w:bidi="fr-FR"/>
        </w:rPr>
        <w:t>(Back</w:t>
      </w:r>
      <w:r>
        <w:rPr>
          <w:color w:val="000000" w:themeColor="text1"/>
          <w:sz w:val="28"/>
          <w:szCs w:val="28"/>
          <w:lang w:eastAsia="fr-FR" w:bidi="fr-FR"/>
        </w:rPr>
        <w:t>-</w:t>
      </w:r>
      <w:r>
        <w:rPr>
          <w:color w:val="000000" w:themeColor="text1"/>
          <w:sz w:val="28"/>
          <w:szCs w:val="28"/>
          <w:lang w:val="fr-FR" w:eastAsia="fr-FR" w:bidi="fr-FR"/>
        </w:rPr>
        <w:t>to</w:t>
      </w:r>
      <w:r>
        <w:rPr>
          <w:color w:val="000000" w:themeColor="text1"/>
          <w:sz w:val="28"/>
          <w:szCs w:val="28"/>
          <w:lang w:eastAsia="fr-FR" w:bidi="fr-FR"/>
        </w:rPr>
        <w:t>-</w:t>
      </w:r>
      <w:r>
        <w:rPr>
          <w:color w:val="000000" w:themeColor="text1"/>
          <w:sz w:val="28"/>
          <w:szCs w:val="28"/>
          <w:lang w:val="fr-FR" w:eastAsia="fr-FR" w:bidi="fr-FR"/>
        </w:rPr>
        <w:t xml:space="preserve">back testing), </w:t>
      </w:r>
      <w:r>
        <w:rPr>
          <w:color w:val="000000" w:themeColor="text1"/>
          <w:sz w:val="28"/>
          <w:szCs w:val="28"/>
        </w:rPr>
        <w:t>обґрунтувати доцільність його проведення.</w:t>
      </w:r>
    </w:p>
    <w:p>
      <w:pPr>
        <w:pStyle w:val="10"/>
        <w:numPr>
          <w:ilvl w:val="0"/>
          <w:numId w:val="15"/>
        </w:numPr>
        <w:tabs>
          <w:tab w:val="left" w:pos="426"/>
          <w:tab w:val="left" w:pos="993"/>
        </w:tabs>
        <w:spacing w:before="0" w:beforeAutospacing="0" w:after="0" w:afterAutospacing="0"/>
        <w:ind w:right="20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Тестування спроможності системи на відновлення </w:t>
      </w:r>
      <w:r>
        <w:rPr>
          <w:color w:val="000000" w:themeColor="text1"/>
          <w:sz w:val="28"/>
          <w:szCs w:val="28"/>
          <w:lang w:val="fr-FR" w:eastAsia="fr-FR" w:bidi="fr-FR"/>
        </w:rPr>
        <w:t>(Recovery testing)</w:t>
      </w:r>
      <w:r>
        <w:rPr>
          <w:color w:val="000000" w:themeColor="text1"/>
          <w:sz w:val="28"/>
          <w:szCs w:val="28"/>
          <w:lang w:eastAsia="fr-FR" w:bidi="fr-FR"/>
        </w:rPr>
        <w:t>.</w:t>
      </w:r>
    </w:p>
    <w:p>
      <w:pPr>
        <w:pStyle w:val="10"/>
        <w:numPr>
          <w:ilvl w:val="0"/>
          <w:numId w:val="15"/>
        </w:numPr>
        <w:tabs>
          <w:tab w:val="left" w:pos="426"/>
          <w:tab w:val="left" w:pos="993"/>
        </w:tabs>
        <w:spacing w:before="0" w:beforeAutospacing="0" w:after="0" w:afterAutospacing="0"/>
        <w:ind w:right="20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Проаналізувати процес конфігураційного тестування </w:t>
      </w:r>
      <w:r>
        <w:rPr>
          <w:color w:val="000000" w:themeColor="text1"/>
          <w:sz w:val="28"/>
          <w:szCs w:val="28"/>
          <w:lang w:val="fr-FR" w:eastAsia="fr-FR" w:bidi="fr-FR"/>
        </w:rPr>
        <w:t xml:space="preserve">(Configuration testing), </w:t>
      </w:r>
      <w:r>
        <w:rPr>
          <w:color w:val="000000" w:themeColor="text1"/>
          <w:sz w:val="28"/>
          <w:szCs w:val="28"/>
        </w:rPr>
        <w:t>обґрунтувати доцільність і умови його проведення.</w:t>
      </w:r>
    </w:p>
    <w:p>
      <w:pPr>
        <w:pStyle w:val="10"/>
        <w:numPr>
          <w:ilvl w:val="0"/>
          <w:numId w:val="15"/>
        </w:numPr>
        <w:tabs>
          <w:tab w:val="left" w:pos="426"/>
          <w:tab w:val="left" w:pos="726"/>
          <w:tab w:val="left" w:pos="993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Описати основні етапи тестування зручності і простоти використання </w:t>
      </w:r>
      <w:r>
        <w:rPr>
          <w:color w:val="000000" w:themeColor="text1"/>
          <w:sz w:val="28"/>
          <w:szCs w:val="28"/>
          <w:lang w:bidi="en-US"/>
        </w:rPr>
        <w:t>(</w:t>
      </w:r>
      <w:r>
        <w:rPr>
          <w:color w:val="000000" w:themeColor="text1"/>
          <w:sz w:val="28"/>
          <w:szCs w:val="28"/>
          <w:lang w:val="en-US" w:bidi="en-US"/>
        </w:rPr>
        <w:t>Usability</w:t>
      </w:r>
      <w:r>
        <w:rPr>
          <w:color w:val="000000" w:themeColor="text1"/>
          <w:sz w:val="28"/>
          <w:szCs w:val="28"/>
          <w:lang w:bidi="en-US"/>
        </w:rPr>
        <w:t xml:space="preserve"> </w:t>
      </w:r>
      <w:r>
        <w:rPr>
          <w:color w:val="000000" w:themeColor="text1"/>
          <w:sz w:val="28"/>
          <w:szCs w:val="28"/>
          <w:lang w:val="en-US" w:bidi="en-US"/>
        </w:rPr>
        <w:t>testing</w:t>
      </w:r>
      <w:r>
        <w:rPr>
          <w:color w:val="000000" w:themeColor="text1"/>
          <w:sz w:val="28"/>
          <w:szCs w:val="28"/>
          <w:lang w:bidi="en-US"/>
        </w:rPr>
        <w:t xml:space="preserve">), </w:t>
      </w:r>
      <w:r>
        <w:rPr>
          <w:color w:val="000000" w:themeColor="text1"/>
          <w:sz w:val="28"/>
          <w:szCs w:val="28"/>
        </w:rPr>
        <w:t>обґрунтувати доцільність проведення такого тестування.</w:t>
      </w:r>
    </w:p>
    <w:p>
      <w:pPr>
        <w:pStyle w:val="a9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У чому полягає відмінність інтеграційного і модульного видів тестування від системного?</w:t>
      </w:r>
    </w:p>
    <w:p>
      <w:pPr>
        <w:pStyle w:val="a9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Що саме аналізує системне тестування?</w:t>
      </w:r>
    </w:p>
    <w:p>
      <w:pPr>
        <w:pStyle w:val="a9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Який метод тестування застосовується під час тестування системи в цілому?</w:t>
      </w:r>
    </w:p>
    <w:p>
      <w:pPr>
        <w:pStyle w:val="a9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На які категорії можна поділити тести системного тестування?</w:t>
      </w:r>
    </w:p>
    <w:p>
      <w:pPr>
        <w:pStyle w:val="a9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Які частини програмного комплексу тестуються в кожному з названих випадків?</w:t>
      </w:r>
    </w:p>
    <w:p>
      <w:pPr>
        <w:pStyle w:val="a9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Що таке регресійне тестування?</w:t>
      </w:r>
    </w:p>
    <w:p>
      <w:pPr>
        <w:pStyle w:val="a9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Опишіть порядок дій під час виконання регресійного тестування.</w:t>
      </w:r>
    </w:p>
    <w:p>
      <w:pPr>
        <w:pStyle w:val="a9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 якою метою можуть комбінуватися рівні тестування? Чого можна досягти за рахунок комбінування?</w:t>
      </w:r>
    </w:p>
    <w:p>
      <w:bookmarkStart w:id="0" w:name="_GoBack"/>
      <w:bookmarkEnd w:id="0"/>
    </w:p>
    <w:sectPr>
      <w:headerReference w:type="default" r:id="rId8"/>
      <w:pgSz w:w="11906" w:h="16838"/>
      <w:pgMar w:top="673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</w:pPr>
    <w:proofErr w:type="spellStart"/>
    <w:r>
      <w:rPr>
        <w:rFonts w:ascii="Times New Roman" w:hAnsi="Times New Roman" w:cs="Times New Roman"/>
        <w:sz w:val="24"/>
        <w:szCs w:val="24"/>
      </w:rPr>
      <w:t>ЯПЗ+тестування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b/>
        <w:color w:val="0070C0"/>
        <w:sz w:val="28"/>
        <w:szCs w:val="28"/>
      </w:rPr>
      <w:t>ЛР07-3</w:t>
    </w:r>
    <w:r>
      <w:rPr>
        <w:rFonts w:ascii="Times New Roman" w:hAnsi="Times New Roman" w:cs="Times New Roman"/>
        <w:sz w:val="24"/>
        <w:szCs w:val="24"/>
      </w:rPr>
      <w:t>.</w:t>
    </w:r>
    <w:r>
      <w:rPr>
        <w:rFonts w:ascii="Times New Roman" w:hAnsi="Times New Roman" w:cs="Times New Roman"/>
        <w:sz w:val="28"/>
        <w:szCs w:val="28"/>
      </w:rPr>
      <w:t xml:space="preserve"> Процес тестування програмного забезпечення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03F31"/>
    <w:multiLevelType w:val="hybridMultilevel"/>
    <w:tmpl w:val="0C92784C"/>
    <w:lvl w:ilvl="0" w:tplc="7EE0D7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C40D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CAB5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FC11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3AD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DCA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ACE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7248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488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15C366E"/>
    <w:multiLevelType w:val="hybridMultilevel"/>
    <w:tmpl w:val="8F66DC0C"/>
    <w:lvl w:ilvl="0" w:tplc="36E43F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3842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00C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A6AE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8CF2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6CE1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228E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5686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4A9A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F41C9"/>
    <w:multiLevelType w:val="hybridMultilevel"/>
    <w:tmpl w:val="DC74F74C"/>
    <w:lvl w:ilvl="0" w:tplc="BA4ED5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883C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58C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A81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0AD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C21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AC9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8E0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49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F837410"/>
    <w:multiLevelType w:val="hybridMultilevel"/>
    <w:tmpl w:val="CC64D426"/>
    <w:lvl w:ilvl="0" w:tplc="4896F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565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3C5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9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2DD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52E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4C4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D265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2E0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3CB29A8"/>
    <w:multiLevelType w:val="hybridMultilevel"/>
    <w:tmpl w:val="6A861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22D25"/>
    <w:multiLevelType w:val="hybridMultilevel"/>
    <w:tmpl w:val="424CAD2C"/>
    <w:lvl w:ilvl="0" w:tplc="E9645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AC7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F03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F4F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8E77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A4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424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D09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D8F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2F97301"/>
    <w:multiLevelType w:val="hybridMultilevel"/>
    <w:tmpl w:val="84260FA4"/>
    <w:lvl w:ilvl="0" w:tplc="6F185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FC8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741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8A4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64D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602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E43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F0A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001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D5E3A57"/>
    <w:multiLevelType w:val="hybridMultilevel"/>
    <w:tmpl w:val="C7BC1F5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1623325"/>
    <w:multiLevelType w:val="hybridMultilevel"/>
    <w:tmpl w:val="A232E6C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4072D4"/>
    <w:multiLevelType w:val="hybridMultilevel"/>
    <w:tmpl w:val="1D2A3CA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0B7633"/>
    <w:multiLevelType w:val="hybridMultilevel"/>
    <w:tmpl w:val="C6983530"/>
    <w:lvl w:ilvl="0" w:tplc="FFC26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46D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705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82E9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444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C484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986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F4D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024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85E0E3C"/>
    <w:multiLevelType w:val="hybridMultilevel"/>
    <w:tmpl w:val="A0AE99BA"/>
    <w:lvl w:ilvl="0" w:tplc="3C0A962C">
      <w:start w:val="1"/>
      <w:numFmt w:val="decimal"/>
      <w:lvlText w:val="%1."/>
      <w:lvlJc w:val="left"/>
      <w:pPr>
        <w:ind w:left="1065" w:hanging="705"/>
      </w:pPr>
      <w:rPr>
        <w:rFonts w:hint="default"/>
        <w:b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317720"/>
    <w:multiLevelType w:val="hybridMultilevel"/>
    <w:tmpl w:val="B2725DC0"/>
    <w:lvl w:ilvl="0" w:tplc="F404F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0C7F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548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C42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B22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C02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9AD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E45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ACE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9"/>
  </w:num>
  <w:num w:numId="2">
    <w:abstractNumId w:val="6"/>
  </w:num>
  <w:num w:numId="3">
    <w:abstractNumId w:val="14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12"/>
  </w:num>
  <w:num w:numId="9">
    <w:abstractNumId w:val="2"/>
  </w:num>
  <w:num w:numId="10">
    <w:abstractNumId w:val="8"/>
  </w:num>
  <w:num w:numId="11">
    <w:abstractNumId w:val="5"/>
  </w:num>
  <w:num w:numId="12">
    <w:abstractNumId w:val="4"/>
  </w:num>
  <w:num w:numId="13">
    <w:abstractNumId w:val="11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B6FB2FE-45EE-4EBC-A0CB-69091BFB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pPr>
      <w:ind w:left="720"/>
      <w:contextualSpacing/>
    </w:pPr>
    <w:rPr>
      <w:lang w:val="en-US"/>
    </w:rPr>
  </w:style>
  <w:style w:type="character" w:customStyle="1" w:styleId="aa">
    <w:name w:val="Основной текст Знак"/>
    <w:link w:val="ab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b">
    <w:name w:val="Body Text"/>
    <w:basedOn w:val="a"/>
    <w:link w:val="aa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table" w:styleId="ad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1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6512</Words>
  <Characters>3712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11</cp:revision>
  <cp:lastPrinted>2020-09-29T17:33:00Z</cp:lastPrinted>
  <dcterms:created xsi:type="dcterms:W3CDTF">2020-09-14T18:00:00Z</dcterms:created>
  <dcterms:modified xsi:type="dcterms:W3CDTF">2025-03-17T18:19:00Z</dcterms:modified>
</cp:coreProperties>
</file>