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C78EF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24826B7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350215A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061D22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987D4B" w14:textId="77777777" w:rsidR="00D816FF" w:rsidRDefault="00D816FF" w:rsidP="00D816F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B54DA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17C3084A" w14:textId="6FD063CA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 </w:t>
      </w:r>
      <w:r w:rsidR="009361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Практичної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роботи №</w:t>
      </w:r>
      <w:r w:rsidR="009361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7</w:t>
      </w:r>
    </w:p>
    <w:p w14:paraId="3021BCB3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1950F340" w14:textId="77777777" w:rsidR="00D816FF" w:rsidRDefault="00D816FF" w:rsidP="00D816FF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51909805" w14:textId="77777777" w:rsidR="00D816FF" w:rsidRDefault="00D816FF" w:rsidP="00D816FF">
      <w:pPr>
        <w:rPr>
          <w:rFonts w:ascii="Calibri" w:eastAsia="Calibri" w:hAnsi="Calibri" w:cs="Calibri"/>
          <w:color w:val="000000" w:themeColor="text1"/>
        </w:rPr>
      </w:pPr>
    </w:p>
    <w:p w14:paraId="3324D361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E08B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31B544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Рудой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Дмитро Ігорович</w:t>
      </w:r>
    </w:p>
    <w:p w14:paraId="1303C88C" w14:textId="77777777" w:rsidR="00D816FF" w:rsidRPr="00654D89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13316A58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69C9706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6FE94534" w14:textId="43AF2E1E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9361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13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 w:rsidR="009361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6310C16B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90482" w14:textId="77777777" w:rsidR="00D816FF" w:rsidRDefault="00D816FF" w:rsidP="00D816FF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8EB283" w14:textId="77777777" w:rsidR="00D816FF" w:rsidRDefault="00D816FF" w:rsidP="00D816F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6329C6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4677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523E5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EB84E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56921" w14:textId="77777777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F1283" w14:textId="319F178F" w:rsidR="00D816FF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90A3741" w14:textId="75106A9D" w:rsidR="00F54979" w:rsidRDefault="00D816FF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11D710F5" w14:textId="2AB9DD04" w:rsidR="00D816FF" w:rsidRDefault="005B647C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4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760AFEE" wp14:editId="3345650C">
            <wp:extent cx="6645910" cy="38893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4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6ACDF2" wp14:editId="72F86CAA">
            <wp:extent cx="6645910" cy="35953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A70F" w14:textId="1574FFAD" w:rsidR="005B647C" w:rsidRDefault="005B647C" w:rsidP="00D816F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64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0A49456" wp14:editId="44DB6462">
            <wp:extent cx="4105848" cy="6601746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6CF2" w14:textId="7C1D5A18" w:rsidR="00D816FF" w:rsidRDefault="00D816FF" w:rsidP="009361B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14:paraId="45C9281F" w14:textId="1675BA9A" w:rsidR="009361B7" w:rsidRPr="00F779C0" w:rsidRDefault="009361B7" w:rsidP="005B64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Діаграма прецедентів, діаграма станів, діаграма діяльності</w:t>
      </w:r>
      <w:r w:rsidR="005B647C"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D8475E5" w14:textId="2DC15E70" w:rsidR="005B647C" w:rsidRPr="00F779C0" w:rsidRDefault="005B647C" w:rsidP="005B64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</w:p>
    <w:p w14:paraId="18EA67C3" w14:textId="6DB4AAC9" w:rsidR="005B647C" w:rsidRPr="00F779C0" w:rsidRDefault="005B647C" w:rsidP="005B64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Діаграми діяльності використовуються при моделюванні бізнес-процесів, технологічних процесів, послідовних і паралельних обчислень.</w:t>
      </w:r>
    </w:p>
    <w:p w14:paraId="4708C520" w14:textId="6FD98215" w:rsidR="005B647C" w:rsidRPr="00F779C0" w:rsidRDefault="005B647C" w:rsidP="005B64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Вуз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 об’єднання, точка розділення, точка злиття, об’єкти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B773A4F" w14:textId="082F6619" w:rsidR="005B647C" w:rsidRPr="00F779C0" w:rsidRDefault="00F779C0" w:rsidP="005B647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Діаграма станів — діаграма, що визначає зміну станів об'єкта у часі, одна з діаграм моделювання поведінки в UML. Представляє об'єкт як автомат з теорії автоматів зі стандартизованими умовними позначеннями.</w:t>
      </w:r>
    </w:p>
    <w:p w14:paraId="09E92D58" w14:textId="1C50A34A" w:rsidR="00F779C0" w:rsidRPr="00F779C0" w:rsidRDefault="00F779C0" w:rsidP="00F779C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Стан дії - є спеціальним випадком стану з деякою вхідною дією і,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принаймні, одним переходом, що виходять зі стану.</w:t>
      </w:r>
    </w:p>
    <w:p w14:paraId="08B89338" w14:textId="5C95070D" w:rsidR="00F779C0" w:rsidRPr="00F779C0" w:rsidRDefault="00F779C0" w:rsidP="00F779C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Звичайне використання стану дії полягає в моделюванні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79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одного кроку виконання алгоритму (процедури) або потоку управління.</w:t>
      </w:r>
    </w:p>
    <w:p w14:paraId="5C3C6E43" w14:textId="70B0ABD7" w:rsidR="00F779C0" w:rsidRPr="00F779C0" w:rsidRDefault="00F779C0" w:rsidP="00F779C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779C0">
        <w:rPr>
          <w:rFonts w:ascii="Times New Roman" w:hAnsi="Times New Roman" w:cs="Times New Roman"/>
          <w:sz w:val="28"/>
          <w:szCs w:val="28"/>
        </w:rPr>
        <w:lastRenderedPageBreak/>
        <w:t>Якщо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ніяк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позначений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ж таких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один з них. У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для кожного з таких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переходів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бути явно записана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охоронна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прямих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дужках.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79C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F779C0">
        <w:rPr>
          <w:rFonts w:ascii="Times New Roman" w:hAnsi="Times New Roman" w:cs="Times New Roman"/>
          <w:sz w:val="28"/>
          <w:szCs w:val="28"/>
        </w:rPr>
        <w:t xml:space="preserve"> одного з них.</w:t>
      </w:r>
    </w:p>
    <w:p w14:paraId="44BD3930" w14:textId="53FA1AC5" w:rsidR="00F779C0" w:rsidRDefault="00A30123" w:rsidP="00F779C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Pr="00A301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ереходи відбуваються по завершенню дій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E662121" w14:textId="71F5D10B" w:rsidR="00A30123" w:rsidRDefault="00A30123" w:rsidP="00CE5D3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301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Важлива їх роль постає в моделюванні бізнес-процесів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506747DD" w14:textId="77777777" w:rsidR="00CE5D38" w:rsidRPr="00CE5D38" w:rsidRDefault="00CE5D38" w:rsidP="00CE5D3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Найважливіші типи фігур:</w:t>
      </w:r>
    </w:p>
    <w:p w14:paraId="253CD3FC" w14:textId="77777777" w:rsidR="00CE5D38" w:rsidRP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скруглені</w:t>
      </w:r>
      <w:proofErr w:type="spellEnd"/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прямокутники позначають дії;</w:t>
      </w:r>
    </w:p>
    <w:p w14:paraId="299D3733" w14:textId="77777777" w:rsidR="00CE5D38" w:rsidRP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ромби позначають рішення;</w:t>
      </w:r>
    </w:p>
    <w:p w14:paraId="0F5B7267" w14:textId="77777777" w:rsidR="00CE5D38" w:rsidRP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риски позначають початок (розподіл) чи кінець (об’єднання) паралельних </w:t>
      </w:r>
      <w:proofErr w:type="spellStart"/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активностей</w:t>
      </w:r>
      <w:proofErr w:type="spellEnd"/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3CBA3B0" w14:textId="77777777" w:rsid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чорний кружок позначає старт (початковий стан) процесу;</w:t>
      </w:r>
    </w:p>
    <w:p w14:paraId="40CEC5D9" w14:textId="065345D9" w:rsid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чорний кружок в колі позначає кінець (кінцевий стан).</w:t>
      </w:r>
    </w:p>
    <w:p w14:paraId="43AB3E12" w14:textId="5359EF14" w:rsidR="00CE5D38" w:rsidRDefault="00CE5D38" w:rsidP="00CE5D3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E5D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Процес, у якому переходи виконуються під впливом зовнішніх дій, моделюється за допомогою автомата.</w:t>
      </w:r>
    </w:p>
    <w:p w14:paraId="3C35B09A" w14:textId="77777777" w:rsidR="00CE5D38" w:rsidRP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6188A1" w14:textId="77777777" w:rsidR="00CE5D38" w:rsidRPr="00CE5D38" w:rsidRDefault="00CE5D38" w:rsidP="00CE5D38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E5D38" w:rsidRPr="00CE5D38" w:rsidSect="00D81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9EA"/>
    <w:multiLevelType w:val="hybridMultilevel"/>
    <w:tmpl w:val="ACD890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79"/>
    <w:multiLevelType w:val="hybridMultilevel"/>
    <w:tmpl w:val="158C10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9"/>
    <w:rsid w:val="005B647C"/>
    <w:rsid w:val="009361B7"/>
    <w:rsid w:val="00A30123"/>
    <w:rsid w:val="00CE5D38"/>
    <w:rsid w:val="00D816FF"/>
    <w:rsid w:val="00F54979"/>
    <w:rsid w:val="00F7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EC32"/>
  <w15:chartTrackingRefBased/>
  <w15:docId w15:val="{040EFCF3-9AF1-43E6-877D-918F170D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6F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Rudoy Dima</dc:creator>
  <cp:keywords/>
  <dc:description/>
  <cp:lastModifiedBy>Rudoy Dima</cp:lastModifiedBy>
  <cp:revision>3</cp:revision>
  <dcterms:created xsi:type="dcterms:W3CDTF">2020-04-02T12:31:00Z</dcterms:created>
  <dcterms:modified xsi:type="dcterms:W3CDTF">2020-05-13T17:58:00Z</dcterms:modified>
</cp:coreProperties>
</file>