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lang w:val="ru-RU"/>
        </w:rPr>
      </w:pPr>
      <w:r>
        <w:rPr>
          <w:rFonts w:ascii="Times New Roman" w:hAnsi="Times New Roman" w:cs="Times New Roman"/>
          <w:b/>
          <w:sz w:val="28"/>
          <w:szCs w:val="28"/>
          <w:lang w:val="uk-UA"/>
        </w:rPr>
        <w:t>Лекція 1</w:t>
      </w:r>
      <w:r>
        <w:rPr>
          <w:rFonts w:ascii="Times New Roman" w:hAnsi="Times New Roman" w:cs="Times New Roman"/>
          <w:b/>
          <w:sz w:val="28"/>
          <w:szCs w:val="28"/>
        </w:rPr>
        <w:t>0</w:t>
      </w:r>
      <w:r>
        <w:rPr>
          <w:rFonts w:ascii="Times New Roman" w:hAnsi="Times New Roman" w:cs="Times New Roman"/>
          <w:b/>
          <w:sz w:val="28"/>
          <w:szCs w:val="28"/>
          <w:lang w:val="uk-UA"/>
        </w:rPr>
        <w:t>. Якість програмного забезпечення. Забезпечення</w:t>
      </w:r>
      <w:r>
        <w:rPr>
          <w:rFonts w:ascii="Times New Roman" w:hAnsi="Times New Roman" w:cs="Times New Roman"/>
          <w:sz w:val="28"/>
          <w:szCs w:val="28"/>
          <w:lang w:val="ru-RU"/>
        </w:rPr>
        <w:t xml:space="preserve"> </w:t>
      </w:r>
      <w:proofErr w:type="spellStart"/>
      <w:r>
        <w:rPr>
          <w:rFonts w:ascii="Times New Roman" w:hAnsi="Times New Roman" w:cs="Times New Roman"/>
          <w:b/>
          <w:sz w:val="28"/>
          <w:szCs w:val="28"/>
          <w:lang w:val="ru-RU"/>
        </w:rPr>
        <w:t>якості</w:t>
      </w:r>
      <w:proofErr w:type="spellEnd"/>
    </w:p>
    <w:p>
      <w:pPr>
        <w:spacing w:after="0" w:line="240" w:lineRule="auto"/>
        <w:ind w:right="20" w:firstLine="70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Якість </w:t>
      </w:r>
      <w:r>
        <w:rPr>
          <w:rFonts w:ascii="Times New Roman" w:hAnsi="Times New Roman" w:cs="Times New Roman"/>
          <w:color w:val="000000" w:themeColor="text1"/>
          <w:sz w:val="28"/>
          <w:szCs w:val="28"/>
          <w:lang w:val="uk-UA" w:eastAsia="uk-UA"/>
        </w:rPr>
        <w:t xml:space="preserve">програмного забезпечення (далі – </w:t>
      </w:r>
      <w:r>
        <w:rPr>
          <w:rFonts w:ascii="Times New Roman" w:hAnsi="Times New Roman" w:cs="Times New Roman"/>
          <w:color w:val="000000" w:themeColor="text1"/>
          <w:sz w:val="28"/>
          <w:szCs w:val="28"/>
          <w:lang w:val="uk-UA" w:eastAsia="uk-UA"/>
        </w:rPr>
        <w:t>ПЗ</w:t>
      </w:r>
      <w:r>
        <w:rPr>
          <w:rFonts w:ascii="Times New Roman" w:hAnsi="Times New Roman" w:cs="Times New Roman"/>
          <w:color w:val="000000" w:themeColor="text1"/>
          <w:sz w:val="28"/>
          <w:szCs w:val="28"/>
          <w:lang w:val="uk-UA" w:eastAsia="uk-UA"/>
        </w:rPr>
        <w:t>)</w:t>
      </w:r>
      <w:r>
        <w:rPr>
          <w:rFonts w:ascii="Times New Roman" w:hAnsi="Times New Roman" w:cs="Times New Roman"/>
          <w:color w:val="000000" w:themeColor="text1"/>
          <w:sz w:val="28"/>
          <w:szCs w:val="28"/>
          <w:lang w:val="uk-UA" w:eastAsia="uk-UA"/>
        </w:rPr>
        <w:t xml:space="preserve"> — набір характеристик продукту або сервісу, які характеризують його здатність задовольнити встановленим або передбачуваним потребам замовника. </w:t>
      </w:r>
      <w:r>
        <w:rPr>
          <w:rFonts w:ascii="Times New Roman" w:hAnsi="Times New Roman" w:cs="Times New Roman"/>
          <w:color w:val="000000" w:themeColor="text1"/>
          <w:sz w:val="28"/>
          <w:szCs w:val="28"/>
          <w:u w:val="single"/>
          <w:lang w:val="uk-UA" w:eastAsia="uk-UA"/>
        </w:rPr>
        <w:t>Поняття якості має різні інтерпретації в залежності від конкретної системи і вимог до програмного продукту</w:t>
      </w:r>
      <w:r>
        <w:rPr>
          <w:rFonts w:ascii="Times New Roman" w:hAnsi="Times New Roman" w:cs="Times New Roman"/>
          <w:color w:val="000000" w:themeColor="text1"/>
          <w:sz w:val="28"/>
          <w:szCs w:val="28"/>
          <w:lang w:val="uk-UA" w:eastAsia="uk-UA"/>
        </w:rPr>
        <w:t>. Крім того, в різних джерелах моделі якості відрізняються. Кожна модель має різне число рівнів і загальне число характеристик якості.</w:t>
      </w:r>
    </w:p>
    <w:p>
      <w:pPr>
        <w:spacing w:after="0" w:line="240" w:lineRule="auto"/>
        <w:ind w:right="20" w:firstLine="70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Область знань «Якість ПЗ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Software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 xml:space="preserve">)» </w:t>
      </w:r>
      <w:r>
        <w:rPr>
          <w:rFonts w:ascii="Times New Roman" w:hAnsi="Times New Roman" w:cs="Times New Roman"/>
          <w:color w:val="000000" w:themeColor="text1"/>
          <w:sz w:val="28"/>
          <w:szCs w:val="28"/>
          <w:lang w:val="uk-UA" w:eastAsia="uk-UA"/>
        </w:rPr>
        <w:t>складається з наступних розділів:</w:t>
      </w:r>
    </w:p>
    <w:p>
      <w:pPr>
        <w:pStyle w:val="a3"/>
        <w:numPr>
          <w:ilvl w:val="0"/>
          <w:numId w:val="24"/>
        </w:numPr>
        <w:tabs>
          <w:tab w:val="left" w:pos="993"/>
        </w:tabs>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концепція якості ПЗ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Software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Concepts</w:t>
      </w:r>
      <w:proofErr w:type="spellEnd"/>
      <w:r>
        <w:rPr>
          <w:rFonts w:ascii="Times New Roman" w:hAnsi="Times New Roman" w:cs="Times New Roman"/>
          <w:color w:val="000000" w:themeColor="text1"/>
          <w:sz w:val="28"/>
          <w:szCs w:val="28"/>
          <w:lang w:val="uk-UA" w:eastAsia="uk-UA" w:bidi="en-US"/>
        </w:rPr>
        <w:t>);</w:t>
      </w:r>
    </w:p>
    <w:p>
      <w:pPr>
        <w:pStyle w:val="a3"/>
        <w:numPr>
          <w:ilvl w:val="0"/>
          <w:numId w:val="24"/>
        </w:numPr>
        <w:tabs>
          <w:tab w:val="left" w:pos="993"/>
        </w:tabs>
        <w:spacing w:after="0" w:line="240" w:lineRule="auto"/>
        <w:ind w:left="0" w:right="2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визначення та планування якості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Definition</w:t>
      </w:r>
      <w:proofErr w:type="spellEnd"/>
      <w:r>
        <w:rPr>
          <w:rFonts w:ascii="Times New Roman" w:hAnsi="Times New Roman" w:cs="Times New Roman"/>
          <w:color w:val="000000" w:themeColor="text1"/>
          <w:sz w:val="28"/>
          <w:szCs w:val="28"/>
          <w:lang w:val="uk-UA" w:eastAsia="uk-UA" w:bidi="en-US"/>
        </w:rPr>
        <w:t xml:space="preserve"> &amp; </w:t>
      </w:r>
      <w:proofErr w:type="spellStart"/>
      <w:r>
        <w:rPr>
          <w:rFonts w:ascii="Times New Roman" w:hAnsi="Times New Roman" w:cs="Times New Roman"/>
          <w:color w:val="000000" w:themeColor="text1"/>
          <w:sz w:val="28"/>
          <w:szCs w:val="28"/>
          <w:lang w:val="uk-UA" w:eastAsia="uk-UA" w:bidi="en-US"/>
        </w:rPr>
        <w:t>Planning</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for</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w:t>
      </w:r>
    </w:p>
    <w:p>
      <w:pPr>
        <w:pStyle w:val="a3"/>
        <w:numPr>
          <w:ilvl w:val="0"/>
          <w:numId w:val="24"/>
        </w:numPr>
        <w:tabs>
          <w:tab w:val="left" w:pos="993"/>
        </w:tabs>
        <w:spacing w:after="0" w:line="240" w:lineRule="auto"/>
        <w:ind w:left="0" w:right="2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діяльності і техніки гарантії якості і </w:t>
      </w:r>
      <w:r>
        <w:rPr>
          <w:rFonts w:ascii="Times New Roman" w:hAnsi="Times New Roman" w:cs="Times New Roman"/>
          <w:color w:val="000000" w:themeColor="text1"/>
          <w:sz w:val="28"/>
          <w:szCs w:val="28"/>
          <w:lang w:val="uk-UA" w:eastAsia="uk-UA" w:bidi="en-US"/>
        </w:rPr>
        <w:t>V &amp; V (</w:t>
      </w:r>
      <w:proofErr w:type="spellStart"/>
      <w:r>
        <w:rPr>
          <w:rFonts w:ascii="Times New Roman" w:hAnsi="Times New Roman" w:cs="Times New Roman"/>
          <w:color w:val="000000" w:themeColor="text1"/>
          <w:sz w:val="28"/>
          <w:szCs w:val="28"/>
          <w:lang w:val="uk-UA" w:eastAsia="uk-UA" w:bidi="en-US"/>
        </w:rPr>
        <w:t>Activities</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and</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Techniques</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for</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Software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 xml:space="preserve"> • </w:t>
      </w:r>
      <w:proofErr w:type="spellStart"/>
      <w:r>
        <w:rPr>
          <w:rFonts w:ascii="Times New Roman" w:hAnsi="Times New Roman" w:cs="Times New Roman"/>
          <w:color w:val="000000" w:themeColor="text1"/>
          <w:sz w:val="28"/>
          <w:szCs w:val="28"/>
          <w:lang w:val="uk-UA" w:eastAsia="uk-UA" w:bidi="en-US"/>
        </w:rPr>
        <w:t>Assurance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Validation</w:t>
      </w:r>
      <w:proofErr w:type="spellEnd"/>
      <w:r>
        <w:rPr>
          <w:rFonts w:ascii="Times New Roman" w:hAnsi="Times New Roman" w:cs="Times New Roman"/>
          <w:color w:val="000000" w:themeColor="text1"/>
          <w:sz w:val="28"/>
          <w:szCs w:val="28"/>
          <w:lang w:val="uk-UA" w:eastAsia="uk-UA" w:bidi="en-US"/>
        </w:rPr>
        <w:t xml:space="preserve">-V &amp; </w:t>
      </w:r>
      <w:proofErr w:type="spellStart"/>
      <w:r>
        <w:rPr>
          <w:rFonts w:ascii="Times New Roman" w:hAnsi="Times New Roman" w:cs="Times New Roman"/>
          <w:color w:val="000000" w:themeColor="text1"/>
          <w:sz w:val="28"/>
          <w:szCs w:val="28"/>
          <w:lang w:val="uk-UA" w:eastAsia="uk-UA" w:bidi="en-US"/>
        </w:rPr>
        <w:t>Verification</w:t>
      </w:r>
      <w:proofErr w:type="spellEnd"/>
      <w:r>
        <w:rPr>
          <w:rFonts w:ascii="Times New Roman" w:hAnsi="Times New Roman" w:cs="Times New Roman"/>
          <w:color w:val="000000" w:themeColor="text1"/>
          <w:sz w:val="28"/>
          <w:szCs w:val="28"/>
          <w:lang w:val="uk-UA" w:eastAsia="uk-UA" w:bidi="en-US"/>
        </w:rPr>
        <w:t xml:space="preserve"> - V);</w:t>
      </w:r>
    </w:p>
    <w:p>
      <w:pPr>
        <w:pStyle w:val="a3"/>
        <w:numPr>
          <w:ilvl w:val="0"/>
          <w:numId w:val="24"/>
        </w:numPr>
        <w:tabs>
          <w:tab w:val="left" w:pos="993"/>
        </w:tabs>
        <w:spacing w:after="0" w:line="240" w:lineRule="auto"/>
        <w:ind w:left="0" w:right="2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вимірювання в аналізі якості ПЗ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Measurement</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in</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Software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Analysis</w:t>
      </w:r>
      <w:proofErr w:type="spellEnd"/>
      <w:r>
        <w:rPr>
          <w:rFonts w:ascii="Times New Roman" w:hAnsi="Times New Roman" w:cs="Times New Roman"/>
          <w:color w:val="000000" w:themeColor="text1"/>
          <w:sz w:val="28"/>
          <w:szCs w:val="28"/>
          <w:lang w:val="uk-UA" w:eastAsia="uk-UA" w:bidi="en-US"/>
        </w:rPr>
        <w:t>).</w:t>
      </w:r>
    </w:p>
    <w:p>
      <w:pPr>
        <w:spacing w:after="0" w:line="240" w:lineRule="auto"/>
        <w:ind w:firstLine="709"/>
        <w:jc w:val="both"/>
        <w:rPr>
          <w:rFonts w:ascii="Times New Roman" w:hAnsi="Times New Roman" w:cs="Times New Roman"/>
          <w:sz w:val="28"/>
          <w:szCs w:val="28"/>
          <w:lang w:val="uk-UA" w:eastAsia="uk-UA"/>
        </w:rPr>
      </w:pPr>
      <w:r>
        <w:rPr>
          <w:rFonts w:ascii="Times New Roman" w:hAnsi="Times New Roman" w:cs="Times New Roman"/>
          <w:i/>
          <w:color w:val="000000" w:themeColor="text1"/>
          <w:sz w:val="28"/>
          <w:szCs w:val="28"/>
          <w:u w:val="single"/>
          <w:lang w:val="uk-UA" w:eastAsia="uk-UA"/>
        </w:rPr>
        <w:t>До характеристикам якості відносяться:</w:t>
      </w:r>
    </w:p>
    <w:p>
      <w:pPr>
        <w:tabs>
          <w:tab w:val="left" w:pos="2410"/>
        </w:tabs>
        <w:spacing w:after="0" w:line="240" w:lineRule="auto"/>
        <w:ind w:left="1069" w:firstLine="993"/>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Функціональність.</w:t>
      </w:r>
    </w:p>
    <w:p>
      <w:pPr>
        <w:tabs>
          <w:tab w:val="left" w:pos="2410"/>
        </w:tabs>
        <w:spacing w:after="0" w:line="240" w:lineRule="auto"/>
        <w:ind w:left="1069" w:firstLine="993"/>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Надійність.</w:t>
      </w:r>
    </w:p>
    <w:p>
      <w:pPr>
        <w:tabs>
          <w:tab w:val="left" w:pos="2410"/>
        </w:tabs>
        <w:spacing w:after="0" w:line="240" w:lineRule="auto"/>
        <w:ind w:left="1069" w:firstLine="993"/>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Зручності використання.</w:t>
      </w:r>
    </w:p>
    <w:p>
      <w:pPr>
        <w:tabs>
          <w:tab w:val="left" w:pos="2410"/>
        </w:tabs>
        <w:spacing w:after="0" w:line="240" w:lineRule="auto"/>
        <w:ind w:left="1069" w:firstLine="993"/>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Ефективність.</w:t>
      </w:r>
    </w:p>
    <w:p>
      <w:pPr>
        <w:tabs>
          <w:tab w:val="left" w:pos="2410"/>
        </w:tabs>
        <w:spacing w:after="0" w:line="240" w:lineRule="auto"/>
        <w:ind w:left="1069" w:firstLine="993"/>
        <w:jc w:val="both"/>
        <w:rPr>
          <w:rFonts w:ascii="Times New Roman" w:hAnsi="Times New Roman" w:cs="Times New Roman"/>
          <w:sz w:val="28"/>
          <w:szCs w:val="28"/>
          <w:lang w:val="uk-UA" w:eastAsia="uk-UA"/>
        </w:rPr>
      </w:pPr>
      <w:proofErr w:type="spellStart"/>
      <w:r>
        <w:rPr>
          <w:rFonts w:ascii="Times New Roman" w:hAnsi="Times New Roman" w:cs="Times New Roman"/>
          <w:color w:val="000000" w:themeColor="text1"/>
          <w:sz w:val="28"/>
          <w:szCs w:val="28"/>
          <w:lang w:val="uk-UA" w:eastAsia="uk-UA"/>
        </w:rPr>
        <w:t>Супроводжуємість</w:t>
      </w:r>
      <w:proofErr w:type="spellEnd"/>
    </w:p>
    <w:p>
      <w:pPr>
        <w:tabs>
          <w:tab w:val="left" w:pos="2410"/>
        </w:tabs>
        <w:spacing w:after="0" w:line="240" w:lineRule="auto"/>
        <w:ind w:left="1069" w:firstLine="993"/>
        <w:jc w:val="both"/>
        <w:rPr>
          <w:rFonts w:ascii="Times New Roman" w:hAnsi="Times New Roman" w:cs="Times New Roman"/>
          <w:sz w:val="28"/>
          <w:szCs w:val="28"/>
          <w:lang w:val="uk-UA" w:eastAsia="uk-UA"/>
        </w:rPr>
      </w:pPr>
      <w:proofErr w:type="spellStart"/>
      <w:r>
        <w:rPr>
          <w:rFonts w:ascii="Times New Roman" w:hAnsi="Times New Roman" w:cs="Times New Roman"/>
          <w:color w:val="000000" w:themeColor="text1"/>
          <w:sz w:val="28"/>
          <w:szCs w:val="28"/>
          <w:lang w:val="uk-UA" w:eastAsia="uk-UA"/>
        </w:rPr>
        <w:t>Переносимість</w:t>
      </w:r>
      <w:proofErr w:type="spellEnd"/>
      <w:r>
        <w:rPr>
          <w:rFonts w:ascii="Times New Roman" w:hAnsi="Times New Roman" w:cs="Times New Roman"/>
          <w:color w:val="000000" w:themeColor="text1"/>
          <w:sz w:val="28"/>
          <w:szCs w:val="28"/>
          <w:lang w:val="uk-UA" w:eastAsia="uk-UA"/>
        </w:rPr>
        <w:t>.</w:t>
      </w:r>
    </w:p>
    <w:p>
      <w:pPr>
        <w:spacing w:after="0" w:line="240" w:lineRule="auto"/>
        <w:ind w:right="20" w:firstLine="70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Базова модель якості включає ці характеристики і відноситься до будь-якого типу програмних продуктів. Під час  розробки вимог замовник формулює ті вимоги до якості, які найбільше підходять для програмного продукту, що замовляється.</w:t>
      </w:r>
    </w:p>
    <w:p>
      <w:pPr>
        <w:spacing w:after="0" w:line="240" w:lineRule="auto"/>
        <w:ind w:right="20" w:firstLine="70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Визначення і планування якості ПЗ ґрунтується на положеннях стандартів у цій галузі, складанні планів графіків робіт та процедури перевірки та ін. План забезпечення якості включає набір дій для перевірки процесів забезпечення якості (верифікація, </w:t>
      </w:r>
      <w:proofErr w:type="spellStart"/>
      <w:r>
        <w:rPr>
          <w:rFonts w:ascii="Times New Roman" w:hAnsi="Times New Roman" w:cs="Times New Roman"/>
          <w:color w:val="000000" w:themeColor="text1"/>
          <w:sz w:val="28"/>
          <w:szCs w:val="28"/>
          <w:lang w:val="uk-UA" w:eastAsia="uk-UA"/>
        </w:rPr>
        <w:t>валідація</w:t>
      </w:r>
      <w:proofErr w:type="spellEnd"/>
      <w:r>
        <w:rPr>
          <w:rFonts w:ascii="Times New Roman" w:hAnsi="Times New Roman" w:cs="Times New Roman"/>
          <w:color w:val="000000" w:themeColor="text1"/>
          <w:sz w:val="28"/>
          <w:szCs w:val="28"/>
          <w:lang w:val="uk-UA" w:eastAsia="uk-UA"/>
        </w:rPr>
        <w:t xml:space="preserve"> тощо) і формування документа щодо управління якістю. Управління якістю застосовується до процесів, продуктами і ресурсами, а також включає вимоги до процесів та їх результатів. </w:t>
      </w:r>
    </w:p>
    <w:p>
      <w:pPr>
        <w:spacing w:after="0" w:line="240" w:lineRule="auto"/>
        <w:ind w:right="20" w:firstLine="709"/>
        <w:jc w:val="both"/>
        <w:rPr>
          <w:rFonts w:ascii="Times New Roman" w:hAnsi="Times New Roman" w:cs="Times New Roman"/>
          <w:sz w:val="28"/>
          <w:szCs w:val="28"/>
          <w:lang w:val="uk-UA" w:eastAsia="uk-UA"/>
        </w:rPr>
      </w:pPr>
      <w:r>
        <w:rPr>
          <w:rFonts w:ascii="Times New Roman" w:hAnsi="Times New Roman" w:cs="Times New Roman"/>
          <w:i/>
          <w:color w:val="000000" w:themeColor="text1"/>
          <w:sz w:val="28"/>
          <w:szCs w:val="28"/>
          <w:u w:val="single"/>
          <w:lang w:val="uk-UA" w:eastAsia="uk-UA"/>
        </w:rPr>
        <w:t>Планування якості включає:</w:t>
      </w:r>
    </w:p>
    <w:p>
      <w:pPr>
        <w:pStyle w:val="a3"/>
        <w:numPr>
          <w:ilvl w:val="0"/>
          <w:numId w:val="25"/>
        </w:numPr>
        <w:spacing w:after="0" w:line="240" w:lineRule="auto"/>
        <w:ind w:left="0" w:right="2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Визначення продукту в термінах заданих характеристик якості.</w:t>
      </w:r>
    </w:p>
    <w:p>
      <w:pPr>
        <w:pStyle w:val="a3"/>
        <w:numPr>
          <w:ilvl w:val="0"/>
          <w:numId w:val="25"/>
        </w:numPr>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Планування процесів для отримання необхідної якості.</w:t>
      </w:r>
    </w:p>
    <w:p>
      <w:pPr>
        <w:pStyle w:val="a3"/>
        <w:numPr>
          <w:ilvl w:val="0"/>
          <w:numId w:val="25"/>
        </w:numPr>
        <w:spacing w:after="0" w:line="240" w:lineRule="auto"/>
        <w:ind w:left="0" w:right="2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Вибір методів оцінки планованих характеристик та встановленню відповідності продукту сформульованим вимогам.</w:t>
      </w:r>
    </w:p>
    <w:p>
      <w:pPr>
        <w:spacing w:after="0" w:line="240" w:lineRule="auto"/>
        <w:ind w:right="20" w:firstLine="58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Щоб зрозуміти  широту визначення якості програмного забезпечення, потрібно відповісти на питання, що часто виникає: що таке якість? Можна визначити, що існують два основних напрями, визначення якості програмного забезпечення:</w:t>
      </w:r>
    </w:p>
    <w:p>
      <w:pPr>
        <w:tabs>
          <w:tab w:val="left" w:pos="851"/>
        </w:tabs>
        <w:spacing w:after="0" w:line="240" w:lineRule="auto"/>
        <w:ind w:right="20"/>
        <w:jc w:val="both"/>
        <w:rPr>
          <w:rFonts w:ascii="Times New Roman" w:hAnsi="Times New Roman" w:cs="Times New Roman"/>
          <w:sz w:val="28"/>
          <w:szCs w:val="28"/>
          <w:lang w:val="uk-UA" w:eastAsia="uk-UA"/>
        </w:rPr>
      </w:pPr>
      <w:r>
        <w:rPr>
          <w:rFonts w:ascii="Times New Roman" w:eastAsia="Arial" w:hAnsi="Times New Roman" w:cs="Times New Roman"/>
          <w:sz w:val="28"/>
          <w:szCs w:val="28"/>
          <w:lang w:val="uk-UA" w:eastAsia="uk-UA" w:bidi="uk-UA"/>
        </w:rPr>
        <w:t xml:space="preserve">1. </w:t>
      </w:r>
      <w:r>
        <w:rPr>
          <w:rFonts w:ascii="Times New Roman" w:hAnsi="Times New Roman" w:cs="Times New Roman"/>
          <w:color w:val="000000" w:themeColor="text1"/>
          <w:sz w:val="28"/>
          <w:szCs w:val="28"/>
          <w:lang w:val="uk-UA" w:eastAsia="uk-UA"/>
        </w:rPr>
        <w:t>Відповідність специфікації: якість, що визначається як властивості продуктів і послуг, на основі вимірювальних характеристик, що задовольняють фіксованій специфікації — тобто відповідність в заздалегідь визначеній специфікації.</w:t>
      </w:r>
    </w:p>
    <w:p>
      <w:pPr>
        <w:tabs>
          <w:tab w:val="left" w:pos="851"/>
        </w:tabs>
        <w:spacing w:after="0" w:line="240" w:lineRule="auto"/>
        <w:ind w:right="20"/>
        <w:jc w:val="both"/>
        <w:rPr>
          <w:rFonts w:ascii="Times New Roman" w:hAnsi="Times New Roman" w:cs="Times New Roman"/>
          <w:sz w:val="28"/>
          <w:szCs w:val="28"/>
          <w:lang w:val="uk-UA" w:eastAsia="uk-UA"/>
        </w:rPr>
      </w:pPr>
      <w:r>
        <w:rPr>
          <w:rFonts w:ascii="Times New Roman" w:eastAsia="Arial" w:hAnsi="Times New Roman" w:cs="Times New Roman"/>
          <w:sz w:val="28"/>
          <w:szCs w:val="28"/>
          <w:lang w:val="uk-UA" w:eastAsia="uk-UA" w:bidi="uk-UA"/>
        </w:rPr>
        <w:lastRenderedPageBreak/>
        <w:t xml:space="preserve">2. </w:t>
      </w:r>
      <w:r>
        <w:rPr>
          <w:rFonts w:ascii="Times New Roman" w:hAnsi="Times New Roman" w:cs="Times New Roman"/>
          <w:color w:val="000000" w:themeColor="text1"/>
          <w:sz w:val="28"/>
          <w:szCs w:val="28"/>
          <w:lang w:val="uk-UA" w:eastAsia="uk-UA"/>
        </w:rPr>
        <w:t>Задоволення потреб: якість, що визначається незалежно від будь-яких вимірних характеристик. Тобто, якість визначається як продукти чи послуги, що дають можливість задовольнити очікування клієнтів — явні чи ні.</w:t>
      </w:r>
    </w:p>
    <w:p>
      <w:pPr>
        <w:spacing w:after="0" w:line="240" w:lineRule="auto"/>
        <w:ind w:right="20"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П</w:t>
      </w:r>
      <w:r>
        <w:rPr>
          <w:rFonts w:ascii="Times New Roman" w:hAnsi="Times New Roman" w:cs="Times New Roman"/>
          <w:color w:val="000000" w:themeColor="text1"/>
          <w:sz w:val="28"/>
          <w:szCs w:val="28"/>
          <w:lang w:val="uk-UA" w:eastAsia="uk-UA"/>
        </w:rPr>
        <w:t xml:space="preserve">рийнятна якість може </w:t>
      </w:r>
      <w:r>
        <w:rPr>
          <w:rFonts w:ascii="Times New Roman" w:hAnsi="Times New Roman" w:cs="Times New Roman"/>
          <w:color w:val="000000" w:themeColor="text1"/>
          <w:sz w:val="28"/>
          <w:szCs w:val="28"/>
          <w:u w:val="dotted"/>
          <w:lang w:val="uk-UA" w:eastAsia="uk-UA"/>
        </w:rPr>
        <w:t>розглядатися як кількісно виражений компроміс між замовником і виконавцем щодо характеристик продукту, створюваного виконавцем в інтересах вирішення завдань замовника з урахуванням інших обмежень проекту</w:t>
      </w:r>
      <w:r>
        <w:rPr>
          <w:rFonts w:ascii="Times New Roman" w:hAnsi="Times New Roman" w:cs="Times New Roman"/>
          <w:color w:val="000000" w:themeColor="text1"/>
          <w:sz w:val="28"/>
          <w:szCs w:val="28"/>
          <w:lang w:val="uk-UA" w:eastAsia="uk-UA"/>
        </w:rPr>
        <w:t xml:space="preserve"> (зокрема, вартістю).</w:t>
      </w:r>
    </w:p>
    <w:p>
      <w:pPr>
        <w:spacing w:after="0" w:line="240" w:lineRule="auto"/>
        <w:ind w:right="20"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Якість ПЗ є відносним поняттям, яке має сенс тільки під час врахування реальних умов його застосування, тому вимоги, що пред'являються до якості, ставляться відповідно до умов і конкретної області їх застосування.</w:t>
      </w:r>
    </w:p>
    <w:p>
      <w:pPr>
        <w:spacing w:after="0" w:line="240" w:lineRule="auto"/>
        <w:ind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Якість ПЗ характеризується трьома головними аспектами:</w:t>
      </w:r>
    </w:p>
    <w:p>
      <w:pPr>
        <w:spacing w:after="0" w:line="240" w:lineRule="auto"/>
        <w:ind w:left="108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bidi="uk-UA"/>
        </w:rPr>
        <w:t xml:space="preserve">•         </w:t>
      </w:r>
      <w:r>
        <w:rPr>
          <w:rFonts w:ascii="Times New Roman" w:hAnsi="Times New Roman" w:cs="Times New Roman"/>
          <w:color w:val="000000" w:themeColor="text1"/>
          <w:sz w:val="28"/>
          <w:szCs w:val="28"/>
          <w:lang w:val="uk-UA" w:eastAsia="uk-UA"/>
        </w:rPr>
        <w:t xml:space="preserve"> якість програмного продукту;</w:t>
      </w:r>
    </w:p>
    <w:p>
      <w:pPr>
        <w:spacing w:after="0" w:line="240" w:lineRule="auto"/>
        <w:ind w:left="108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bidi="uk-UA"/>
        </w:rPr>
        <w:t xml:space="preserve">•         </w:t>
      </w:r>
      <w:r>
        <w:rPr>
          <w:rFonts w:ascii="Times New Roman" w:hAnsi="Times New Roman" w:cs="Times New Roman"/>
          <w:color w:val="000000" w:themeColor="text1"/>
          <w:sz w:val="28"/>
          <w:szCs w:val="28"/>
          <w:lang w:val="uk-UA" w:eastAsia="uk-UA"/>
        </w:rPr>
        <w:t xml:space="preserve"> якість процесів </w:t>
      </w:r>
      <w:r>
        <w:rPr>
          <w:rFonts w:ascii="Times New Roman" w:hAnsi="Times New Roman" w:cs="Times New Roman"/>
          <w:color w:val="000000" w:themeColor="text1"/>
          <w:sz w:val="28"/>
          <w:szCs w:val="28"/>
          <w:lang w:val="uk-UA" w:eastAsia="uk-UA"/>
        </w:rPr>
        <w:t xml:space="preserve">життєвого циклу (далі – </w:t>
      </w:r>
      <w:r>
        <w:rPr>
          <w:rFonts w:ascii="Times New Roman" w:hAnsi="Times New Roman" w:cs="Times New Roman"/>
          <w:color w:val="000000" w:themeColor="text1"/>
          <w:sz w:val="28"/>
          <w:szCs w:val="28"/>
          <w:lang w:val="uk-UA" w:eastAsia="uk-UA"/>
        </w:rPr>
        <w:t>ЖЦ</w:t>
      </w:r>
      <w:r>
        <w:rPr>
          <w:rFonts w:ascii="Times New Roman" w:hAnsi="Times New Roman" w:cs="Times New Roman"/>
          <w:color w:val="000000" w:themeColor="text1"/>
          <w:sz w:val="28"/>
          <w:szCs w:val="28"/>
          <w:lang w:val="uk-UA" w:eastAsia="uk-UA"/>
        </w:rPr>
        <w:t>)</w:t>
      </w:r>
      <w:r>
        <w:rPr>
          <w:rFonts w:ascii="Times New Roman" w:hAnsi="Times New Roman" w:cs="Times New Roman"/>
          <w:color w:val="000000" w:themeColor="text1"/>
          <w:sz w:val="28"/>
          <w:szCs w:val="28"/>
          <w:lang w:val="uk-UA" w:eastAsia="uk-UA"/>
        </w:rPr>
        <w:t xml:space="preserve">; </w:t>
      </w:r>
    </w:p>
    <w:p>
      <w:pPr>
        <w:spacing w:after="0" w:line="240" w:lineRule="auto"/>
        <w:ind w:left="108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bidi="uk-UA"/>
        </w:rPr>
        <w:t xml:space="preserve">•         </w:t>
      </w:r>
      <w:r>
        <w:rPr>
          <w:rFonts w:ascii="Times New Roman" w:hAnsi="Times New Roman" w:cs="Times New Roman"/>
          <w:color w:val="000000" w:themeColor="text1"/>
          <w:sz w:val="28"/>
          <w:szCs w:val="28"/>
          <w:lang w:val="uk-UA" w:eastAsia="uk-UA"/>
        </w:rPr>
        <w:t xml:space="preserve"> якість супроводу або впровадження (Рис. 1).</w:t>
      </w:r>
    </w:p>
    <w:p>
      <w:pPr>
        <w:spacing w:after="0" w:line="240" w:lineRule="auto"/>
        <w:ind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Аспект, пов'язаний з процесами ЖЦ, характеризується ступенем формалізації, достовірністю і якістю самих процесів ведення розробки ПЗ, а також верифікацією та </w:t>
      </w:r>
      <w:proofErr w:type="spellStart"/>
      <w:r>
        <w:rPr>
          <w:rFonts w:ascii="Times New Roman" w:hAnsi="Times New Roman" w:cs="Times New Roman"/>
          <w:color w:val="000000" w:themeColor="text1"/>
          <w:sz w:val="28"/>
          <w:szCs w:val="28"/>
          <w:lang w:val="uk-UA" w:eastAsia="uk-UA"/>
        </w:rPr>
        <w:t>валідацією</w:t>
      </w:r>
      <w:proofErr w:type="spellEnd"/>
      <w:r>
        <w:rPr>
          <w:rFonts w:ascii="Times New Roman" w:hAnsi="Times New Roman" w:cs="Times New Roman"/>
          <w:color w:val="000000" w:themeColor="text1"/>
          <w:sz w:val="28"/>
          <w:szCs w:val="28"/>
          <w:lang w:val="uk-UA" w:eastAsia="uk-UA"/>
        </w:rPr>
        <w:t xml:space="preserve"> отриманих проміжних результатів на процесах ЖЦ, що зменшують кількість помилок у ПЗ і тим самим сприяють підвищення якості готового продукту.</w:t>
      </w:r>
    </w:p>
    <w:p>
      <w:pPr>
        <w:spacing w:after="0" w:line="240" w:lineRule="auto"/>
        <w:ind w:right="57"/>
        <w:jc w:val="both"/>
        <w:rPr>
          <w:rFonts w:ascii="Times New Roman" w:hAnsi="Times New Roman" w:cs="Times New Roman"/>
          <w:sz w:val="28"/>
          <w:szCs w:val="28"/>
          <w:lang w:val="uk-UA" w:eastAsia="uk-UA"/>
        </w:rPr>
      </w:pPr>
      <w:r>
        <w:rPr>
          <w:rFonts w:ascii="Times New Roman" w:hAnsi="Times New Roman" w:cs="Times New Roman"/>
          <w:noProof/>
          <w:color w:val="000000" w:themeColor="text1"/>
          <w:sz w:val="28"/>
          <w:szCs w:val="28"/>
          <w:lang w:val="uk-UA" w:eastAsia="uk-UA"/>
        </w:rPr>
        <w:drawing>
          <wp:inline distT="0" distB="0" distL="0" distR="0">
            <wp:extent cx="5008880" cy="1085215"/>
            <wp:effectExtent l="0" t="0" r="1270" b="635"/>
            <wp:docPr id="1" name="Рисунок 1" descr="https://elib.lntu.edu.ua/sites/default/files/elib_upload/%D0%A2%D0%B5%D1%81%D1%82%D1%83%D0%B2%D0%B0%D0%BD%D0%BD%D1%8F/page4.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lib.lntu.edu.ua/sites/default/files/elib_upload/%D0%A2%D0%B5%D1%81%D1%82%D1%83%D0%B2%D0%B0%D0%BD%D0%BD%D1%8F/page4.files/image0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8880" cy="1085215"/>
                    </a:xfrm>
                    <a:prstGeom prst="rect">
                      <a:avLst/>
                    </a:prstGeom>
                    <a:noFill/>
                    <a:ln>
                      <a:noFill/>
                    </a:ln>
                  </pic:spPr>
                </pic:pic>
              </a:graphicData>
            </a:graphic>
          </wp:inline>
        </w:drawing>
      </w:r>
    </w:p>
    <w:p>
      <w:pPr>
        <w:spacing w:after="0" w:line="240" w:lineRule="auto"/>
        <w:ind w:firstLine="70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Рисунок 1 –</w:t>
      </w:r>
      <w:r>
        <w:rPr>
          <w:rFonts w:ascii="Times New Roman" w:hAnsi="Times New Roman" w:cs="Times New Roman"/>
          <w:b/>
          <w:color w:val="000000" w:themeColor="text1"/>
          <w:sz w:val="28"/>
          <w:szCs w:val="28"/>
          <w:lang w:val="uk-UA" w:eastAsia="uk-UA"/>
        </w:rPr>
        <w:t xml:space="preserve"> </w:t>
      </w:r>
      <w:r>
        <w:rPr>
          <w:rFonts w:ascii="Times New Roman" w:hAnsi="Times New Roman" w:cs="Times New Roman"/>
          <w:color w:val="000000" w:themeColor="text1"/>
          <w:sz w:val="28"/>
          <w:szCs w:val="28"/>
          <w:lang w:val="uk-UA" w:eastAsia="uk-UA"/>
        </w:rPr>
        <w:t>Основні аспекти якості ПЗ</w:t>
      </w:r>
    </w:p>
    <w:p>
      <w:pPr>
        <w:spacing w:after="0" w:line="240" w:lineRule="auto"/>
        <w:ind w:firstLine="708"/>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Якість продукту цілком і повністю визначається процесами ЖЦ. Ефект від впровадження отриманого програмного продукту в значній мірі залежить від якості супроводу і знань обслуговуючого персоналу.</w:t>
      </w:r>
    </w:p>
    <w:p>
      <w:pPr>
        <w:tabs>
          <w:tab w:val="left" w:pos="284"/>
        </w:tabs>
        <w:spacing w:after="0" w:line="240" w:lineRule="auto"/>
        <w:ind w:firstLine="709"/>
        <w:jc w:val="both"/>
        <w:rPr>
          <w:rFonts w:ascii="Times New Roman" w:hAnsi="Times New Roman" w:cs="Times New Roman"/>
          <w:sz w:val="28"/>
          <w:szCs w:val="28"/>
          <w:lang w:val="uk-UA" w:eastAsia="uk-UA"/>
        </w:rPr>
      </w:pPr>
      <w:r>
        <w:rPr>
          <w:rFonts w:ascii="Times New Roman" w:hAnsi="Times New Roman" w:cs="Times New Roman"/>
          <w:b/>
          <w:color w:val="000000" w:themeColor="text1"/>
          <w:sz w:val="28"/>
          <w:szCs w:val="28"/>
          <w:lang w:val="uk-UA" w:eastAsia="uk-UA"/>
        </w:rPr>
        <w:t>Значення і вартість якості</w:t>
      </w:r>
    </w:p>
    <w:p>
      <w:pPr>
        <w:spacing w:after="0" w:line="240" w:lineRule="auto"/>
        <w:ind w:right="20"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Поняття "якість", насправді, не настільки очевидно і просто, як це може здатися на перший погляд. Для будь-якого інженерного продукту існує безліч інтерпретацій якості, залежно від конкретної «системи координат». Безліч цих точок зору необхідно обговорити і визначити на етапі вироблення вимог до програмного продукту. Характеристики якості можуть вимагатися в тому або іншому ступені, можуть бути відсутніми або можуть ставити певні вимоги, все це може бути результатом певного компромісу. Вартість якості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cost</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of</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 xml:space="preserve">) </w:t>
      </w:r>
      <w:r>
        <w:rPr>
          <w:rFonts w:ascii="Times New Roman" w:hAnsi="Times New Roman" w:cs="Times New Roman"/>
          <w:color w:val="000000" w:themeColor="text1"/>
          <w:sz w:val="28"/>
          <w:szCs w:val="28"/>
          <w:lang w:val="uk-UA" w:eastAsia="uk-UA"/>
        </w:rPr>
        <w:t>може бути диференційована на:</w:t>
      </w:r>
    </w:p>
    <w:p>
      <w:pPr>
        <w:pStyle w:val="a3"/>
        <w:numPr>
          <w:ilvl w:val="0"/>
          <w:numId w:val="26"/>
        </w:numPr>
        <w:tabs>
          <w:tab w:val="left" w:pos="709"/>
        </w:tabs>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вартість попередження &lt;дефектів&gt;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prevention</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cost</w:t>
      </w:r>
      <w:proofErr w:type="spellEnd"/>
      <w:r>
        <w:rPr>
          <w:rFonts w:ascii="Times New Roman" w:hAnsi="Times New Roman" w:cs="Times New Roman"/>
          <w:color w:val="000000" w:themeColor="text1"/>
          <w:sz w:val="28"/>
          <w:szCs w:val="28"/>
          <w:lang w:val="uk-UA" w:eastAsia="uk-UA" w:bidi="en-US"/>
        </w:rPr>
        <w:t>);</w:t>
      </w:r>
    </w:p>
    <w:p>
      <w:pPr>
        <w:pStyle w:val="a3"/>
        <w:numPr>
          <w:ilvl w:val="0"/>
          <w:numId w:val="26"/>
        </w:numPr>
        <w:tabs>
          <w:tab w:val="left" w:pos="709"/>
        </w:tabs>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вартість оцінки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appraisal</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cost</w:t>
      </w:r>
      <w:proofErr w:type="spellEnd"/>
      <w:r>
        <w:rPr>
          <w:rFonts w:ascii="Times New Roman" w:hAnsi="Times New Roman" w:cs="Times New Roman"/>
          <w:color w:val="000000" w:themeColor="text1"/>
          <w:sz w:val="28"/>
          <w:szCs w:val="28"/>
          <w:lang w:val="uk-UA" w:eastAsia="uk-UA" w:bidi="en-US"/>
        </w:rPr>
        <w:t>);</w:t>
      </w:r>
    </w:p>
    <w:p>
      <w:pPr>
        <w:pStyle w:val="a3"/>
        <w:numPr>
          <w:ilvl w:val="0"/>
          <w:numId w:val="26"/>
        </w:numPr>
        <w:tabs>
          <w:tab w:val="left" w:pos="709"/>
        </w:tabs>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вартість внутрішніх збоїв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internal</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failure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cost</w:t>
      </w:r>
      <w:proofErr w:type="spellEnd"/>
      <w:r>
        <w:rPr>
          <w:rFonts w:ascii="Times New Roman" w:hAnsi="Times New Roman" w:cs="Times New Roman"/>
          <w:color w:val="000000" w:themeColor="text1"/>
          <w:sz w:val="28"/>
          <w:szCs w:val="28"/>
          <w:lang w:val="uk-UA" w:eastAsia="uk-UA" w:bidi="en-US"/>
        </w:rPr>
        <w:t>);</w:t>
      </w:r>
    </w:p>
    <w:p>
      <w:pPr>
        <w:pStyle w:val="a3"/>
        <w:numPr>
          <w:ilvl w:val="0"/>
          <w:numId w:val="26"/>
        </w:numPr>
        <w:tabs>
          <w:tab w:val="left" w:pos="709"/>
        </w:tabs>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вартість зовнішніх збоїв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external</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failure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cost</w:t>
      </w:r>
      <w:proofErr w:type="spellEnd"/>
      <w:r>
        <w:rPr>
          <w:rFonts w:ascii="Times New Roman" w:hAnsi="Times New Roman" w:cs="Times New Roman"/>
          <w:color w:val="000000" w:themeColor="text1"/>
          <w:sz w:val="28"/>
          <w:szCs w:val="28"/>
          <w:lang w:val="uk-UA" w:eastAsia="uk-UA" w:bidi="en-US"/>
        </w:rPr>
        <w:t>).</w:t>
      </w:r>
    </w:p>
    <w:p>
      <w:pPr>
        <w:spacing w:after="0" w:line="240" w:lineRule="auto"/>
        <w:ind w:right="23"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Рушійною силою програмних проектів є бажання створити програмне забезпечення, що володіє певною цінністю. Цінність програмного забезпечення може виражатися у формі вартості, а може і ні. Замовник, звичайно, має своє уявлення про максимальні вартісні вкладення, повернення яких очікується в </w:t>
      </w:r>
      <w:r>
        <w:rPr>
          <w:rFonts w:ascii="Times New Roman" w:hAnsi="Times New Roman" w:cs="Times New Roman"/>
          <w:color w:val="000000" w:themeColor="text1"/>
          <w:sz w:val="28"/>
          <w:szCs w:val="28"/>
          <w:lang w:val="uk-UA" w:eastAsia="uk-UA"/>
        </w:rPr>
        <w:lastRenderedPageBreak/>
        <w:t>разі досягнення основних цілей створення програмного забезпечення. Замовник може, також, мати певні очікування щодо якості ПЗ.</w:t>
      </w:r>
    </w:p>
    <w:p>
      <w:pPr>
        <w:spacing w:after="0" w:line="240" w:lineRule="auto"/>
        <w:ind w:left="20" w:right="23" w:firstLine="68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Іноді, замовники не замислюються про питання якості і пов'язаної з ними вартості. Характеристики якості є предметом обговорення ступеня залучення замовника в процес прийняття рішень і повного розуміння замовником вартості та вигоди, пов'язаної з досягненням того чи іншого рівня якості. В ідеальному випадку, більшість такого роду рішень повинно прийматися процесі роботи з вимогами, однак ці питання можуть підніматися протягом усього життєвого циклу програмного забезпечення. Не існує якихось "стандартних" правил того, як саме необхідно приймати такі рішення. Однак, інженери повинні бути здатні представити різні альтернативи (у досягненні різного рівня якості) і їх вартість.</w:t>
      </w:r>
    </w:p>
    <w:p>
      <w:pPr>
        <w:spacing w:line="240" w:lineRule="auto"/>
        <w:ind w:left="23" w:right="23" w:firstLine="692"/>
        <w:jc w:val="both"/>
        <w:rPr>
          <w:rFonts w:ascii="Times New Roman" w:hAnsi="Times New Roman" w:cs="Times New Roman"/>
          <w:b/>
          <w:sz w:val="28"/>
          <w:szCs w:val="28"/>
          <w:lang w:val="uk-UA" w:eastAsia="uk-UA"/>
        </w:rPr>
      </w:pPr>
      <w:r>
        <w:rPr>
          <w:rFonts w:ascii="Times New Roman" w:hAnsi="Times New Roman" w:cs="Times New Roman"/>
          <w:b/>
          <w:color w:val="000000" w:themeColor="text1"/>
          <w:sz w:val="28"/>
          <w:szCs w:val="28"/>
          <w:lang w:val="uk-UA" w:eastAsia="uk-UA"/>
        </w:rPr>
        <w:t xml:space="preserve">Філософія якості </w:t>
      </w:r>
      <w:proofErr w:type="spellStart"/>
      <w:r>
        <w:rPr>
          <w:rFonts w:ascii="Times New Roman" w:hAnsi="Times New Roman" w:cs="Times New Roman"/>
          <w:b/>
          <w:color w:val="000000" w:themeColor="text1"/>
          <w:sz w:val="28"/>
          <w:szCs w:val="28"/>
          <w:lang w:val="uk-UA" w:eastAsia="uk-UA"/>
        </w:rPr>
        <w:t>Демінга</w:t>
      </w:r>
      <w:proofErr w:type="spellEnd"/>
    </w:p>
    <w:p>
      <w:pPr>
        <w:spacing w:line="240" w:lineRule="auto"/>
        <w:ind w:left="23" w:right="23" w:hanging="23"/>
        <w:jc w:val="both"/>
        <w:rPr>
          <w:rFonts w:ascii="Times New Roman" w:hAnsi="Times New Roman" w:cs="Times New Roman"/>
          <w:b/>
          <w:color w:val="000000" w:themeColor="text1"/>
          <w:sz w:val="28"/>
          <w:szCs w:val="28"/>
          <w:lang w:val="uk-UA" w:eastAsia="uk-UA"/>
        </w:rPr>
      </w:pPr>
      <w:r>
        <w:rPr>
          <w:rFonts w:ascii="Times New Roman" w:hAnsi="Times New Roman" w:cs="Times New Roman"/>
          <w:b/>
          <w:color w:val="000000" w:themeColor="text1"/>
          <w:sz w:val="28"/>
          <w:szCs w:val="28"/>
          <w:lang w:val="uk-UA" w:eastAsia="uk-UA"/>
        </w:rPr>
        <w:t> </w:t>
      </w:r>
      <w:r>
        <w:rPr>
          <w:rFonts w:ascii="Times New Roman" w:hAnsi="Times New Roman" w:cs="Times New Roman"/>
          <w:noProof/>
          <w:sz w:val="28"/>
          <w:szCs w:val="28"/>
          <w:lang w:val="uk-UA" w:eastAsia="uk-UA"/>
        </w:rPr>
        <w:drawing>
          <wp:inline distT="0" distB="0" distL="0" distR="0">
            <wp:extent cx="2524427" cy="1719617"/>
            <wp:effectExtent l="0" t="0" r="9525" b="0"/>
            <wp:docPr id="2" name="Рисунок 2" descr="Цикл Шухарта — Демінга — Вікіпеді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Цикл Шухарта — Демінга — Вікіпеді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5012" cy="1720015"/>
                    </a:xfrm>
                    <a:prstGeom prst="rect">
                      <a:avLst/>
                    </a:prstGeom>
                    <a:noFill/>
                    <a:ln>
                      <a:noFill/>
                    </a:ln>
                  </pic:spPr>
                </pic:pic>
              </a:graphicData>
            </a:graphic>
          </wp:inline>
        </w:drawing>
      </w:r>
      <w:r>
        <w:rPr>
          <w:rFonts w:ascii="Times New Roman" w:hAnsi="Times New Roman" w:cs="Times New Roman"/>
          <w:noProof/>
          <w:sz w:val="28"/>
          <w:szCs w:val="28"/>
          <w:lang w:val="uk-UA" w:eastAsia="uk-UA"/>
        </w:rPr>
        <w:drawing>
          <wp:inline distT="0" distB="0" distL="0" distR="0">
            <wp:extent cx="3521122" cy="2077462"/>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0769" t="32931" r="24638" b="18497"/>
                    <a:stretch/>
                  </pic:blipFill>
                  <pic:spPr bwMode="auto">
                    <a:xfrm>
                      <a:off x="0" y="0"/>
                      <a:ext cx="3522852" cy="2078483"/>
                    </a:xfrm>
                    <a:prstGeom prst="rect">
                      <a:avLst/>
                    </a:prstGeom>
                    <a:ln>
                      <a:noFill/>
                    </a:ln>
                    <a:extLst>
                      <a:ext uri="{53640926-AAD7-44D8-BBD7-CCE9431645EC}">
                        <a14:shadowObscured xmlns:a14="http://schemas.microsoft.com/office/drawing/2010/main"/>
                      </a:ext>
                    </a:extLst>
                  </pic:spPr>
                </pic:pic>
              </a:graphicData>
            </a:graphic>
          </wp:inline>
        </w:drawing>
      </w:r>
    </w:p>
    <w:p>
      <w:pPr>
        <w:spacing w:line="240" w:lineRule="auto"/>
        <w:ind w:left="23" w:right="23" w:hanging="23"/>
        <w:jc w:val="both"/>
        <w:rPr>
          <w:rFonts w:ascii="Times New Roman" w:hAnsi="Times New Roman" w:cs="Times New Roman"/>
          <w:b/>
          <w:color w:val="000000" w:themeColor="text1"/>
          <w:sz w:val="28"/>
          <w:szCs w:val="28"/>
          <w:lang w:val="uk-UA" w:eastAsia="uk-UA"/>
        </w:rPr>
      </w:pPr>
      <w:r>
        <w:rPr>
          <w:rFonts w:ascii="Times New Roman" w:hAnsi="Times New Roman" w:cs="Times New Roman"/>
          <w:color w:val="000000" w:themeColor="text1"/>
          <w:sz w:val="28"/>
          <w:szCs w:val="28"/>
          <w:lang w:val="uk-UA" w:eastAsia="uk-UA"/>
        </w:rPr>
        <w:t xml:space="preserve">Рисунок 2 – Цикл </w:t>
      </w:r>
      <w:proofErr w:type="spellStart"/>
      <w:r>
        <w:rPr>
          <w:rFonts w:ascii="Times New Roman" w:hAnsi="Times New Roman" w:cs="Times New Roman"/>
          <w:color w:val="000000" w:themeColor="text1"/>
          <w:sz w:val="28"/>
          <w:szCs w:val="28"/>
          <w:lang w:val="uk-UA" w:eastAsia="uk-UA"/>
        </w:rPr>
        <w:t>Шухарта-Демінга</w:t>
      </w:r>
      <w:proofErr w:type="spellEnd"/>
      <w:r>
        <w:rPr>
          <w:rFonts w:ascii="Times New Roman" w:hAnsi="Times New Roman" w:cs="Times New Roman"/>
          <w:color w:val="000000" w:themeColor="text1"/>
          <w:sz w:val="28"/>
          <w:szCs w:val="28"/>
          <w:lang w:val="uk-UA" w:eastAsia="uk-UA"/>
        </w:rPr>
        <w:t xml:space="preserve"> (PDCA, колесо </w:t>
      </w:r>
      <w:proofErr w:type="spellStart"/>
      <w:r>
        <w:rPr>
          <w:rFonts w:ascii="Times New Roman" w:hAnsi="Times New Roman" w:cs="Times New Roman"/>
          <w:color w:val="000000" w:themeColor="text1"/>
          <w:sz w:val="28"/>
          <w:szCs w:val="28"/>
          <w:lang w:val="uk-UA" w:eastAsia="uk-UA"/>
        </w:rPr>
        <w:t>Демінга</w:t>
      </w:r>
      <w:proofErr w:type="spellEnd"/>
      <w:r>
        <w:rPr>
          <w:rFonts w:ascii="Times New Roman" w:hAnsi="Times New Roman" w:cs="Times New Roman"/>
          <w:color w:val="000000" w:themeColor="text1"/>
          <w:sz w:val="28"/>
          <w:szCs w:val="28"/>
          <w:lang w:val="uk-UA" w:eastAsia="uk-UA"/>
        </w:rPr>
        <w:t>)</w:t>
      </w:r>
    </w:p>
    <w:p>
      <w:pPr>
        <w:spacing w:after="0" w:line="240" w:lineRule="auto"/>
        <w:ind w:left="23" w:right="23" w:firstLine="692"/>
        <w:jc w:val="both"/>
        <w:rPr>
          <w:rFonts w:ascii="Times New Roman" w:hAnsi="Times New Roman" w:cs="Times New Roman"/>
          <w:sz w:val="28"/>
          <w:szCs w:val="28"/>
          <w:lang w:val="uk-UA"/>
        </w:rPr>
      </w:pPr>
      <w:proofErr w:type="spellStart"/>
      <w:r>
        <w:rPr>
          <w:rFonts w:ascii="Times New Roman" w:hAnsi="Times New Roman" w:cs="Times New Roman"/>
          <w:b/>
          <w:bCs/>
          <w:sz w:val="28"/>
          <w:szCs w:val="28"/>
          <w:lang w:val="uk-UA"/>
        </w:rPr>
        <w:t>Ци́кл</w:t>
      </w:r>
      <w:proofErr w:type="spellEnd"/>
      <w:r>
        <w:rPr>
          <w:rFonts w:ascii="Times New Roman" w:hAnsi="Times New Roman" w:cs="Times New Roman"/>
          <w:b/>
          <w:bCs/>
          <w:sz w:val="28"/>
          <w:szCs w:val="28"/>
          <w:lang w:val="uk-UA"/>
        </w:rPr>
        <w:t xml:space="preserve"> </w:t>
      </w:r>
      <w:proofErr w:type="spellStart"/>
      <w:r>
        <w:rPr>
          <w:rFonts w:ascii="Times New Roman" w:hAnsi="Times New Roman" w:cs="Times New Roman"/>
          <w:b/>
          <w:bCs/>
          <w:sz w:val="28"/>
          <w:szCs w:val="28"/>
          <w:lang w:val="uk-UA"/>
        </w:rPr>
        <w:t>Шу́харта-Де́мінга</w:t>
      </w:r>
      <w:proofErr w:type="spellEnd"/>
      <w:r>
        <w:rPr>
          <w:rFonts w:ascii="Times New Roman" w:hAnsi="Times New Roman" w:cs="Times New Roman"/>
          <w:sz w:val="28"/>
          <w:szCs w:val="28"/>
          <w:lang w:val="uk-UA"/>
        </w:rPr>
        <w:t xml:space="preserve"> (</w:t>
      </w:r>
      <w:r>
        <w:rPr>
          <w:rFonts w:ascii="Times New Roman" w:hAnsi="Times New Roman" w:cs="Times New Roman"/>
          <w:b/>
          <w:bCs/>
          <w:sz w:val="28"/>
          <w:szCs w:val="28"/>
          <w:lang w:val="uk-UA"/>
        </w:rPr>
        <w:t>Цикл PDCA</w:t>
      </w:r>
      <w:r>
        <w:rPr>
          <w:rFonts w:ascii="Times New Roman" w:hAnsi="Times New Roman" w:cs="Times New Roman"/>
          <w:sz w:val="28"/>
          <w:szCs w:val="28"/>
          <w:lang w:val="uk-UA"/>
        </w:rPr>
        <w:t xml:space="preserve">, часто використовується назва </w:t>
      </w:r>
      <w:r>
        <w:rPr>
          <w:rFonts w:ascii="Times New Roman" w:hAnsi="Times New Roman" w:cs="Times New Roman"/>
          <w:b/>
          <w:bCs/>
          <w:sz w:val="28"/>
          <w:szCs w:val="28"/>
          <w:lang w:val="uk-UA"/>
        </w:rPr>
        <w:t xml:space="preserve">Цикл </w:t>
      </w:r>
      <w:proofErr w:type="spellStart"/>
      <w:r>
        <w:rPr>
          <w:rFonts w:ascii="Times New Roman" w:hAnsi="Times New Roman" w:cs="Times New Roman"/>
          <w:b/>
          <w:bCs/>
          <w:sz w:val="28"/>
          <w:szCs w:val="28"/>
          <w:lang w:val="uk-UA"/>
        </w:rPr>
        <w:t>Демінга</w:t>
      </w:r>
      <w:proofErr w:type="spellEnd"/>
      <w:r>
        <w:rPr>
          <w:rFonts w:ascii="Times New Roman" w:hAnsi="Times New Roman" w:cs="Times New Roman"/>
          <w:sz w:val="28"/>
          <w:szCs w:val="28"/>
          <w:lang w:val="uk-UA"/>
        </w:rPr>
        <w:t>) — модель безперервного поліпшення процесів, цикл PDCA — плануй (</w:t>
      </w:r>
      <w:proofErr w:type="spellStart"/>
      <w:r>
        <w:rPr>
          <w:rFonts w:ascii="Times New Roman" w:hAnsi="Times New Roman" w:cs="Times New Roman"/>
          <w:b/>
          <w:bCs/>
          <w:sz w:val="28"/>
          <w:szCs w:val="28"/>
          <w:lang w:val="uk-UA"/>
        </w:rPr>
        <w:t>Plan</w:t>
      </w:r>
      <w:proofErr w:type="spellEnd"/>
      <w:r>
        <w:rPr>
          <w:rFonts w:ascii="Times New Roman" w:hAnsi="Times New Roman" w:cs="Times New Roman"/>
          <w:sz w:val="28"/>
          <w:szCs w:val="28"/>
          <w:lang w:val="uk-UA"/>
        </w:rPr>
        <w:t>), роби (</w:t>
      </w:r>
      <w:proofErr w:type="spellStart"/>
      <w:r>
        <w:rPr>
          <w:rFonts w:ascii="Times New Roman" w:hAnsi="Times New Roman" w:cs="Times New Roman"/>
          <w:b/>
          <w:bCs/>
          <w:sz w:val="28"/>
          <w:szCs w:val="28"/>
          <w:lang w:val="uk-UA"/>
        </w:rPr>
        <w:t>Do</w:t>
      </w:r>
      <w:proofErr w:type="spellEnd"/>
      <w:r>
        <w:rPr>
          <w:rFonts w:ascii="Times New Roman" w:hAnsi="Times New Roman" w:cs="Times New Roman"/>
          <w:sz w:val="28"/>
          <w:szCs w:val="28"/>
          <w:lang w:val="uk-UA"/>
        </w:rPr>
        <w:t>), перевіряй (</w:t>
      </w:r>
      <w:proofErr w:type="spellStart"/>
      <w:r>
        <w:rPr>
          <w:rFonts w:ascii="Times New Roman" w:hAnsi="Times New Roman" w:cs="Times New Roman"/>
          <w:b/>
          <w:bCs/>
          <w:sz w:val="28"/>
          <w:szCs w:val="28"/>
          <w:lang w:val="uk-UA"/>
        </w:rPr>
        <w:t>Check</w:t>
      </w:r>
      <w:proofErr w:type="spellEnd"/>
      <w:r>
        <w:rPr>
          <w:rFonts w:ascii="Times New Roman" w:hAnsi="Times New Roman" w:cs="Times New Roman"/>
          <w:sz w:val="28"/>
          <w:szCs w:val="28"/>
          <w:lang w:val="uk-UA"/>
        </w:rPr>
        <w:t>), впливай (</w:t>
      </w:r>
      <w:proofErr w:type="spellStart"/>
      <w:r>
        <w:rPr>
          <w:rFonts w:ascii="Times New Roman" w:hAnsi="Times New Roman" w:cs="Times New Roman"/>
          <w:b/>
          <w:bCs/>
          <w:sz w:val="28"/>
          <w:szCs w:val="28"/>
          <w:lang w:val="uk-UA"/>
        </w:rPr>
        <w:t>Act</w:t>
      </w:r>
      <w:proofErr w:type="spellEnd"/>
      <w:r>
        <w:rPr>
          <w:rFonts w:ascii="Times New Roman" w:hAnsi="Times New Roman" w:cs="Times New Roman"/>
          <w:sz w:val="28"/>
          <w:szCs w:val="28"/>
          <w:lang w:val="uk-UA"/>
        </w:rPr>
        <w:t>). При її застосуванні в різноманітних областях діяльності, зокрема, управління якістю, дозволяє ефективно керувати цією діяльністю на системній основі.</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Бажаний результат досягається ефективніше, коли професійною діяльністю і пов’язаними з нею ресурсами фахівець керує як безперервним процесом. Незмінними залишаються постійність, циклічність щодо вдосконалення процесів, прийняття рішень. Оскільки коло не має кінця, то цикл повторюється знову, сприяючи постійному вдосконаленню певних процесів.</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Діяльність здійснюється за схемою циклічного оновлення (рішення) проблеми, у кожному з квадратів кола треба намалювати внутрішнє коло того ж циклу.</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Цикл починається із планування.</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Планування (</w:t>
      </w:r>
      <w:proofErr w:type="spellStart"/>
      <w:r>
        <w:rPr>
          <w:rFonts w:ascii="Times New Roman" w:hAnsi="Times New Roman" w:cs="Times New Roman"/>
          <w:b/>
          <w:sz w:val="28"/>
          <w:szCs w:val="28"/>
          <w:lang w:val="uk-UA" w:eastAsia="uk-UA"/>
        </w:rPr>
        <w:t>Plan</w:t>
      </w:r>
      <w:proofErr w:type="spellEnd"/>
      <w:r>
        <w:rPr>
          <w:rFonts w:ascii="Times New Roman" w:hAnsi="Times New Roman" w:cs="Times New Roman"/>
          <w:sz w:val="28"/>
          <w:szCs w:val="28"/>
          <w:lang w:val="uk-UA" w:eastAsia="uk-UA"/>
        </w:rPr>
        <w:t>): установлення цілей і процесів, необхідних для досягнення цілей, планування робіт по досягненню цілей, планування виділення і розподілу необхідних ресурсів. На цьому етапі н</w:t>
      </w:r>
      <w:r>
        <w:rPr>
          <w:rFonts w:ascii="Times New Roman" w:hAnsi="Times New Roman" w:cs="Times New Roman"/>
          <w:sz w:val="28"/>
          <w:szCs w:val="28"/>
          <w:lang w:val="uk-UA" w:eastAsia="uk-UA"/>
        </w:rPr>
        <w:t>адаються відповіді на запитання</w:t>
      </w:r>
      <w:r>
        <w:rPr>
          <w:rFonts w:ascii="Times New Roman" w:hAnsi="Times New Roman" w:cs="Times New Roman"/>
          <w:sz w:val="28"/>
          <w:szCs w:val="28"/>
          <w:lang w:val="uk-UA" w:eastAsia="uk-UA"/>
        </w:rPr>
        <w:t xml:space="preserve">: </w:t>
      </w:r>
      <w:r>
        <w:rPr>
          <w:rFonts w:ascii="Times New Roman" w:hAnsi="Times New Roman" w:cs="Times New Roman"/>
          <w:b/>
          <w:sz w:val="28"/>
          <w:szCs w:val="28"/>
          <w:lang w:val="uk-UA" w:eastAsia="uk-UA"/>
        </w:rPr>
        <w:t>Що робити? Як робити</w:t>
      </w:r>
      <w:r>
        <w:rPr>
          <w:rFonts w:ascii="Times New Roman" w:hAnsi="Times New Roman" w:cs="Times New Roman"/>
          <w:sz w:val="28"/>
          <w:szCs w:val="28"/>
          <w:lang w:val="uk-UA" w:eastAsia="uk-UA"/>
        </w:rPr>
        <w:t>?</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Виконання (</w:t>
      </w:r>
      <w:proofErr w:type="spellStart"/>
      <w:r>
        <w:rPr>
          <w:rFonts w:ascii="Times New Roman" w:hAnsi="Times New Roman" w:cs="Times New Roman"/>
          <w:b/>
          <w:sz w:val="28"/>
          <w:szCs w:val="28"/>
          <w:lang w:val="uk-UA" w:eastAsia="uk-UA"/>
        </w:rPr>
        <w:t>Do</w:t>
      </w:r>
      <w:proofErr w:type="spellEnd"/>
      <w:r>
        <w:rPr>
          <w:rFonts w:ascii="Times New Roman" w:hAnsi="Times New Roman" w:cs="Times New Roman"/>
          <w:sz w:val="28"/>
          <w:szCs w:val="28"/>
          <w:lang w:val="uk-UA" w:eastAsia="uk-UA"/>
        </w:rPr>
        <w:t>) – виконання запланованого плану, певних дій, робіт. На цьому етапі вирішується питання:</w:t>
      </w:r>
      <w:r>
        <w:rPr>
          <w:rFonts w:ascii="Times New Roman" w:hAnsi="Times New Roman" w:cs="Times New Roman"/>
          <w:sz w:val="28"/>
          <w:szCs w:val="28"/>
          <w:lang w:val="uk-UA" w:eastAsia="uk-UA"/>
        </w:rPr>
        <w:t xml:space="preserve"> </w:t>
      </w:r>
      <w:r>
        <w:rPr>
          <w:rFonts w:ascii="Times New Roman" w:hAnsi="Times New Roman" w:cs="Times New Roman"/>
          <w:b/>
          <w:sz w:val="28"/>
          <w:szCs w:val="28"/>
          <w:lang w:val="uk-UA" w:eastAsia="uk-UA"/>
        </w:rPr>
        <w:t>Зробити те, що заплановано</w:t>
      </w:r>
      <w:r>
        <w:rPr>
          <w:rFonts w:ascii="Times New Roman" w:hAnsi="Times New Roman" w:cs="Times New Roman"/>
          <w:sz w:val="28"/>
          <w:szCs w:val="28"/>
          <w:lang w:val="uk-UA" w:eastAsia="uk-UA"/>
        </w:rPr>
        <w:t xml:space="preserve">. </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lastRenderedPageBreak/>
        <w:t>Перевірка/вивчення (</w:t>
      </w:r>
      <w:proofErr w:type="spellStart"/>
      <w:r>
        <w:rPr>
          <w:rFonts w:ascii="Times New Roman" w:hAnsi="Times New Roman" w:cs="Times New Roman"/>
          <w:b/>
          <w:sz w:val="28"/>
          <w:szCs w:val="28"/>
          <w:lang w:val="uk-UA" w:eastAsia="uk-UA"/>
        </w:rPr>
        <w:t>Check</w:t>
      </w:r>
      <w:proofErr w:type="spellEnd"/>
      <w:r>
        <w:rPr>
          <w:rFonts w:ascii="Times New Roman" w:hAnsi="Times New Roman" w:cs="Times New Roman"/>
          <w:sz w:val="28"/>
          <w:szCs w:val="28"/>
          <w:lang w:val="uk-UA" w:eastAsia="uk-UA"/>
        </w:rPr>
        <w:t xml:space="preserve">) – збір інформації і контроль результату на основі ключових показників ефективності, виявлення і аналіз відхилень, установлення причин відхилень, перевірка ступеня реалізації мети. На цьому етапі надаються відповіді на запитання: </w:t>
      </w:r>
      <w:r>
        <w:rPr>
          <w:rFonts w:ascii="Times New Roman" w:hAnsi="Times New Roman" w:cs="Times New Roman"/>
          <w:b/>
          <w:sz w:val="28"/>
          <w:szCs w:val="28"/>
          <w:lang w:val="uk-UA" w:eastAsia="uk-UA"/>
        </w:rPr>
        <w:t>Відповідність цілям досягнуто</w:t>
      </w:r>
      <w:r>
        <w:rPr>
          <w:rFonts w:ascii="Times New Roman" w:hAnsi="Times New Roman" w:cs="Times New Roman"/>
          <w:sz w:val="28"/>
          <w:szCs w:val="28"/>
          <w:lang w:val="uk-UA" w:eastAsia="uk-UA"/>
        </w:rPr>
        <w:t>?</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Вплив (</w:t>
      </w:r>
      <w:proofErr w:type="spellStart"/>
      <w:r>
        <w:rPr>
          <w:rFonts w:ascii="Times New Roman" w:hAnsi="Times New Roman" w:cs="Times New Roman"/>
          <w:b/>
          <w:sz w:val="28"/>
          <w:szCs w:val="28"/>
          <w:lang w:val="uk-UA" w:eastAsia="uk-UA"/>
        </w:rPr>
        <w:t>Act</w:t>
      </w:r>
      <w:proofErr w:type="spellEnd"/>
      <w:r>
        <w:rPr>
          <w:rFonts w:ascii="Times New Roman" w:hAnsi="Times New Roman" w:cs="Times New Roman"/>
          <w:sz w:val="28"/>
          <w:szCs w:val="28"/>
          <w:lang w:val="uk-UA" w:eastAsia="uk-UA"/>
        </w:rPr>
        <w:t xml:space="preserve">), управління, корекція: прийняття заходів щодо усунення причин відхилень від запланованого результату, коригування, зміни в плануванні та розподілі ресурсів, удосконалення процесу завдяки постійному контролю. На цьому етапі надаються відповіді на запитання: </w:t>
      </w:r>
      <w:r>
        <w:rPr>
          <w:rFonts w:ascii="Times New Roman" w:hAnsi="Times New Roman" w:cs="Times New Roman"/>
          <w:b/>
          <w:sz w:val="28"/>
          <w:szCs w:val="28"/>
          <w:lang w:val="uk-UA" w:eastAsia="uk-UA"/>
        </w:rPr>
        <w:t>Як і що покращити в подальшому</w:t>
      </w:r>
      <w:r>
        <w:rPr>
          <w:rFonts w:ascii="Times New Roman" w:hAnsi="Times New Roman" w:cs="Times New Roman"/>
          <w:sz w:val="28"/>
          <w:szCs w:val="28"/>
          <w:lang w:val="uk-UA" w:eastAsia="uk-UA"/>
        </w:rPr>
        <w:t>?</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Серед </w:t>
      </w:r>
      <w:r>
        <w:rPr>
          <w:rFonts w:ascii="Times New Roman" w:hAnsi="Times New Roman" w:cs="Times New Roman"/>
          <w:sz w:val="28"/>
          <w:szCs w:val="28"/>
          <w:u w:val="single"/>
          <w:lang w:val="uk-UA" w:eastAsia="uk-UA"/>
        </w:rPr>
        <w:t>переваг</w:t>
      </w:r>
      <w:r>
        <w:rPr>
          <w:rFonts w:ascii="Times New Roman" w:hAnsi="Times New Roman" w:cs="Times New Roman"/>
          <w:sz w:val="28"/>
          <w:szCs w:val="28"/>
          <w:lang w:val="uk-UA" w:eastAsia="uk-UA"/>
        </w:rPr>
        <w:t xml:space="preserve"> циклу </w:t>
      </w:r>
      <w:proofErr w:type="spellStart"/>
      <w:r>
        <w:rPr>
          <w:rFonts w:ascii="Times New Roman" w:hAnsi="Times New Roman" w:cs="Times New Roman"/>
          <w:sz w:val="28"/>
          <w:szCs w:val="28"/>
          <w:lang w:val="uk-UA" w:eastAsia="uk-UA"/>
        </w:rPr>
        <w:t>Шухарта-Демінга</w:t>
      </w:r>
      <w:proofErr w:type="spellEnd"/>
      <w:r>
        <w:rPr>
          <w:rFonts w:ascii="Times New Roman" w:hAnsi="Times New Roman" w:cs="Times New Roman"/>
          <w:sz w:val="28"/>
          <w:szCs w:val="28"/>
          <w:lang w:val="uk-UA" w:eastAsia="uk-UA"/>
        </w:rPr>
        <w:t xml:space="preserve"> виділяємо такі: </w:t>
      </w:r>
    </w:p>
    <w:p>
      <w:pPr>
        <w:spacing w:after="0" w:line="240" w:lineRule="auto"/>
        <w:ind w:left="23" w:right="23" w:firstLine="692"/>
        <w:jc w:val="both"/>
        <w:rPr>
          <w:rFonts w:ascii="Times New Roman" w:hAnsi="Times New Roman" w:cs="Times New Roman"/>
          <w:sz w:val="28"/>
          <w:szCs w:val="28"/>
          <w:lang w:val="uk-UA" w:eastAsia="uk-UA"/>
        </w:rPr>
      </w:pPr>
      <w:proofErr w:type="spellStart"/>
      <w:r>
        <w:rPr>
          <w:rFonts w:ascii="Times New Roman" w:hAnsi="Times New Roman" w:cs="Times New Roman"/>
          <w:sz w:val="28"/>
          <w:szCs w:val="28"/>
          <w:lang w:val="uk-UA" w:eastAsia="uk-UA"/>
        </w:rPr>
        <w:t>людиноцентризм</w:t>
      </w:r>
      <w:proofErr w:type="spellEnd"/>
      <w:r>
        <w:rPr>
          <w:rFonts w:ascii="Times New Roman" w:hAnsi="Times New Roman" w:cs="Times New Roman"/>
          <w:sz w:val="28"/>
          <w:szCs w:val="28"/>
          <w:lang w:val="uk-UA" w:eastAsia="uk-UA"/>
        </w:rPr>
        <w:t>, орієнтація на людей; простота засвоєння і використання;</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універсальність; забезпечення конкурентних переваг.</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u w:val="single"/>
          <w:lang w:val="uk-UA" w:eastAsia="uk-UA"/>
        </w:rPr>
        <w:t xml:space="preserve">Недоліками </w:t>
      </w:r>
      <w:r>
        <w:rPr>
          <w:rFonts w:ascii="Times New Roman" w:hAnsi="Times New Roman" w:cs="Times New Roman"/>
          <w:sz w:val="28"/>
          <w:szCs w:val="28"/>
          <w:lang w:val="uk-UA" w:eastAsia="uk-UA"/>
        </w:rPr>
        <w:t xml:space="preserve">циклу </w:t>
      </w:r>
      <w:proofErr w:type="spellStart"/>
      <w:r>
        <w:rPr>
          <w:rFonts w:ascii="Times New Roman" w:hAnsi="Times New Roman" w:cs="Times New Roman"/>
          <w:sz w:val="28"/>
          <w:szCs w:val="28"/>
          <w:lang w:val="uk-UA" w:eastAsia="uk-UA"/>
        </w:rPr>
        <w:t>Шухарта-Демінга</w:t>
      </w:r>
      <w:proofErr w:type="spellEnd"/>
      <w:r>
        <w:rPr>
          <w:rFonts w:ascii="Times New Roman" w:hAnsi="Times New Roman" w:cs="Times New Roman"/>
          <w:sz w:val="28"/>
          <w:szCs w:val="28"/>
          <w:lang w:val="uk-UA" w:eastAsia="uk-UA"/>
        </w:rPr>
        <w:t xml:space="preserve"> є: </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потребує значних управлінських навичок щодо змін, упровадження інновацій; потребує дисципліни.</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На думку японців, цикл </w:t>
      </w:r>
      <w:proofErr w:type="spellStart"/>
      <w:r>
        <w:rPr>
          <w:rFonts w:ascii="Times New Roman" w:hAnsi="Times New Roman" w:cs="Times New Roman"/>
          <w:sz w:val="28"/>
          <w:szCs w:val="28"/>
          <w:lang w:val="uk-UA" w:eastAsia="uk-UA"/>
        </w:rPr>
        <w:t>Демінга</w:t>
      </w:r>
      <w:proofErr w:type="spellEnd"/>
      <w:r>
        <w:rPr>
          <w:rFonts w:ascii="Times New Roman" w:hAnsi="Times New Roman" w:cs="Times New Roman"/>
          <w:sz w:val="28"/>
          <w:szCs w:val="28"/>
          <w:lang w:val="uk-UA" w:eastAsia="uk-UA"/>
        </w:rPr>
        <w:t xml:space="preserve"> передусім спрямований на боротьбу із трьома головними ворогами: втрати (усі види дій, які споживають ресурси, не створюючи цінності); невідповідність (будь-яке відхилення від процесу: як хороше, так і погане); нераціональні дії (перевантаження, робота з напругою).</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 xml:space="preserve">Забезпечення якості вимагає використання методів, які дозволять оцінити ступень наявності дефектів, яка розкривається через  </w:t>
      </w:r>
      <w:r>
        <w:rPr>
          <w:rFonts w:ascii="Times New Roman" w:hAnsi="Times New Roman" w:cs="Times New Roman"/>
          <w:color w:val="000000"/>
          <w:sz w:val="28"/>
          <w:szCs w:val="28"/>
          <w:lang w:val="uk-UA"/>
        </w:rPr>
        <w:t>тестування</w:t>
      </w:r>
      <w:r>
        <w:rPr>
          <w:rFonts w:ascii="Times New Roman" w:hAnsi="Times New Roman" w:cs="Times New Roman"/>
          <w:color w:val="000000"/>
          <w:sz w:val="28"/>
          <w:szCs w:val="28"/>
          <w:lang w:val="uk-UA"/>
        </w:rPr>
        <w:t>,</w:t>
      </w:r>
      <w:r>
        <w:rPr>
          <w:rFonts w:ascii="Times New Roman" w:hAnsi="Times New Roman" w:cs="Times New Roman"/>
          <w:color w:val="000000"/>
          <w:sz w:val="28"/>
          <w:szCs w:val="28"/>
          <w:lang w:val="uk-UA"/>
        </w:rPr>
        <w:t xml:space="preserve">  інспекції </w:t>
      </w:r>
      <w:r>
        <w:rPr>
          <w:rFonts w:ascii="Times New Roman" w:hAnsi="Times New Roman" w:cs="Times New Roman"/>
          <w:color w:val="000000"/>
          <w:sz w:val="28"/>
          <w:szCs w:val="28"/>
          <w:lang w:val="uk-UA"/>
        </w:rPr>
        <w:t>тощо. При не виявленні дефектів часто доцільно застосувати формальні методи, щоб впевнитися у відсутності помилок.</w:t>
      </w:r>
    </w:p>
    <w:p>
      <w:pPr>
        <w:spacing w:after="0" w:line="240" w:lineRule="auto"/>
        <w:ind w:firstLine="709"/>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Термін </w:t>
      </w:r>
      <w:r>
        <w:rPr>
          <w:rFonts w:ascii="Times New Roman" w:eastAsia="Times New Roman" w:hAnsi="Times New Roman" w:cs="Times New Roman"/>
          <w:i/>
          <w:iCs/>
          <w:sz w:val="28"/>
          <w:szCs w:val="28"/>
          <w:lang w:val="uk-UA" w:eastAsia="uk-UA"/>
        </w:rPr>
        <w:t>«формальні методи»</w:t>
      </w:r>
      <w:r>
        <w:rPr>
          <w:rFonts w:ascii="Times New Roman" w:eastAsia="Times New Roman" w:hAnsi="Times New Roman" w:cs="Times New Roman"/>
          <w:sz w:val="28"/>
          <w:szCs w:val="28"/>
          <w:lang w:val="uk-UA" w:eastAsia="uk-UA"/>
        </w:rPr>
        <w:t xml:space="preserve"> має на увазі ряд операцій, до складу яких входять створення формальної специфікації системи, аналіз і доказ специфікації, реалізація системи на основі перетворення формальної специфікації до програм і верифікація програм. У формальній мові системної специфікації закладені математичні концепції. При цьому використовується область дискретної математики, заснованої на алгебрі, теорії множин та алгебри логіки.</w:t>
      </w:r>
    </w:p>
    <w:p>
      <w:pPr>
        <w:spacing w:after="0" w:line="240" w:lineRule="auto"/>
        <w:ind w:firstLine="709"/>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У 1980-х рр. багато дослідників вважали, що формальні специфікації і формальні методи є найбільш ефективним шляхом підвищення якості ПЗ. Вони привели вагомі аргументи на користь того, що строгий і детальний аналіз, який є невід'ємною частиною формальних методів, призведе до створення програм з малою кількістю помилок. Експерти передбачали, що до XXI сторіччя більшість програмного забезпечення буде розроблятися з використанням формальних методів.</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Однак програмна інженерія пішла іншим шляхом. Минуло більше 25 років досліджень з використання математичних методів в процесі створення програмного забезпечення. Так звані формальні методи розробки програмних систем не отримали широкого визнання, незважаючи на те, що при їх використанні може бути досягнуто підвищення якості програм шляхом докази їх правильності. Багато компаній, що розробляють програмне забезпечення, не вважають економічно вигідним застосування цих методів в процесі розробки.</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Розвиток структурних методів, управління конфігурацією і та інших дозволило підвищити якість програм при більш низьких витратах в порівнянні з </w:t>
      </w:r>
      <w:r>
        <w:rPr>
          <w:rFonts w:ascii="Times New Roman" w:eastAsia="Times New Roman" w:hAnsi="Times New Roman" w:cs="Times New Roman"/>
          <w:sz w:val="28"/>
          <w:szCs w:val="28"/>
          <w:lang w:val="uk-UA" w:eastAsia="uk-UA"/>
        </w:rPr>
        <w:lastRenderedPageBreak/>
        <w:t>вартістю розробки формалізованими методами. Крім того, з формальної специфікації погано узгоджуються методи швидкої розробки програмного забезпечення. Це вступає в протиріччя з тим, що в даний час головним критерієм програмної індустрії для деяких класів систем є не якість, а час поставки їх на ринок.</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Формальні математичні специфікації не містять деталей реалізації системи, але повинні представляти її повну математичну модель. Існує два основні підходи до розробки формальної специфікації:</w:t>
      </w:r>
    </w:p>
    <w:p>
      <w:pPr>
        <w:numPr>
          <w:ilvl w:val="0"/>
          <w:numId w:val="20"/>
        </w:numPr>
        <w:spacing w:after="0" w:line="240" w:lineRule="auto"/>
        <w:ind w:left="0" w:firstLine="0"/>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 алгебраїчний підхід, при якому система описується в термінах операцій і їх відносин;</w:t>
      </w:r>
    </w:p>
    <w:p>
      <w:pPr>
        <w:numPr>
          <w:ilvl w:val="0"/>
          <w:numId w:val="20"/>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 підхід, орієнтований на моделювання, при якому модель системи будується з використанням математичних конструкцій, таких, як безлічі і послідовності, а системні операції визначаються тим, як вони змінюють стан системи.</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Формальні методи виявилися рентабельні в обмеженій області застосування: це розробка критичних систем, де важливі такі властивості, як безпека, безвідмовність і захищеність. Прикладами критичних систем, при розробці яких успішно застосовувалися формальні методи, є інформаційні системи управління повітряним транспортом, системи сигналізації на залізниці, бортові системи космічних кораблів і медичні системи управління </w:t>
      </w:r>
    </w:p>
    <w:p>
      <w:pPr>
        <w:autoSpaceDE w:val="0"/>
        <w:autoSpaceDN w:val="0"/>
        <w:adjustRightInd w:val="0"/>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sz w:val="28"/>
          <w:szCs w:val="28"/>
          <w:lang w:val="uk-UA"/>
        </w:rPr>
        <w:t xml:space="preserve">Для забезпечення якості важливою є наявність </w:t>
      </w:r>
      <w:r>
        <w:rPr>
          <w:rFonts w:ascii="Times New Roman" w:hAnsi="Times New Roman" w:cs="Times New Roman"/>
          <w:color w:val="000000"/>
          <w:sz w:val="28"/>
          <w:szCs w:val="28"/>
          <w:lang w:val="uk-UA"/>
        </w:rPr>
        <w:t xml:space="preserve">обов’язкових фаз:  </w:t>
      </w:r>
      <w:r>
        <w:rPr>
          <w:rFonts w:ascii="Times New Roman" w:hAnsi="Times New Roman" w:cs="Times New Roman"/>
          <w:color w:val="000000"/>
          <w:sz w:val="28"/>
          <w:szCs w:val="28"/>
          <w:lang w:val="uk-UA"/>
        </w:rPr>
        <w:t xml:space="preserve">визначення та аналіз </w:t>
      </w:r>
      <w:r>
        <w:rPr>
          <w:rFonts w:ascii="Times New Roman" w:hAnsi="Times New Roman" w:cs="Times New Roman"/>
          <w:color w:val="000000"/>
          <w:sz w:val="28"/>
          <w:szCs w:val="28"/>
          <w:lang w:val="uk-UA"/>
        </w:rPr>
        <w:t>вимог</w:t>
      </w:r>
      <w:r>
        <w:rPr>
          <w:rFonts w:ascii="Times New Roman" w:hAnsi="Times New Roman" w:cs="Times New Roman"/>
          <w:color w:val="000000"/>
          <w:sz w:val="28"/>
          <w:szCs w:val="28"/>
          <w:lang w:val="uk-UA"/>
        </w:rPr>
        <w:t>,</w:t>
      </w:r>
      <w:r>
        <w:rPr>
          <w:rFonts w:ascii="Times New Roman" w:hAnsi="Times New Roman" w:cs="Times New Roman"/>
          <w:color w:val="000000"/>
          <w:sz w:val="28"/>
          <w:szCs w:val="28"/>
          <w:lang w:val="uk-UA"/>
        </w:rPr>
        <w:t xml:space="preserve"> проектування</w:t>
      </w:r>
      <w:r>
        <w:rPr>
          <w:rFonts w:ascii="Times New Roman" w:hAnsi="Times New Roman" w:cs="Times New Roman"/>
          <w:color w:val="000000"/>
          <w:sz w:val="28"/>
          <w:szCs w:val="28"/>
          <w:lang w:val="uk-UA"/>
        </w:rPr>
        <w:t>,</w:t>
      </w:r>
      <w:r>
        <w:rPr>
          <w:rFonts w:ascii="Times New Roman" w:hAnsi="Times New Roman" w:cs="Times New Roman"/>
          <w:color w:val="000000"/>
          <w:sz w:val="28"/>
          <w:szCs w:val="28"/>
          <w:lang w:val="uk-UA"/>
        </w:rPr>
        <w:t xml:space="preserve"> кодування тестування</w:t>
      </w:r>
      <w:r>
        <w:rPr>
          <w:rFonts w:ascii="Times New Roman" w:hAnsi="Times New Roman" w:cs="Times New Roman"/>
          <w:color w:val="000000"/>
          <w:sz w:val="28"/>
          <w:szCs w:val="28"/>
          <w:lang w:val="uk-UA"/>
        </w:rPr>
        <w:t>, а також проведення неформальних оглядів (с</w:t>
      </w:r>
      <w:r>
        <w:rPr>
          <w:rFonts w:ascii="Times New Roman" w:hAnsi="Times New Roman" w:cs="Times New Roman"/>
          <w:color w:val="000000"/>
          <w:sz w:val="28"/>
          <w:szCs w:val="28"/>
          <w:lang w:val="uk-UA"/>
        </w:rPr>
        <w:t>амостійні огляди</w:t>
      </w:r>
      <w:r>
        <w:rPr>
          <w:rFonts w:ascii="Times New Roman" w:hAnsi="Times New Roman" w:cs="Times New Roman"/>
          <w:color w:val="000000"/>
          <w:sz w:val="28"/>
          <w:szCs w:val="28"/>
          <w:lang w:val="uk-UA"/>
        </w:rPr>
        <w:t xml:space="preserve"> розробника, н</w:t>
      </w:r>
      <w:r>
        <w:rPr>
          <w:rFonts w:ascii="Times New Roman" w:hAnsi="Times New Roman" w:cs="Times New Roman"/>
          <w:color w:val="000000"/>
          <w:sz w:val="28"/>
          <w:szCs w:val="28"/>
          <w:lang w:val="uk-UA"/>
        </w:rPr>
        <w:t>езалежні огляди</w:t>
      </w:r>
      <w:r>
        <w:rPr>
          <w:rFonts w:ascii="Times New Roman" w:hAnsi="Times New Roman" w:cs="Times New Roman"/>
          <w:color w:val="000000"/>
          <w:sz w:val="28"/>
          <w:szCs w:val="28"/>
          <w:lang w:val="uk-UA"/>
        </w:rPr>
        <w:t xml:space="preserve"> залучених фахівців, в яких б</w:t>
      </w:r>
      <w:r>
        <w:rPr>
          <w:rFonts w:ascii="Times New Roman" w:hAnsi="Times New Roman" w:cs="Times New Roman"/>
          <w:color w:val="000000"/>
          <w:sz w:val="28"/>
          <w:szCs w:val="28"/>
          <w:lang w:val="uk-UA"/>
        </w:rPr>
        <w:t>ажана незалежність думок)</w:t>
      </w:r>
      <w:r>
        <w:rPr>
          <w:rFonts w:ascii="Times New Roman" w:hAnsi="Times New Roman" w:cs="Times New Roman"/>
          <w:color w:val="000000"/>
          <w:sz w:val="28"/>
          <w:szCs w:val="28"/>
          <w:lang w:val="uk-UA"/>
        </w:rPr>
        <w:t xml:space="preserve"> і формальних інспекцій.  .</w:t>
      </w:r>
    </w:p>
    <w:p>
      <w:pPr>
        <w:autoSpaceDE w:val="0"/>
        <w:autoSpaceDN w:val="0"/>
        <w:adjustRightInd w:val="0"/>
        <w:spacing w:after="0" w:line="240" w:lineRule="auto"/>
        <w:ind w:firstLine="851"/>
        <w:jc w:val="both"/>
        <w:rPr>
          <w:rFonts w:ascii="Times New Roman" w:hAnsi="Times New Roman" w:cs="Times New Roman"/>
          <w:color w:val="000000"/>
          <w:sz w:val="28"/>
          <w:szCs w:val="28"/>
          <w:lang w:val="uk-UA"/>
        </w:rPr>
      </w:pPr>
      <w:r>
        <w:rPr>
          <w:rFonts w:ascii="Times New Roman" w:hAnsi="Times New Roman" w:cs="Times New Roman"/>
          <w:b/>
          <w:i/>
          <w:iCs/>
          <w:color w:val="984806" w:themeColor="accent6" w:themeShade="80"/>
          <w:sz w:val="28"/>
          <w:szCs w:val="28"/>
          <w:lang w:val="uk-UA"/>
        </w:rPr>
        <w:t>Інспекція ПЗ</w:t>
      </w:r>
      <w:r>
        <w:rPr>
          <w:rFonts w:ascii="Times New Roman" w:hAnsi="Times New Roman" w:cs="Times New Roman"/>
          <w:color w:val="000000"/>
          <w:sz w:val="28"/>
          <w:szCs w:val="28"/>
          <w:lang w:val="uk-UA"/>
        </w:rPr>
        <w:t xml:space="preserve"> - аналіз та перевірка різних робочих продуктів ПЗ (специфікацій, архітектурних схем, діаграм, вихідного коду та ін.) і виконується на всіх етапах ЖЦ розробки ПЗ.</w:t>
      </w:r>
    </w:p>
    <w:p>
      <w:pPr>
        <w:autoSpaceDE w:val="0"/>
        <w:autoSpaceDN w:val="0"/>
        <w:adjustRightInd w:val="0"/>
        <w:spacing w:after="0" w:line="240" w:lineRule="auto"/>
        <w:ind w:firstLine="851"/>
        <w:jc w:val="both"/>
        <w:rPr>
          <w:rFonts w:ascii="Times New Roman" w:hAnsi="Times New Roman" w:cs="Times New Roman"/>
          <w:color w:val="000000"/>
          <w:sz w:val="28"/>
          <w:szCs w:val="28"/>
          <w:lang w:val="ru-RU"/>
        </w:rPr>
      </w:pPr>
      <w:r>
        <w:rPr>
          <w:rFonts w:ascii="Times New Roman" w:hAnsi="Times New Roman" w:cs="Times New Roman"/>
          <w:b/>
          <w:i/>
          <w:iCs/>
          <w:color w:val="984806" w:themeColor="accent6" w:themeShade="80"/>
          <w:sz w:val="28"/>
          <w:szCs w:val="28"/>
          <w:lang w:val="uk-UA"/>
        </w:rPr>
        <w:t>Метою інспекцій</w:t>
      </w:r>
      <w:r>
        <w:rPr>
          <w:rFonts w:ascii="Times New Roman" w:hAnsi="Times New Roman" w:cs="Times New Roman"/>
          <w:color w:val="000000"/>
          <w:sz w:val="28"/>
          <w:szCs w:val="28"/>
          <w:lang w:val="uk-UA"/>
        </w:rPr>
        <w:t xml:space="preserve"> є виявлення різних аномальних станів  ПЗ незалежними фахівцями та з залученням авторів проміжного або кінцевого продукту. </w:t>
      </w:r>
    </w:p>
    <w:p>
      <w:pPr>
        <w:autoSpaceDE w:val="0"/>
        <w:autoSpaceDN w:val="0"/>
        <w:adjustRightInd w:val="0"/>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 xml:space="preserve">На початковому етапі проектування інспектування передбачає перевірку повноти, цілісності, однозначності, несуперечності та сумісності робочих продуктів з вихідними вимогами до програмної системі. </w:t>
      </w:r>
    </w:p>
    <w:p>
      <w:pPr>
        <w:autoSpaceDE w:val="0"/>
        <w:autoSpaceDN w:val="0"/>
        <w:adjustRightInd w:val="0"/>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На етапі реалізації системи під інспекцією розуміється аналіз текстів програм на дотримання вимог стандартів і прийнятих керівних документів технології програмування. Ефективність такої перевірки полягає в тому, що залучаються експерти намагаються поглянути на проблему "з боку" і піддають її всебічному критичному аналізу</w:t>
      </w:r>
    </w:p>
    <w:p>
      <w:pPr>
        <w:autoSpaceDE w:val="0"/>
        <w:autoSpaceDN w:val="0"/>
        <w:adjustRightInd w:val="0"/>
        <w:spacing w:after="0" w:line="240" w:lineRule="auto"/>
        <w:ind w:left="360"/>
        <w:rPr>
          <w:rFonts w:ascii="Times New Roman" w:hAnsi="Times New Roman" w:cs="Times New Roman"/>
          <w:color w:val="000000"/>
          <w:sz w:val="28"/>
          <w:szCs w:val="28"/>
          <w:lang w:val="uk-UA"/>
        </w:rPr>
      </w:pPr>
      <w:r>
        <w:rPr>
          <w:rFonts w:ascii="Times New Roman" w:hAnsi="Times New Roman" w:cs="Times New Roman"/>
          <w:noProof/>
          <w:color w:val="000000"/>
          <w:sz w:val="28"/>
          <w:szCs w:val="2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1" o:spid="_x0000_s1027" type="#_x0000_t75" style="position:absolute;left:0;text-align:left;margin-left:17.1pt;margin-top:3.6pt;width:372.2pt;height:46.25pt;z-index:251663360;visibility:visible" fillcolor="#f0ad00">
            <v:imagedata r:id="rId11" o:title=""/>
            <v:shadow color="#d4d4d6"/>
          </v:shape>
          <o:OLEObject Type="Embed" ProgID="Visio.Drawing.11" ShapeID="Object 11" DrawAspect="Content" ObjectID="_1812894582" r:id="rId12"/>
        </w:object>
      </w:r>
    </w:p>
    <w:p>
      <w:pPr>
        <w:autoSpaceDE w:val="0"/>
        <w:autoSpaceDN w:val="0"/>
        <w:adjustRightInd w:val="0"/>
        <w:spacing w:after="0" w:line="240" w:lineRule="auto"/>
        <w:ind w:left="360"/>
        <w:rPr>
          <w:rFonts w:ascii="Times New Roman" w:hAnsi="Times New Roman" w:cs="Times New Roman"/>
          <w:color w:val="000000"/>
          <w:sz w:val="28"/>
          <w:szCs w:val="28"/>
          <w:lang w:val="uk-UA"/>
        </w:rPr>
      </w:pPr>
    </w:p>
    <w:p>
      <w:pPr>
        <w:autoSpaceDE w:val="0"/>
        <w:autoSpaceDN w:val="0"/>
        <w:adjustRightInd w:val="0"/>
        <w:spacing w:after="0" w:line="240" w:lineRule="auto"/>
        <w:ind w:left="360"/>
        <w:rPr>
          <w:rFonts w:ascii="Times New Roman" w:hAnsi="Times New Roman" w:cs="Times New Roman"/>
          <w:color w:val="000000"/>
          <w:sz w:val="28"/>
          <w:szCs w:val="28"/>
          <w:lang w:val="uk-UA"/>
        </w:rPr>
      </w:pPr>
    </w:p>
    <w:p>
      <w:pPr>
        <w:autoSpaceDE w:val="0"/>
        <w:autoSpaceDN w:val="0"/>
        <w:adjustRightInd w:val="0"/>
        <w:spacing w:after="0" w:line="240" w:lineRule="auto"/>
        <w:ind w:left="36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ab/>
        <w:t xml:space="preserve">Рисунок 3 – </w:t>
      </w:r>
      <w:r>
        <w:rPr>
          <w:rFonts w:ascii="Times New Roman" w:hAnsi="Times New Roman" w:cs="Times New Roman"/>
          <w:color w:val="000000"/>
          <w:sz w:val="28"/>
          <w:szCs w:val="28"/>
          <w:lang w:val="uk-UA"/>
        </w:rPr>
        <w:t>Узагальнений процес інспектування</w:t>
      </w:r>
    </w:p>
    <w:p>
      <w:pPr>
        <w:autoSpaceDE w:val="0"/>
        <w:autoSpaceDN w:val="0"/>
        <w:adjustRightInd w:val="0"/>
        <w:spacing w:after="0" w:line="240" w:lineRule="auto"/>
        <w:ind w:firstLine="709"/>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Результати </w:t>
      </w:r>
      <w:r>
        <w:rPr>
          <w:rFonts w:ascii="Times New Roman" w:hAnsi="Times New Roman" w:cs="Times New Roman"/>
          <w:color w:val="000000"/>
          <w:sz w:val="28"/>
          <w:szCs w:val="28"/>
          <w:lang w:val="uk-UA"/>
        </w:rPr>
        <w:t>інспектування</w:t>
      </w:r>
      <w:r>
        <w:rPr>
          <w:rFonts w:ascii="Times New Roman" w:hAnsi="Times New Roman" w:cs="Times New Roman"/>
          <w:color w:val="000000"/>
          <w:sz w:val="28"/>
          <w:szCs w:val="28"/>
          <w:lang w:val="uk-UA"/>
        </w:rPr>
        <w:t xml:space="preserve"> фіксуються в </w:t>
      </w:r>
      <w:r>
        <w:rPr>
          <w:rFonts w:ascii="Times New Roman" w:hAnsi="Times New Roman" w:cs="Times New Roman"/>
          <w:color w:val="000000"/>
          <w:sz w:val="28"/>
          <w:szCs w:val="28"/>
          <w:lang w:val="uk-UA"/>
        </w:rPr>
        <w:t>журнал</w:t>
      </w:r>
      <w:r>
        <w:rPr>
          <w:rFonts w:ascii="Times New Roman" w:hAnsi="Times New Roman" w:cs="Times New Roman"/>
          <w:color w:val="000000"/>
          <w:sz w:val="28"/>
          <w:szCs w:val="28"/>
          <w:lang w:val="uk-UA"/>
        </w:rPr>
        <w:t>і</w:t>
      </w:r>
      <w:r>
        <w:rPr>
          <w:rFonts w:ascii="Times New Roman" w:hAnsi="Times New Roman" w:cs="Times New Roman"/>
          <w:color w:val="000000"/>
          <w:sz w:val="28"/>
          <w:szCs w:val="28"/>
          <w:lang w:val="uk-UA"/>
        </w:rPr>
        <w:t xml:space="preserve"> інспекцій</w:t>
      </w:r>
      <w:r>
        <w:rPr>
          <w:rFonts w:ascii="Times New Roman" w:hAnsi="Times New Roman" w:cs="Times New Roman"/>
          <w:color w:val="000000"/>
          <w:sz w:val="28"/>
          <w:szCs w:val="28"/>
          <w:lang w:val="uk-UA"/>
        </w:rPr>
        <w:t xml:space="preserve"> (рис.4).</w:t>
      </w:r>
    </w:p>
    <w:p>
      <w:pPr>
        <w:autoSpaceDE w:val="0"/>
        <w:autoSpaceDN w:val="0"/>
        <w:adjustRightInd w:val="0"/>
        <w:spacing w:after="0" w:line="240" w:lineRule="auto"/>
        <w:ind w:left="360"/>
        <w:rPr>
          <w:rFonts w:ascii="Times New Roman" w:hAnsi="Times New Roman" w:cs="Times New Roman"/>
          <w:color w:val="000000"/>
          <w:sz w:val="28"/>
          <w:szCs w:val="28"/>
          <w:lang w:val="ru-RU"/>
        </w:rPr>
      </w:pPr>
      <w:r>
        <w:rPr>
          <w:rFonts w:ascii="Times New Roman" w:hAnsi="Times New Roman" w:cs="Times New Roman"/>
          <w:noProof/>
          <w:color w:val="000000"/>
          <w:sz w:val="28"/>
          <w:szCs w:val="28"/>
          <w:lang w:val="uk-UA" w:eastAsia="uk-UA"/>
        </w:rPr>
        <w:lastRenderedPageBreak/>
        <w:drawing>
          <wp:inline distT="0" distB="0" distL="0" distR="0">
            <wp:extent cx="5364163" cy="4457700"/>
            <wp:effectExtent l="19050" t="0" r="7937" b="0"/>
            <wp:docPr id="4" name="Рисунок 2" descr="Sample Inspection Log"/>
            <wp:cNvGraphicFramePr/>
            <a:graphic xmlns:a="http://schemas.openxmlformats.org/drawingml/2006/main">
              <a:graphicData uri="http://schemas.openxmlformats.org/drawingml/2006/picture">
                <pic:pic xmlns:pic="http://schemas.openxmlformats.org/drawingml/2006/picture">
                  <pic:nvPicPr>
                    <pic:cNvPr id="15364" name="Picture 5" descr="Sample Inspection Log"/>
                    <pic:cNvPicPr>
                      <a:picLocks noChangeAspect="1" noChangeArrowheads="1"/>
                    </pic:cNvPicPr>
                  </pic:nvPicPr>
                  <pic:blipFill>
                    <a:blip r:embed="rId13" cstate="print"/>
                    <a:srcRect/>
                    <a:stretch>
                      <a:fillRect/>
                    </a:stretch>
                  </pic:blipFill>
                  <pic:spPr bwMode="auto">
                    <a:xfrm>
                      <a:off x="0" y="0"/>
                      <a:ext cx="5364163" cy="4457700"/>
                    </a:xfrm>
                    <a:prstGeom prst="rect">
                      <a:avLst/>
                    </a:prstGeom>
                    <a:noFill/>
                    <a:ln w="9525">
                      <a:noFill/>
                      <a:miter lim="800000"/>
                      <a:headEnd/>
                      <a:tailEnd/>
                    </a:ln>
                  </pic:spPr>
                </pic:pic>
              </a:graphicData>
            </a:graphic>
          </wp:inline>
        </w:drawing>
      </w:r>
    </w:p>
    <w:p>
      <w:pPr>
        <w:autoSpaceDE w:val="0"/>
        <w:autoSpaceDN w:val="0"/>
        <w:adjustRightInd w:val="0"/>
        <w:spacing w:after="0" w:line="240" w:lineRule="auto"/>
        <w:ind w:firstLine="709"/>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ab/>
        <w:t xml:space="preserve">Рисунок 4 – </w:t>
      </w:r>
      <w:r>
        <w:rPr>
          <w:rFonts w:ascii="Times New Roman" w:hAnsi="Times New Roman" w:cs="Times New Roman"/>
          <w:color w:val="000000"/>
          <w:sz w:val="28"/>
          <w:szCs w:val="28"/>
          <w:lang w:val="uk-UA"/>
        </w:rPr>
        <w:t>Приклад журналу інспекцій</w:t>
      </w:r>
      <w:r>
        <w:rPr>
          <w:rFonts w:ascii="Times New Roman" w:hAnsi="Times New Roman" w:cs="Times New Roman"/>
          <w:color w:val="000000"/>
          <w:sz w:val="28"/>
          <w:szCs w:val="28"/>
          <w:lang w:val="ru-RU"/>
        </w:rPr>
        <w:t xml:space="preserve"> </w:t>
      </w:r>
    </w:p>
    <w:p>
      <w:pPr>
        <w:pStyle w:val="a3"/>
        <w:autoSpaceDE w:val="0"/>
        <w:autoSpaceDN w:val="0"/>
        <w:adjustRightInd w:val="0"/>
        <w:spacing w:after="0" w:line="240" w:lineRule="auto"/>
        <w:ind w:left="0" w:firstLine="709"/>
        <w:rPr>
          <w:rFonts w:ascii="Times New Roman" w:hAnsi="Times New Roman" w:cs="Times New Roman"/>
          <w:color w:val="000000"/>
          <w:sz w:val="28"/>
          <w:szCs w:val="28"/>
          <w:lang w:val="ru-RU"/>
        </w:rPr>
      </w:pPr>
      <w:r>
        <w:rPr>
          <w:rFonts w:ascii="Times New Roman" w:hAnsi="Times New Roman" w:cs="Times New Roman"/>
          <w:sz w:val="28"/>
          <w:szCs w:val="28"/>
          <w:lang w:val="uk-UA"/>
        </w:rPr>
        <w:t>П</w:t>
      </w:r>
      <w:r>
        <w:rPr>
          <w:rFonts w:ascii="Times New Roman" w:hAnsi="Times New Roman" w:cs="Times New Roman"/>
          <w:sz w:val="28"/>
          <w:szCs w:val="28"/>
          <w:lang w:val="uk-UA"/>
        </w:rPr>
        <w:t>ри п</w:t>
      </w:r>
      <w:r>
        <w:rPr>
          <w:rFonts w:ascii="Times New Roman" w:hAnsi="Times New Roman" w:cs="Times New Roman"/>
          <w:sz w:val="28"/>
          <w:szCs w:val="28"/>
          <w:lang w:val="uk-UA"/>
        </w:rPr>
        <w:t>лануванн</w:t>
      </w:r>
      <w:r>
        <w:rPr>
          <w:rFonts w:ascii="Times New Roman" w:hAnsi="Times New Roman" w:cs="Times New Roman"/>
          <w:sz w:val="28"/>
          <w:szCs w:val="28"/>
          <w:lang w:val="uk-UA"/>
        </w:rPr>
        <w:t>і</w:t>
      </w:r>
      <w:r>
        <w:rPr>
          <w:rFonts w:ascii="Times New Roman" w:hAnsi="Times New Roman" w:cs="Times New Roman"/>
          <w:sz w:val="28"/>
          <w:szCs w:val="28"/>
          <w:lang w:val="uk-UA"/>
        </w:rPr>
        <w:t xml:space="preserve"> та приготуванн</w:t>
      </w:r>
      <w:r>
        <w:rPr>
          <w:rFonts w:ascii="Times New Roman" w:hAnsi="Times New Roman" w:cs="Times New Roman"/>
          <w:sz w:val="28"/>
          <w:szCs w:val="28"/>
          <w:lang w:val="uk-UA"/>
        </w:rPr>
        <w:t>і інспекції</w:t>
      </w:r>
      <w:r>
        <w:rPr>
          <w:rFonts w:ascii="Times New Roman" w:hAnsi="Times New Roman" w:cs="Times New Roman"/>
          <w:color w:val="000000"/>
          <w:sz w:val="28"/>
          <w:szCs w:val="28"/>
          <w:lang w:val="uk-UA"/>
        </w:rPr>
        <w:t xml:space="preserve"> н</w:t>
      </w:r>
      <w:r>
        <w:rPr>
          <w:rFonts w:ascii="Times New Roman" w:hAnsi="Times New Roman" w:cs="Times New Roman"/>
          <w:color w:val="000000"/>
          <w:sz w:val="28"/>
          <w:szCs w:val="28"/>
          <w:lang w:val="uk-UA"/>
        </w:rPr>
        <w:t>еобхідно дати відповідь на такі питання:</w:t>
      </w:r>
    </w:p>
    <w:p>
      <w:pPr>
        <w:pStyle w:val="a3"/>
        <w:numPr>
          <w:ilvl w:val="0"/>
          <w:numId w:val="10"/>
        </w:numPr>
        <w:autoSpaceDE w:val="0"/>
        <w:autoSpaceDN w:val="0"/>
        <w:adjustRightInd w:val="0"/>
        <w:spacing w:after="0" w:line="240" w:lineRule="auto"/>
        <w:ind w:left="0" w:firstLine="709"/>
        <w:rPr>
          <w:rFonts w:ascii="Times New Roman" w:hAnsi="Times New Roman" w:cs="Times New Roman"/>
          <w:color w:val="000000"/>
          <w:sz w:val="28"/>
          <w:szCs w:val="28"/>
        </w:rPr>
      </w:pPr>
      <w:r>
        <w:rPr>
          <w:rFonts w:ascii="Times New Roman" w:hAnsi="Times New Roman" w:cs="Times New Roman"/>
          <w:color w:val="000000"/>
          <w:sz w:val="28"/>
          <w:szCs w:val="28"/>
          <w:lang w:val="uk-UA"/>
        </w:rPr>
        <w:t>Яка мета проведення інспекції</w:t>
      </w:r>
    </w:p>
    <w:p>
      <w:pPr>
        <w:pStyle w:val="a3"/>
        <w:numPr>
          <w:ilvl w:val="0"/>
          <w:numId w:val="10"/>
        </w:numPr>
        <w:autoSpaceDE w:val="0"/>
        <w:autoSpaceDN w:val="0"/>
        <w:adjustRightInd w:val="0"/>
        <w:spacing w:after="0" w:line="240" w:lineRule="auto"/>
        <w:ind w:left="0" w:firstLine="709"/>
        <w:rPr>
          <w:rFonts w:ascii="Times New Roman" w:hAnsi="Times New Roman" w:cs="Times New Roman"/>
          <w:color w:val="000000"/>
          <w:sz w:val="28"/>
          <w:szCs w:val="28"/>
        </w:rPr>
      </w:pPr>
      <w:r>
        <w:rPr>
          <w:rFonts w:ascii="Times New Roman" w:hAnsi="Times New Roman" w:cs="Times New Roman"/>
          <w:color w:val="000000"/>
          <w:sz w:val="28"/>
          <w:szCs w:val="28"/>
          <w:lang w:val="uk-UA"/>
        </w:rPr>
        <w:t>Які об'єкти інспекції</w:t>
      </w:r>
    </w:p>
    <w:p>
      <w:pPr>
        <w:pStyle w:val="a3"/>
        <w:numPr>
          <w:ilvl w:val="0"/>
          <w:numId w:val="10"/>
        </w:numPr>
        <w:autoSpaceDE w:val="0"/>
        <w:autoSpaceDN w:val="0"/>
        <w:adjustRightInd w:val="0"/>
        <w:spacing w:after="0" w:line="240" w:lineRule="auto"/>
        <w:ind w:left="0" w:firstLine="709"/>
        <w:rPr>
          <w:rFonts w:ascii="Times New Roman" w:hAnsi="Times New Roman" w:cs="Times New Roman"/>
          <w:color w:val="000000"/>
          <w:sz w:val="28"/>
          <w:szCs w:val="28"/>
        </w:rPr>
      </w:pPr>
      <w:r>
        <w:rPr>
          <w:rFonts w:ascii="Times New Roman" w:hAnsi="Times New Roman" w:cs="Times New Roman"/>
          <w:color w:val="000000"/>
          <w:sz w:val="28"/>
          <w:szCs w:val="28"/>
          <w:lang w:val="uk-UA"/>
        </w:rPr>
        <w:t>Хто виконуватиме інспекцію</w:t>
      </w:r>
    </w:p>
    <w:p>
      <w:pPr>
        <w:pStyle w:val="a3"/>
        <w:numPr>
          <w:ilvl w:val="0"/>
          <w:numId w:val="10"/>
        </w:numPr>
        <w:autoSpaceDE w:val="0"/>
        <w:autoSpaceDN w:val="0"/>
        <w:adjustRightInd w:val="0"/>
        <w:spacing w:after="0" w:line="240" w:lineRule="auto"/>
        <w:ind w:left="0" w:firstLine="709"/>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Хто ще повинен бути залучений, їх ролі та обов'язки</w:t>
      </w:r>
    </w:p>
    <w:p>
      <w:pPr>
        <w:pStyle w:val="a3"/>
        <w:numPr>
          <w:ilvl w:val="0"/>
          <w:numId w:val="10"/>
        </w:numPr>
        <w:autoSpaceDE w:val="0"/>
        <w:autoSpaceDN w:val="0"/>
        <w:adjustRightInd w:val="0"/>
        <w:spacing w:after="0" w:line="240" w:lineRule="auto"/>
        <w:ind w:left="0" w:firstLine="709"/>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Якими буде процес інспектування та діяльність після інспекції</w:t>
      </w:r>
    </w:p>
    <w:p>
      <w:pPr>
        <w:pStyle w:val="a3"/>
        <w:autoSpaceDE w:val="0"/>
        <w:autoSpaceDN w:val="0"/>
        <w:adjustRightInd w:val="0"/>
        <w:spacing w:after="0" w:line="240" w:lineRule="auto"/>
        <w:ind w:left="0" w:firstLine="709"/>
        <w:jc w:val="both"/>
        <w:rPr>
          <w:rFonts w:ascii="Times New Roman" w:hAnsi="Times New Roman" w:cs="Times New Roman"/>
          <w:color w:val="000000"/>
          <w:sz w:val="28"/>
          <w:szCs w:val="28"/>
          <w:lang w:val="uk-UA"/>
        </w:rPr>
      </w:pPr>
      <w:r>
        <w:rPr>
          <w:rFonts w:ascii="Times New Roman" w:hAnsi="Times New Roman" w:cs="Times New Roman"/>
          <w:sz w:val="28"/>
          <w:szCs w:val="28"/>
          <w:lang w:val="uk-UA"/>
        </w:rPr>
        <w:t>Саме і</w:t>
      </w:r>
      <w:r>
        <w:rPr>
          <w:rFonts w:ascii="Times New Roman" w:hAnsi="Times New Roman" w:cs="Times New Roman"/>
          <w:sz w:val="28"/>
          <w:szCs w:val="28"/>
          <w:lang w:val="uk-UA"/>
        </w:rPr>
        <w:t>нспектування</w:t>
      </w:r>
      <w:r>
        <w:rPr>
          <w:rFonts w:ascii="Times New Roman" w:hAnsi="Times New Roman" w:cs="Times New Roman"/>
          <w:sz w:val="28"/>
          <w:szCs w:val="28"/>
          <w:lang w:val="uk-UA"/>
        </w:rPr>
        <w:t xml:space="preserve"> полягає у </w:t>
      </w:r>
      <w:r>
        <w:rPr>
          <w:rFonts w:ascii="Times New Roman" w:hAnsi="Times New Roman" w:cs="Times New Roman"/>
          <w:color w:val="000000"/>
          <w:sz w:val="28"/>
          <w:szCs w:val="28"/>
          <w:lang w:val="uk-UA"/>
        </w:rPr>
        <w:t>в</w:t>
      </w:r>
      <w:r>
        <w:rPr>
          <w:rFonts w:ascii="Times New Roman" w:hAnsi="Times New Roman" w:cs="Times New Roman"/>
          <w:color w:val="000000"/>
          <w:sz w:val="28"/>
          <w:szCs w:val="28"/>
          <w:lang w:val="uk-UA"/>
        </w:rPr>
        <w:t>иконанн</w:t>
      </w:r>
      <w:r>
        <w:rPr>
          <w:rFonts w:ascii="Times New Roman" w:hAnsi="Times New Roman" w:cs="Times New Roman"/>
          <w:color w:val="000000"/>
          <w:sz w:val="28"/>
          <w:szCs w:val="28"/>
          <w:lang w:val="uk-UA"/>
        </w:rPr>
        <w:t>і</w:t>
      </w:r>
      <w:r>
        <w:rPr>
          <w:rFonts w:ascii="Times New Roman" w:hAnsi="Times New Roman" w:cs="Times New Roman"/>
          <w:color w:val="000000"/>
          <w:sz w:val="28"/>
          <w:szCs w:val="28"/>
          <w:lang w:val="uk-UA"/>
        </w:rPr>
        <w:t xml:space="preserve"> власне інспекції обраних робочих продуктів</w:t>
      </w:r>
      <w:r>
        <w:rPr>
          <w:rFonts w:ascii="Times New Roman" w:hAnsi="Times New Roman" w:cs="Times New Roman"/>
          <w:color w:val="000000"/>
          <w:sz w:val="28"/>
          <w:szCs w:val="28"/>
          <w:lang w:val="uk-UA"/>
        </w:rPr>
        <w:t xml:space="preserve">, </w:t>
      </w:r>
      <w:r>
        <w:rPr>
          <w:rFonts w:ascii="Times New Roman" w:hAnsi="Times New Roman" w:cs="Times New Roman"/>
          <w:color w:val="000000"/>
          <w:sz w:val="28"/>
          <w:szCs w:val="28"/>
          <w:lang w:val="uk-UA"/>
        </w:rPr>
        <w:t>проведенні інспекторських зустрічей</w:t>
      </w:r>
      <w:r>
        <w:rPr>
          <w:rFonts w:ascii="Times New Roman" w:hAnsi="Times New Roman" w:cs="Times New Roman"/>
          <w:color w:val="000000"/>
          <w:sz w:val="28"/>
          <w:szCs w:val="28"/>
          <w:lang w:val="uk-UA"/>
        </w:rPr>
        <w:t xml:space="preserve">, фіксації </w:t>
      </w:r>
      <w:r>
        <w:rPr>
          <w:rFonts w:ascii="Times New Roman" w:hAnsi="Times New Roman" w:cs="Times New Roman"/>
          <w:color w:val="000000"/>
          <w:sz w:val="28"/>
          <w:szCs w:val="28"/>
          <w:lang w:val="uk-UA"/>
        </w:rPr>
        <w:t>результатів інспекції</w:t>
      </w:r>
      <w:r>
        <w:rPr>
          <w:rFonts w:ascii="Times New Roman" w:hAnsi="Times New Roman" w:cs="Times New Roman"/>
          <w:color w:val="000000"/>
          <w:sz w:val="28"/>
          <w:szCs w:val="28"/>
          <w:lang w:val="uk-UA"/>
        </w:rPr>
        <w:t xml:space="preserve">. </w:t>
      </w:r>
      <w:r>
        <w:rPr>
          <w:rFonts w:ascii="Times New Roman" w:hAnsi="Times New Roman" w:cs="Times New Roman"/>
          <w:color w:val="000000"/>
          <w:sz w:val="28"/>
          <w:szCs w:val="28"/>
          <w:lang w:val="uk-UA"/>
        </w:rPr>
        <w:t>Виявлені дефекти мають бути усунені людьми, які відповідають за конкретні робочі продукти</w:t>
      </w:r>
      <w:r>
        <w:rPr>
          <w:rFonts w:ascii="Times New Roman" w:hAnsi="Times New Roman" w:cs="Times New Roman"/>
          <w:color w:val="000000"/>
          <w:sz w:val="28"/>
          <w:szCs w:val="28"/>
          <w:lang w:val="uk-UA"/>
        </w:rPr>
        <w:t>, а п</w:t>
      </w:r>
      <w:r>
        <w:rPr>
          <w:rFonts w:ascii="Times New Roman" w:hAnsi="Times New Roman" w:cs="Times New Roman"/>
          <w:color w:val="000000"/>
          <w:sz w:val="28"/>
          <w:szCs w:val="28"/>
          <w:lang w:val="uk-UA"/>
        </w:rPr>
        <w:t>роведені усунення дефектів мають бути підтверджені</w:t>
      </w:r>
      <w:r>
        <w:rPr>
          <w:rFonts w:ascii="Times New Roman" w:hAnsi="Times New Roman" w:cs="Times New Roman"/>
          <w:color w:val="000000"/>
          <w:sz w:val="28"/>
          <w:szCs w:val="28"/>
          <w:lang w:val="uk-UA"/>
        </w:rPr>
        <w:t>. Потрібно зауважити, що д</w:t>
      </w:r>
      <w:r>
        <w:rPr>
          <w:rFonts w:ascii="Times New Roman" w:hAnsi="Times New Roman" w:cs="Times New Roman"/>
          <w:color w:val="000000"/>
          <w:sz w:val="28"/>
          <w:szCs w:val="28"/>
          <w:lang w:val="uk-UA"/>
        </w:rPr>
        <w:t>ля тестування необхідна виконувана програма, а для інспекції – ні, тому інспекція дозволяє:</w:t>
      </w:r>
      <w:r>
        <w:rPr>
          <w:rFonts w:ascii="Times New Roman" w:hAnsi="Times New Roman" w:cs="Times New Roman"/>
          <w:color w:val="000000"/>
          <w:sz w:val="28"/>
          <w:szCs w:val="28"/>
          <w:lang w:val="uk-UA"/>
        </w:rPr>
        <w:t xml:space="preserve"> в</w:t>
      </w:r>
      <w:r>
        <w:rPr>
          <w:rFonts w:ascii="Times New Roman" w:hAnsi="Times New Roman" w:cs="Times New Roman"/>
          <w:color w:val="000000"/>
          <w:sz w:val="28"/>
          <w:szCs w:val="28"/>
          <w:lang w:val="uk-UA"/>
        </w:rPr>
        <w:t>иявлення дефектів на ранніх стадіях життєвого циклу ПЗ</w:t>
      </w:r>
      <w:r>
        <w:rPr>
          <w:rFonts w:ascii="Times New Roman" w:hAnsi="Times New Roman" w:cs="Times New Roman"/>
          <w:color w:val="000000"/>
          <w:sz w:val="28"/>
          <w:szCs w:val="28"/>
          <w:lang w:val="uk-UA"/>
        </w:rPr>
        <w:t xml:space="preserve"> і в</w:t>
      </w:r>
      <w:r>
        <w:rPr>
          <w:rFonts w:ascii="Times New Roman" w:hAnsi="Times New Roman" w:cs="Times New Roman"/>
          <w:color w:val="000000"/>
          <w:sz w:val="28"/>
          <w:szCs w:val="28"/>
          <w:lang w:val="uk-UA"/>
        </w:rPr>
        <w:t xml:space="preserve">иявлення дефектів у таких робочих продуктах як плани тестування, посібники користувача, графіки проектів </w:t>
      </w:r>
      <w:r>
        <w:rPr>
          <w:rFonts w:ascii="Times New Roman" w:hAnsi="Times New Roman" w:cs="Times New Roman"/>
          <w:color w:val="000000"/>
          <w:sz w:val="28"/>
          <w:szCs w:val="28"/>
          <w:lang w:val="uk-UA"/>
        </w:rPr>
        <w:t>тощо</w:t>
      </w:r>
      <w:r>
        <w:rPr>
          <w:rFonts w:ascii="Times New Roman" w:hAnsi="Times New Roman" w:cs="Times New Roman"/>
          <w:color w:val="000000"/>
          <w:sz w:val="28"/>
          <w:szCs w:val="28"/>
          <w:lang w:val="uk-UA"/>
        </w:rPr>
        <w:t>.</w:t>
      </w:r>
    </w:p>
    <w:p>
      <w:pPr>
        <w:pStyle w:val="a3"/>
        <w:autoSpaceDE w:val="0"/>
        <w:autoSpaceDN w:val="0"/>
        <w:adjustRightInd w:val="0"/>
        <w:spacing w:after="0" w:line="24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Як приклад формальної інспекції розглянемо інспекцію за </w:t>
      </w:r>
      <w:proofErr w:type="spellStart"/>
      <w:r>
        <w:rPr>
          <w:rFonts w:ascii="Times New Roman" w:hAnsi="Times New Roman" w:cs="Times New Roman"/>
          <w:sz w:val="28"/>
          <w:szCs w:val="28"/>
          <w:lang w:val="uk-UA"/>
        </w:rPr>
        <w:t>Фаганом</w:t>
      </w:r>
      <w:proofErr w:type="spellEnd"/>
      <w:r>
        <w:rPr>
          <w:rFonts w:ascii="Times New Roman" w:hAnsi="Times New Roman" w:cs="Times New Roman"/>
          <w:sz w:val="28"/>
          <w:szCs w:val="28"/>
          <w:lang w:val="uk-UA"/>
        </w:rPr>
        <w:t xml:space="preserve">. </w:t>
      </w:r>
    </w:p>
    <w:p>
      <w:pPr>
        <w:autoSpaceDE w:val="0"/>
        <w:autoSpaceDN w:val="0"/>
        <w:adjustRightInd w:val="0"/>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Процесс, </w:t>
      </w:r>
      <w:r>
        <w:rPr>
          <w:rFonts w:ascii="Times New Roman" w:hAnsi="Times New Roman" w:cs="Times New Roman"/>
          <w:color w:val="000000"/>
          <w:sz w:val="28"/>
          <w:szCs w:val="28"/>
          <w:lang w:val="uk-UA"/>
        </w:rPr>
        <w:t>запропонований</w:t>
      </w:r>
      <w:r>
        <w:rPr>
          <w:rFonts w:ascii="Times New Roman" w:hAnsi="Times New Roman" w:cs="Times New Roman"/>
          <w:color w:val="000000"/>
          <w:sz w:val="28"/>
          <w:szCs w:val="28"/>
          <w:lang w:val="ru-RU"/>
        </w:rPr>
        <w:t xml:space="preserve"> </w:t>
      </w:r>
      <w:proofErr w:type="spellStart"/>
      <w:r>
        <w:rPr>
          <w:rFonts w:ascii="Times New Roman" w:hAnsi="Times New Roman" w:cs="Times New Roman"/>
          <w:color w:val="000000"/>
          <w:sz w:val="28"/>
          <w:szCs w:val="28"/>
          <w:lang w:val="ru-RU"/>
        </w:rPr>
        <w:t>Фаганом</w:t>
      </w:r>
      <w:proofErr w:type="spellEnd"/>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управляючим</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розробкою</w:t>
      </w:r>
      <w:r>
        <w:rPr>
          <w:rFonts w:ascii="Times New Roman" w:hAnsi="Times New Roman" w:cs="Times New Roman"/>
          <w:color w:val="000000"/>
          <w:sz w:val="28"/>
          <w:szCs w:val="28"/>
          <w:lang w:val="ru-RU"/>
        </w:rPr>
        <w:t xml:space="preserve"> ПЗ у </w:t>
      </w:r>
      <w:r>
        <w:rPr>
          <w:rFonts w:ascii="Times New Roman" w:hAnsi="Times New Roman" w:cs="Times New Roman"/>
          <w:color w:val="000000"/>
          <w:sz w:val="28"/>
          <w:szCs w:val="28"/>
        </w:rPr>
        <w:t>IBM</w:t>
      </w:r>
      <w:r>
        <w:rPr>
          <w:rFonts w:ascii="Times New Roman" w:hAnsi="Times New Roman" w:cs="Times New Roman"/>
          <w:color w:val="000000"/>
          <w:sz w:val="28"/>
          <w:szCs w:val="28"/>
          <w:lang w:val="ru-RU"/>
        </w:rPr>
        <w:t xml:space="preserve"> в 1976 р.</w:t>
      </w:r>
      <w:r>
        <w:rPr>
          <w:rFonts w:ascii="Times New Roman" w:hAnsi="Times New Roman" w:cs="Times New Roman"/>
          <w:color w:val="000000"/>
          <w:sz w:val="28"/>
          <w:szCs w:val="28"/>
          <w:lang w:val="uk-UA"/>
        </w:rPr>
        <w:t xml:space="preserve"> Найбільш відома робота з інспекції ПЗ, яка використовується у різних галузях та для різних робочих продуктів Майже усі інші процеси інспекцій вважаються похідними від процесу, запропонованого </w:t>
      </w:r>
      <w:proofErr w:type="spellStart"/>
      <w:r>
        <w:rPr>
          <w:rFonts w:ascii="Times New Roman" w:hAnsi="Times New Roman" w:cs="Times New Roman"/>
          <w:color w:val="000000"/>
          <w:sz w:val="28"/>
          <w:szCs w:val="28"/>
          <w:lang w:val="ru-RU"/>
        </w:rPr>
        <w:t>Фаганом</w:t>
      </w:r>
      <w:proofErr w:type="spellEnd"/>
      <w:r>
        <w:rPr>
          <w:rFonts w:ascii="Times New Roman" w:hAnsi="Times New Roman" w:cs="Times New Roman"/>
          <w:color w:val="000000"/>
          <w:sz w:val="28"/>
          <w:szCs w:val="28"/>
          <w:lang w:val="ru-RU"/>
        </w:rPr>
        <w:t>.</w:t>
      </w:r>
      <w:r>
        <w:rPr>
          <w:rFonts w:ascii="Times New Roman" w:hAnsi="Times New Roman" w:cs="Times New Roman"/>
          <w:color w:val="000000"/>
          <w:sz w:val="28"/>
          <w:szCs w:val="28"/>
          <w:lang w:val="uk-UA"/>
        </w:rPr>
        <w:t xml:space="preserve"> </w:t>
      </w:r>
    </w:p>
    <w:p>
      <w:pPr>
        <w:pStyle w:val="a3"/>
        <w:autoSpaceDE w:val="0"/>
        <w:autoSpaceDN w:val="0"/>
        <w:adjustRightInd w:val="0"/>
        <w:spacing w:after="0" w:line="240" w:lineRule="auto"/>
        <w:ind w:left="1440"/>
        <w:rPr>
          <w:rFonts w:ascii="Times New Roman" w:hAnsi="Times New Roman" w:cs="Times New Roman"/>
          <w:color w:val="000000"/>
          <w:sz w:val="28"/>
          <w:szCs w:val="28"/>
          <w:lang w:val="ru-RU"/>
        </w:rPr>
      </w:pPr>
      <w:r>
        <w:rPr>
          <w:rFonts w:ascii="Times New Roman" w:hAnsi="Times New Roman" w:cs="Times New Roman"/>
          <w:noProof/>
          <w:color w:val="000000"/>
          <w:sz w:val="28"/>
          <w:szCs w:val="28"/>
          <w:lang w:val="uk-UA" w:eastAsia="uk-UA"/>
        </w:rPr>
        <w:lastRenderedPageBreak/>
        <w:drawing>
          <wp:inline distT="0" distB="0" distL="0" distR="0">
            <wp:extent cx="3539642" cy="2370125"/>
            <wp:effectExtent l="19050" t="0" r="3658"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srcRect l="38757" t="25949" r="8369" b="26819"/>
                    <a:stretch>
                      <a:fillRect/>
                    </a:stretch>
                  </pic:blipFill>
                  <pic:spPr bwMode="auto">
                    <a:xfrm>
                      <a:off x="0" y="0"/>
                      <a:ext cx="3539642" cy="2370125"/>
                    </a:xfrm>
                    <a:prstGeom prst="rect">
                      <a:avLst/>
                    </a:prstGeom>
                    <a:noFill/>
                    <a:ln w="9525">
                      <a:noFill/>
                      <a:miter lim="800000"/>
                      <a:headEnd/>
                      <a:tailEnd/>
                    </a:ln>
                  </pic:spPr>
                </pic:pic>
              </a:graphicData>
            </a:graphic>
          </wp:inline>
        </w:drawing>
      </w:r>
    </w:p>
    <w:p>
      <w:pPr>
        <w:pStyle w:val="a3"/>
        <w:autoSpaceDE w:val="0"/>
        <w:autoSpaceDN w:val="0"/>
        <w:adjustRightInd w:val="0"/>
        <w:spacing w:after="0" w:line="240" w:lineRule="auto"/>
        <w:ind w:left="1440"/>
        <w:rPr>
          <w:rFonts w:ascii="Times New Roman" w:hAnsi="Times New Roman" w:cs="Times New Roman"/>
          <w:color w:val="000000"/>
          <w:sz w:val="28"/>
          <w:szCs w:val="28"/>
          <w:lang w:val="uk-UA"/>
        </w:rPr>
      </w:pPr>
      <w:r>
        <w:rPr>
          <w:rFonts w:ascii="Times New Roman" w:hAnsi="Times New Roman" w:cs="Times New Roman"/>
          <w:color w:val="000000"/>
          <w:sz w:val="28"/>
          <w:szCs w:val="28"/>
          <w:lang w:val="ru-RU"/>
        </w:rPr>
        <w:t xml:space="preserve">Рисунок 5 – </w:t>
      </w:r>
      <w:r>
        <w:rPr>
          <w:rFonts w:ascii="Times New Roman" w:hAnsi="Times New Roman" w:cs="Times New Roman"/>
          <w:color w:val="000000"/>
          <w:sz w:val="28"/>
          <w:szCs w:val="28"/>
          <w:lang w:val="uk-UA"/>
        </w:rPr>
        <w:t xml:space="preserve">Схема проведення інспекції за </w:t>
      </w:r>
      <w:proofErr w:type="spellStart"/>
      <w:r>
        <w:rPr>
          <w:rFonts w:ascii="Times New Roman" w:hAnsi="Times New Roman" w:cs="Times New Roman"/>
          <w:color w:val="000000"/>
          <w:sz w:val="28"/>
          <w:szCs w:val="28"/>
          <w:lang w:val="uk-UA"/>
        </w:rPr>
        <w:t>Фаганом</w:t>
      </w:r>
      <w:proofErr w:type="spellEnd"/>
      <w:r>
        <w:rPr>
          <w:rFonts w:ascii="Times New Roman" w:hAnsi="Times New Roman" w:cs="Times New Roman"/>
          <w:color w:val="000000"/>
          <w:sz w:val="28"/>
          <w:szCs w:val="28"/>
          <w:lang w:val="uk-UA"/>
        </w:rPr>
        <w:t>.</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uk-UA"/>
        </w:rPr>
      </w:pPr>
      <w:r>
        <w:rPr>
          <w:rFonts w:ascii="Times New Roman" w:hAnsi="Times New Roman" w:cs="Times New Roman"/>
          <w:color w:val="000000"/>
          <w:sz w:val="28"/>
          <w:szCs w:val="28"/>
          <w:u w:val="single"/>
          <w:lang w:val="uk-UA"/>
        </w:rPr>
        <w:t>Планування</w:t>
      </w:r>
      <w:r>
        <w:rPr>
          <w:rFonts w:ascii="Times New Roman" w:hAnsi="Times New Roman" w:cs="Times New Roman"/>
          <w:color w:val="000000"/>
          <w:sz w:val="28"/>
          <w:szCs w:val="28"/>
          <w:lang w:val="uk-UA"/>
        </w:rPr>
        <w:t>.  Вирішення що інспектувати, хто і в якій ролі інспектуватиме, наявність почати інспекцію</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uk-UA"/>
        </w:rPr>
      </w:pPr>
      <w:r>
        <w:rPr>
          <w:rFonts w:ascii="Times New Roman" w:hAnsi="Times New Roman" w:cs="Times New Roman"/>
          <w:color w:val="000000"/>
          <w:sz w:val="28"/>
          <w:szCs w:val="28"/>
          <w:u w:val="single"/>
          <w:lang w:val="uk-UA"/>
        </w:rPr>
        <w:t>Засідання швидкого огляду</w:t>
      </w:r>
      <w:r>
        <w:rPr>
          <w:rFonts w:ascii="Times New Roman" w:hAnsi="Times New Roman" w:cs="Times New Roman"/>
          <w:color w:val="000000"/>
          <w:sz w:val="28"/>
          <w:szCs w:val="28"/>
          <w:lang w:val="uk-UA"/>
        </w:rPr>
        <w:t>. Автор зустрічається з інспекторами та виконує швидкий огляд об'єкта інспекції. Інспектори розподіляють задачі між собою.</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ru-RU"/>
        </w:rPr>
      </w:pPr>
      <w:r>
        <w:rPr>
          <w:rFonts w:ascii="Times New Roman" w:hAnsi="Times New Roman" w:cs="Times New Roman"/>
          <w:color w:val="000000"/>
          <w:sz w:val="28"/>
          <w:szCs w:val="28"/>
          <w:u w:val="single"/>
          <w:lang w:val="uk-UA"/>
        </w:rPr>
        <w:t xml:space="preserve">Підготовка. </w:t>
      </w:r>
      <w:r>
        <w:rPr>
          <w:rFonts w:ascii="Times New Roman" w:hAnsi="Times New Roman" w:cs="Times New Roman"/>
          <w:color w:val="000000"/>
          <w:sz w:val="28"/>
          <w:szCs w:val="28"/>
          <w:lang w:val="uk-UA"/>
        </w:rPr>
        <w:t xml:space="preserve">Індивідуальна інспекція проводиться кожним інспектором, увага приділяється можливим дефектам та сумнівним частинам. </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uk-UA"/>
        </w:rPr>
      </w:pPr>
      <w:r>
        <w:rPr>
          <w:rFonts w:ascii="Times New Roman" w:hAnsi="Times New Roman" w:cs="Times New Roman"/>
          <w:color w:val="000000"/>
          <w:sz w:val="28"/>
          <w:szCs w:val="28"/>
          <w:u w:val="single"/>
          <w:lang w:val="uk-UA"/>
        </w:rPr>
        <w:t xml:space="preserve">Інспекційне засідання. </w:t>
      </w:r>
      <w:r>
        <w:rPr>
          <w:rFonts w:ascii="Times New Roman" w:hAnsi="Times New Roman" w:cs="Times New Roman"/>
          <w:color w:val="000000"/>
          <w:sz w:val="28"/>
          <w:szCs w:val="28"/>
          <w:lang w:val="uk-UA"/>
        </w:rPr>
        <w:t>Збирають та консолідують окремі результати інспекції. Визначення дефекту відбувається шляхом досягнення консенсусу учасників.</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uk-UA"/>
        </w:rPr>
      </w:pPr>
      <w:r>
        <w:rPr>
          <w:rFonts w:ascii="Times New Roman" w:hAnsi="Times New Roman" w:cs="Times New Roman"/>
          <w:color w:val="000000"/>
          <w:sz w:val="28"/>
          <w:szCs w:val="28"/>
          <w:u w:val="single"/>
          <w:lang w:val="uk-UA"/>
        </w:rPr>
        <w:t xml:space="preserve">Переробка. </w:t>
      </w:r>
      <w:r>
        <w:rPr>
          <w:rFonts w:ascii="Times New Roman" w:hAnsi="Times New Roman" w:cs="Times New Roman"/>
          <w:color w:val="000000"/>
          <w:sz w:val="28"/>
          <w:szCs w:val="28"/>
          <w:lang w:val="uk-UA"/>
        </w:rPr>
        <w:t>Автор виконує переробку робочого продукту для усунення дефекту або забезпечує інший відгук</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ru-RU"/>
        </w:rPr>
      </w:pPr>
      <w:r>
        <w:rPr>
          <w:rFonts w:ascii="Times New Roman" w:hAnsi="Times New Roman" w:cs="Times New Roman"/>
          <w:color w:val="000000"/>
          <w:sz w:val="28"/>
          <w:szCs w:val="28"/>
          <w:u w:val="single"/>
          <w:lang w:val="uk-UA"/>
        </w:rPr>
        <w:t xml:space="preserve">Домагання мети. </w:t>
      </w:r>
      <w:r>
        <w:rPr>
          <w:rFonts w:ascii="Times New Roman" w:hAnsi="Times New Roman" w:cs="Times New Roman"/>
          <w:color w:val="000000"/>
          <w:sz w:val="28"/>
          <w:szCs w:val="28"/>
          <w:lang w:val="uk-UA"/>
        </w:rPr>
        <w:t>Закриття процесу інспекції проведенням остаточної перевірки.</w:t>
      </w:r>
    </w:p>
    <w:p>
      <w:pPr>
        <w:pStyle w:val="a3"/>
        <w:autoSpaceDE w:val="0"/>
        <w:autoSpaceDN w:val="0"/>
        <w:adjustRightInd w:val="0"/>
        <w:spacing w:after="0" w:line="240" w:lineRule="auto"/>
        <w:ind w:left="1440"/>
        <w:rPr>
          <w:rFonts w:ascii="Times New Roman" w:hAnsi="Times New Roman" w:cs="Times New Roman"/>
          <w:sz w:val="28"/>
          <w:szCs w:val="28"/>
          <w:u w:val="single"/>
          <w:lang w:val="ru-RU"/>
        </w:rPr>
      </w:pPr>
      <w:r>
        <w:rPr>
          <w:rFonts w:ascii="Times New Roman" w:hAnsi="Times New Roman" w:cs="Times New Roman"/>
          <w:sz w:val="28"/>
          <w:szCs w:val="28"/>
          <w:u w:val="single"/>
          <w:lang w:val="uk-UA"/>
        </w:rPr>
        <w:t xml:space="preserve">Інспектори за </w:t>
      </w:r>
      <w:proofErr w:type="spellStart"/>
      <w:r>
        <w:rPr>
          <w:rFonts w:ascii="Times New Roman" w:hAnsi="Times New Roman" w:cs="Times New Roman"/>
          <w:sz w:val="28"/>
          <w:szCs w:val="28"/>
          <w:u w:val="single"/>
          <w:lang w:val="ru-RU"/>
        </w:rPr>
        <w:t>Фаганом</w:t>
      </w:r>
      <w:proofErr w:type="spellEnd"/>
    </w:p>
    <w:p>
      <w:pPr>
        <w:pStyle w:val="a3"/>
        <w:numPr>
          <w:ilvl w:val="0"/>
          <w:numId w:val="13"/>
        </w:numPr>
        <w:autoSpaceDE w:val="0"/>
        <w:autoSpaceDN w:val="0"/>
        <w:adjustRightInd w:val="0"/>
        <w:spacing w:after="0" w:line="240" w:lineRule="auto"/>
        <w:ind w:left="0" w:firstLine="0"/>
        <w:jc w:val="both"/>
        <w:rPr>
          <w:rFonts w:ascii="Times New Roman" w:hAnsi="Times New Roman" w:cs="Times New Roman"/>
          <w:color w:val="000000"/>
          <w:sz w:val="28"/>
          <w:szCs w:val="28"/>
        </w:rPr>
      </w:pPr>
      <w:r>
        <w:rPr>
          <w:rFonts w:ascii="Times New Roman" w:hAnsi="Times New Roman" w:cs="Times New Roman"/>
          <w:color w:val="000000"/>
          <w:sz w:val="28"/>
          <w:szCs w:val="28"/>
          <w:lang w:val="uk-UA"/>
        </w:rPr>
        <w:t>Інспекцію проводять приблизно чотири інспектори</w:t>
      </w:r>
    </w:p>
    <w:p>
      <w:pPr>
        <w:pStyle w:val="a3"/>
        <w:numPr>
          <w:ilvl w:val="0"/>
          <w:numId w:val="13"/>
        </w:numPr>
        <w:autoSpaceDE w:val="0"/>
        <w:autoSpaceDN w:val="0"/>
        <w:adjustRightInd w:val="0"/>
        <w:spacing w:after="0" w:line="240" w:lineRule="auto"/>
        <w:ind w:left="0" w:firstLine="0"/>
        <w:jc w:val="both"/>
        <w:rPr>
          <w:rFonts w:ascii="Times New Roman" w:hAnsi="Times New Roman" w:cs="Times New Roman"/>
          <w:color w:val="000000"/>
          <w:sz w:val="28"/>
          <w:szCs w:val="28"/>
        </w:rPr>
      </w:pPr>
      <w:r>
        <w:rPr>
          <w:rFonts w:ascii="Times New Roman" w:hAnsi="Times New Roman" w:cs="Times New Roman"/>
          <w:color w:val="000000"/>
          <w:sz w:val="28"/>
          <w:szCs w:val="28"/>
          <w:lang w:val="uk-UA"/>
        </w:rPr>
        <w:t>Інспекторів визначають на етапі планування серед досвідчених інженерів, які знайомі з об'єктами інспекції але самі над ними не працюють (бажано мати людей різних спеціалізації, ролей та досвіду)</w:t>
      </w:r>
    </w:p>
    <w:p>
      <w:pPr>
        <w:pStyle w:val="a3"/>
        <w:numPr>
          <w:ilvl w:val="0"/>
          <w:numId w:val="13"/>
        </w:numPr>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 xml:space="preserve">При розподілі завдань необхідно визначитись із загальним покриттям інспекції та зонами фокусування уваги </w:t>
      </w:r>
    </w:p>
    <w:p>
      <w:pPr>
        <w:pStyle w:val="a3"/>
        <w:autoSpaceDE w:val="0"/>
        <w:autoSpaceDN w:val="0"/>
        <w:adjustRightInd w:val="0"/>
        <w:spacing w:after="0" w:line="240" w:lineRule="auto"/>
        <w:ind w:left="1440"/>
        <w:rPr>
          <w:rFonts w:ascii="Times New Roman" w:hAnsi="Times New Roman" w:cs="Times New Roman"/>
          <w:sz w:val="28"/>
          <w:szCs w:val="28"/>
          <w:u w:val="single"/>
          <w:lang w:val="uk-UA"/>
        </w:rPr>
      </w:pPr>
      <w:r>
        <w:rPr>
          <w:rFonts w:ascii="Times New Roman" w:hAnsi="Times New Roman" w:cs="Times New Roman"/>
          <w:sz w:val="28"/>
          <w:szCs w:val="28"/>
          <w:u w:val="single"/>
          <w:lang w:val="uk-UA"/>
        </w:rPr>
        <w:t xml:space="preserve">Висновки щодо застосування інспекції за </w:t>
      </w:r>
      <w:proofErr w:type="spellStart"/>
      <w:r>
        <w:rPr>
          <w:rFonts w:ascii="Times New Roman" w:hAnsi="Times New Roman" w:cs="Times New Roman"/>
          <w:sz w:val="28"/>
          <w:szCs w:val="28"/>
          <w:u w:val="single"/>
          <w:lang w:val="uk-UA"/>
        </w:rPr>
        <w:t>Фаганом</w:t>
      </w:r>
      <w:proofErr w:type="spellEnd"/>
      <w:r>
        <w:rPr>
          <w:rFonts w:ascii="Times New Roman" w:hAnsi="Times New Roman" w:cs="Times New Roman"/>
          <w:sz w:val="28"/>
          <w:szCs w:val="28"/>
          <w:u w:val="single"/>
          <w:lang w:val="uk-UA"/>
        </w:rPr>
        <w:t>:</w:t>
      </w:r>
    </w:p>
    <w:p>
      <w:pPr>
        <w:pStyle w:val="a3"/>
        <w:numPr>
          <w:ilvl w:val="0"/>
          <w:numId w:val="27"/>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Важливість підготовки.</w:t>
      </w:r>
    </w:p>
    <w:p>
      <w:pPr>
        <w:pStyle w:val="a3"/>
        <w:numPr>
          <w:ilvl w:val="0"/>
          <w:numId w:val="27"/>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Варіація розміру команд, інспекторів та ролі координатора.</w:t>
      </w:r>
    </w:p>
    <w:p>
      <w:pPr>
        <w:pStyle w:val="a3"/>
        <w:numPr>
          <w:ilvl w:val="0"/>
          <w:numId w:val="27"/>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Систематичні прийоми виявлення дефектів ефективніші за ситуативні.</w:t>
      </w:r>
    </w:p>
    <w:p>
      <w:pPr>
        <w:pStyle w:val="a3"/>
        <w:numPr>
          <w:ilvl w:val="0"/>
          <w:numId w:val="27"/>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Корисне додаткове застосування зворотного зв‘язку інспектування.</w:t>
      </w:r>
    </w:p>
    <w:p>
      <w:pPr>
        <w:pStyle w:val="a3"/>
        <w:autoSpaceDE w:val="0"/>
        <w:autoSpaceDN w:val="0"/>
        <w:adjustRightInd w:val="0"/>
        <w:spacing w:after="0" w:line="240" w:lineRule="auto"/>
        <w:ind w:left="0" w:firstLine="709"/>
        <w:rPr>
          <w:rFonts w:ascii="Times New Roman" w:hAnsi="Times New Roman" w:cs="Times New Roman"/>
          <w:sz w:val="28"/>
          <w:szCs w:val="28"/>
          <w:lang w:val="uk-UA"/>
        </w:rPr>
      </w:pPr>
      <w:r>
        <w:rPr>
          <w:rFonts w:ascii="Times New Roman" w:hAnsi="Times New Roman" w:cs="Times New Roman"/>
          <w:color w:val="000000"/>
          <w:sz w:val="28"/>
          <w:szCs w:val="28"/>
          <w:lang w:val="uk-UA"/>
        </w:rPr>
        <w:t xml:space="preserve">Існують інші види інспекцій, наприклад, </w:t>
      </w:r>
      <w:r>
        <w:rPr>
          <w:rFonts w:ascii="Times New Roman" w:hAnsi="Times New Roman" w:cs="Times New Roman"/>
          <w:sz w:val="28"/>
          <w:szCs w:val="28"/>
          <w:lang w:val="uk-UA"/>
        </w:rPr>
        <w:t>і</w:t>
      </w:r>
      <w:r>
        <w:rPr>
          <w:rFonts w:ascii="Times New Roman" w:hAnsi="Times New Roman" w:cs="Times New Roman"/>
          <w:sz w:val="28"/>
          <w:szCs w:val="28"/>
          <w:lang w:val="uk-UA"/>
        </w:rPr>
        <w:t>нспекція вдвох</w:t>
      </w:r>
      <w:r>
        <w:rPr>
          <w:rFonts w:ascii="Times New Roman" w:hAnsi="Times New Roman" w:cs="Times New Roman"/>
          <w:sz w:val="28"/>
          <w:szCs w:val="28"/>
          <w:lang w:val="uk-UA"/>
        </w:rPr>
        <w:t>, п</w:t>
      </w:r>
      <w:r>
        <w:rPr>
          <w:rFonts w:ascii="Times New Roman" w:hAnsi="Times New Roman" w:cs="Times New Roman"/>
          <w:sz w:val="28"/>
          <w:szCs w:val="28"/>
          <w:lang w:val="uk-UA"/>
        </w:rPr>
        <w:t>арне програмування</w:t>
      </w:r>
      <w:r>
        <w:rPr>
          <w:rFonts w:ascii="Times New Roman" w:hAnsi="Times New Roman" w:cs="Times New Roman"/>
          <w:sz w:val="28"/>
          <w:szCs w:val="28"/>
          <w:lang w:val="uk-UA"/>
        </w:rPr>
        <w:t>, і</w:t>
      </w:r>
      <w:r>
        <w:rPr>
          <w:rFonts w:ascii="Times New Roman" w:hAnsi="Times New Roman" w:cs="Times New Roman"/>
          <w:sz w:val="28"/>
          <w:szCs w:val="28"/>
          <w:lang w:val="uk-UA"/>
        </w:rPr>
        <w:t xml:space="preserve">нспекція за </w:t>
      </w:r>
      <w:proofErr w:type="spellStart"/>
      <w:r>
        <w:rPr>
          <w:rFonts w:ascii="Times New Roman" w:hAnsi="Times New Roman" w:cs="Times New Roman"/>
          <w:sz w:val="28"/>
          <w:szCs w:val="28"/>
          <w:lang w:val="uk-UA"/>
        </w:rPr>
        <w:t>Гілбом</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rPr>
        <w:t>Gilb</w:t>
      </w:r>
      <w:proofErr w:type="spellEnd"/>
      <w:r>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uk-UA"/>
        </w:rPr>
      </w:pPr>
      <w:r>
        <w:rPr>
          <w:rFonts w:ascii="Times New Roman" w:hAnsi="Times New Roman" w:cs="Times New Roman"/>
          <w:sz w:val="28"/>
          <w:szCs w:val="28"/>
          <w:lang w:val="uk-UA"/>
        </w:rPr>
        <w:t>Інспекція вдвох (</w:t>
      </w:r>
      <w:r>
        <w:rPr>
          <w:rFonts w:ascii="Times New Roman" w:hAnsi="Times New Roman" w:cs="Times New Roman"/>
          <w:sz w:val="28"/>
          <w:szCs w:val="28"/>
        </w:rPr>
        <w:t>two</w:t>
      </w:r>
      <w:r>
        <w:rPr>
          <w:rFonts w:ascii="Times New Roman" w:hAnsi="Times New Roman" w:cs="Times New Roman"/>
          <w:sz w:val="28"/>
          <w:szCs w:val="28"/>
          <w:lang w:val="uk-UA"/>
        </w:rPr>
        <w:t>-</w:t>
      </w:r>
      <w:r>
        <w:rPr>
          <w:rFonts w:ascii="Times New Roman" w:hAnsi="Times New Roman" w:cs="Times New Roman"/>
          <w:sz w:val="28"/>
          <w:szCs w:val="28"/>
        </w:rPr>
        <w:t>person</w:t>
      </w:r>
      <w:r>
        <w:rPr>
          <w:rFonts w:ascii="Times New Roman" w:hAnsi="Times New Roman" w:cs="Times New Roman"/>
          <w:sz w:val="28"/>
          <w:szCs w:val="28"/>
          <w:lang w:val="uk-UA"/>
        </w:rPr>
        <w:t xml:space="preserve"> </w:t>
      </w:r>
      <w:r>
        <w:rPr>
          <w:rFonts w:ascii="Times New Roman" w:hAnsi="Times New Roman" w:cs="Times New Roman"/>
          <w:sz w:val="28"/>
          <w:szCs w:val="28"/>
        </w:rPr>
        <w:t>inspection</w:t>
      </w:r>
      <w:r>
        <w:rPr>
          <w:rFonts w:ascii="Times New Roman" w:hAnsi="Times New Roman" w:cs="Times New Roman"/>
          <w:sz w:val="28"/>
          <w:szCs w:val="28"/>
          <w:lang w:val="uk-UA"/>
        </w:rPr>
        <w:t xml:space="preserve">) </w:t>
      </w:r>
      <w:r>
        <w:rPr>
          <w:rFonts w:ascii="Times New Roman" w:hAnsi="Times New Roman" w:cs="Times New Roman"/>
          <w:color w:val="000000"/>
          <w:sz w:val="28"/>
          <w:szCs w:val="28"/>
          <w:lang w:val="uk-UA"/>
        </w:rPr>
        <w:t xml:space="preserve">запропонована для спрощення інспекції за </w:t>
      </w:r>
      <w:proofErr w:type="spellStart"/>
      <w:r>
        <w:rPr>
          <w:rFonts w:ascii="Times New Roman" w:hAnsi="Times New Roman" w:cs="Times New Roman"/>
          <w:color w:val="000000"/>
          <w:sz w:val="28"/>
          <w:szCs w:val="28"/>
          <w:lang w:val="uk-UA"/>
        </w:rPr>
        <w:t>Фаганом</w:t>
      </w:r>
      <w:proofErr w:type="spellEnd"/>
      <w:r>
        <w:rPr>
          <w:rFonts w:ascii="Times New Roman" w:hAnsi="Times New Roman" w:cs="Times New Roman"/>
          <w:color w:val="000000"/>
          <w:sz w:val="28"/>
          <w:szCs w:val="28"/>
          <w:lang w:val="uk-UA"/>
        </w:rPr>
        <w:t xml:space="preserve">, проте слідує її основним етапам. Широко застосовується у ітеративних процесах розробки ПЗ. Типова реалізація – оборотна автор-інспектор пара. Простіше управляти – оскільки користь отримують як автор так і інспектор (за </w:t>
      </w:r>
      <w:proofErr w:type="spellStart"/>
      <w:r>
        <w:rPr>
          <w:rFonts w:ascii="Times New Roman" w:hAnsi="Times New Roman" w:cs="Times New Roman"/>
          <w:color w:val="000000"/>
          <w:sz w:val="28"/>
          <w:szCs w:val="28"/>
          <w:lang w:val="uk-UA"/>
        </w:rPr>
        <w:t>Фаганом</w:t>
      </w:r>
      <w:proofErr w:type="spellEnd"/>
      <w:r>
        <w:rPr>
          <w:rFonts w:ascii="Times New Roman" w:hAnsi="Times New Roman" w:cs="Times New Roman"/>
          <w:color w:val="000000"/>
          <w:sz w:val="28"/>
          <w:szCs w:val="28"/>
          <w:lang w:val="uk-UA"/>
        </w:rPr>
        <w:t xml:space="preserve"> – лише автор). </w:t>
      </w:r>
      <w:r>
        <w:rPr>
          <w:rFonts w:ascii="Times New Roman" w:hAnsi="Times New Roman" w:cs="Times New Roman"/>
          <w:sz w:val="28"/>
          <w:szCs w:val="28"/>
          <w:lang w:val="uk-UA"/>
        </w:rPr>
        <w:t xml:space="preserve">Парне програмування – це </w:t>
      </w:r>
      <w:r>
        <w:rPr>
          <w:rFonts w:ascii="Times New Roman" w:hAnsi="Times New Roman" w:cs="Times New Roman"/>
          <w:color w:val="000000"/>
          <w:sz w:val="28"/>
          <w:szCs w:val="28"/>
          <w:lang w:val="uk-UA"/>
        </w:rPr>
        <w:t xml:space="preserve">інспекція без засідань. На засіданнях виявляють лише 5-30% дефектів, засідання забирають </w:t>
      </w:r>
      <w:r>
        <w:rPr>
          <w:rFonts w:ascii="Times New Roman" w:hAnsi="Times New Roman" w:cs="Times New Roman"/>
          <w:color w:val="000000"/>
          <w:sz w:val="28"/>
          <w:szCs w:val="28"/>
          <w:lang w:val="uk-UA"/>
        </w:rPr>
        <w:lastRenderedPageBreak/>
        <w:t xml:space="preserve">багато ресурсів, а інспекція без засідань зменшує витрати не набагато погіршуючи ефективність, а також збільшує кількість помилкових </w:t>
      </w:r>
      <w:proofErr w:type="spellStart"/>
      <w:r>
        <w:rPr>
          <w:rFonts w:ascii="Times New Roman" w:hAnsi="Times New Roman" w:cs="Times New Roman"/>
          <w:color w:val="000000"/>
          <w:sz w:val="28"/>
          <w:szCs w:val="28"/>
          <w:lang w:val="uk-UA"/>
        </w:rPr>
        <w:t>тривог</w:t>
      </w:r>
      <w:proofErr w:type="spellEnd"/>
      <w:r>
        <w:rPr>
          <w:rFonts w:ascii="Times New Roman" w:hAnsi="Times New Roman" w:cs="Times New Roman"/>
          <w:color w:val="000000"/>
          <w:sz w:val="28"/>
          <w:szCs w:val="28"/>
          <w:lang w:val="uk-UA"/>
        </w:rPr>
        <w:t>.</w:t>
      </w:r>
    </w:p>
    <w:p>
      <w:pPr>
        <w:pStyle w:val="a3"/>
        <w:autoSpaceDE w:val="0"/>
        <w:autoSpaceDN w:val="0"/>
        <w:adjustRightInd w:val="0"/>
        <w:spacing w:after="0" w:line="240" w:lineRule="auto"/>
        <w:ind w:left="1440"/>
        <w:rPr>
          <w:rFonts w:ascii="Times New Roman" w:hAnsi="Times New Roman" w:cs="Times New Roman"/>
          <w:b/>
          <w:color w:val="FF0000"/>
          <w:sz w:val="28"/>
          <w:szCs w:val="28"/>
          <w:u w:val="single"/>
          <w:lang w:val="uk-UA"/>
        </w:rPr>
      </w:pPr>
      <w:r>
        <w:rPr>
          <w:rFonts w:ascii="Times New Roman" w:hAnsi="Times New Roman" w:cs="Times New Roman"/>
          <w:sz w:val="28"/>
          <w:szCs w:val="28"/>
          <w:u w:val="single"/>
          <w:lang w:val="uk-UA"/>
        </w:rPr>
        <w:t>І</w:t>
      </w:r>
      <w:r>
        <w:rPr>
          <w:rFonts w:ascii="Times New Roman" w:hAnsi="Times New Roman" w:cs="Times New Roman"/>
          <w:sz w:val="28"/>
          <w:szCs w:val="28"/>
          <w:u w:val="single"/>
          <w:lang w:val="uk-UA"/>
        </w:rPr>
        <w:t xml:space="preserve">нспекція за </w:t>
      </w:r>
      <w:proofErr w:type="spellStart"/>
      <w:r>
        <w:rPr>
          <w:rFonts w:ascii="Times New Roman" w:hAnsi="Times New Roman" w:cs="Times New Roman"/>
          <w:sz w:val="28"/>
          <w:szCs w:val="28"/>
          <w:u w:val="single"/>
          <w:lang w:val="uk-UA"/>
        </w:rPr>
        <w:t>Гілбом</w:t>
      </w:r>
      <w:proofErr w:type="spellEnd"/>
      <w:r>
        <w:rPr>
          <w:rFonts w:ascii="Times New Roman" w:hAnsi="Times New Roman" w:cs="Times New Roman"/>
          <w:sz w:val="28"/>
          <w:szCs w:val="28"/>
          <w:u w:val="single"/>
          <w:lang w:val="uk-UA"/>
        </w:rPr>
        <w:t xml:space="preserve"> (</w:t>
      </w:r>
      <w:proofErr w:type="spellStart"/>
      <w:r>
        <w:rPr>
          <w:rFonts w:ascii="Times New Roman" w:hAnsi="Times New Roman" w:cs="Times New Roman"/>
          <w:sz w:val="28"/>
          <w:szCs w:val="28"/>
          <w:u w:val="single"/>
        </w:rPr>
        <w:t>Gilb</w:t>
      </w:r>
      <w:proofErr w:type="spellEnd"/>
      <w:r>
        <w:rPr>
          <w:rFonts w:ascii="Times New Roman" w:hAnsi="Times New Roman" w:cs="Times New Roman"/>
          <w:sz w:val="28"/>
          <w:szCs w:val="28"/>
          <w:u w:val="single"/>
          <w:lang w:val="uk-UA"/>
        </w:rPr>
        <w:t>)</w:t>
      </w:r>
    </w:p>
    <w:p>
      <w:pPr>
        <w:pStyle w:val="a3"/>
        <w:numPr>
          <w:ilvl w:val="0"/>
          <w:numId w:val="15"/>
        </w:numPr>
        <w:autoSpaceDE w:val="0"/>
        <w:autoSpaceDN w:val="0"/>
        <w:adjustRightInd w:val="0"/>
        <w:spacing w:after="0" w:line="240" w:lineRule="auto"/>
        <w:ind w:hanging="72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На </w:t>
      </w:r>
      <w:r>
        <w:rPr>
          <w:rFonts w:ascii="Times New Roman" w:hAnsi="Times New Roman" w:cs="Times New Roman"/>
          <w:color w:val="000000"/>
          <w:sz w:val="28"/>
          <w:szCs w:val="28"/>
          <w:lang w:val="uk-UA"/>
        </w:rPr>
        <w:t xml:space="preserve">інспекційному засіданні інспектори прагнуть окрім виявлення дефектів з'ясувати їх причини та запропонувати виправлення </w:t>
      </w:r>
    </w:p>
    <w:p>
      <w:pPr>
        <w:pStyle w:val="a3"/>
        <w:numPr>
          <w:ilvl w:val="0"/>
          <w:numId w:val="15"/>
        </w:numPr>
        <w:autoSpaceDE w:val="0"/>
        <w:autoSpaceDN w:val="0"/>
        <w:adjustRightInd w:val="0"/>
        <w:spacing w:after="0" w:line="240" w:lineRule="auto"/>
        <w:ind w:hanging="720"/>
        <w:jc w:val="both"/>
        <w:rPr>
          <w:rFonts w:ascii="Times New Roman" w:hAnsi="Times New Roman" w:cs="Times New Roman"/>
          <w:color w:val="000000"/>
          <w:sz w:val="28"/>
          <w:szCs w:val="28"/>
          <w:lang w:val="ru-RU"/>
        </w:rPr>
      </w:pPr>
      <w:proofErr w:type="spellStart"/>
      <w:r>
        <w:rPr>
          <w:rFonts w:ascii="Times New Roman" w:hAnsi="Times New Roman" w:cs="Times New Roman"/>
          <w:color w:val="000000"/>
          <w:sz w:val="28"/>
          <w:szCs w:val="28"/>
          <w:lang w:val="uk-UA"/>
        </w:rPr>
        <w:t>Гілб</w:t>
      </w:r>
      <w:proofErr w:type="spellEnd"/>
      <w:r>
        <w:rPr>
          <w:rFonts w:ascii="Times New Roman" w:hAnsi="Times New Roman" w:cs="Times New Roman"/>
          <w:color w:val="000000"/>
          <w:sz w:val="28"/>
          <w:szCs w:val="28"/>
          <w:lang w:val="uk-UA"/>
        </w:rPr>
        <w:t xml:space="preserve"> вирішує проблему шляхом додавання до процесу інспекції крок “Процес мозкового штурму”.</w:t>
      </w:r>
    </w:p>
    <w:p>
      <w:pPr>
        <w:pStyle w:val="a3"/>
        <w:numPr>
          <w:ilvl w:val="0"/>
          <w:numId w:val="15"/>
        </w:numPr>
        <w:autoSpaceDE w:val="0"/>
        <w:autoSpaceDN w:val="0"/>
        <w:adjustRightInd w:val="0"/>
        <w:spacing w:after="0" w:line="240" w:lineRule="auto"/>
        <w:ind w:hanging="72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У центрі уваги цього кроку є аналіз причин, спрямований на вироблення профілактичних заходів для зниження ін'єкцій дефектів у ПЗ</w:t>
      </w:r>
    </w:p>
    <w:p>
      <w:pPr>
        <w:pStyle w:val="a3"/>
        <w:numPr>
          <w:ilvl w:val="0"/>
          <w:numId w:val="15"/>
        </w:numPr>
        <w:autoSpaceDE w:val="0"/>
        <w:autoSpaceDN w:val="0"/>
        <w:adjustRightInd w:val="0"/>
        <w:spacing w:after="0" w:line="240" w:lineRule="auto"/>
        <w:ind w:hanging="720"/>
        <w:jc w:val="both"/>
        <w:rPr>
          <w:rFonts w:ascii="Times New Roman" w:hAnsi="Times New Roman" w:cs="Times New Roman"/>
          <w:sz w:val="28"/>
          <w:szCs w:val="28"/>
          <w:lang w:val="ru-RU"/>
        </w:rPr>
      </w:pPr>
      <w:r>
        <w:rPr>
          <w:rFonts w:ascii="Times New Roman" w:hAnsi="Times New Roman" w:cs="Times New Roman"/>
          <w:sz w:val="28"/>
          <w:szCs w:val="28"/>
          <w:lang w:val="uk-UA"/>
        </w:rPr>
        <w:t xml:space="preserve">Особливості інспекції за </w:t>
      </w:r>
      <w:proofErr w:type="spellStart"/>
      <w:r>
        <w:rPr>
          <w:rFonts w:ascii="Times New Roman" w:hAnsi="Times New Roman" w:cs="Times New Roman"/>
          <w:sz w:val="28"/>
          <w:szCs w:val="28"/>
          <w:lang w:val="uk-UA"/>
        </w:rPr>
        <w:t>Гілбом</w:t>
      </w:r>
      <w:proofErr w:type="spellEnd"/>
      <w:r>
        <w:rPr>
          <w:rFonts w:ascii="Times New Roman" w:hAnsi="Times New Roman" w:cs="Times New Roman"/>
          <w:sz w:val="28"/>
          <w:szCs w:val="28"/>
          <w:lang w:val="uk-UA"/>
        </w:rPr>
        <w:t>:</w:t>
      </w:r>
    </w:p>
    <w:p>
      <w:pPr>
        <w:pStyle w:val="a3"/>
        <w:numPr>
          <w:ilvl w:val="0"/>
          <w:numId w:val="28"/>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Входом процесу інспекції є документи правила, контрольні переліки. Наголос що будь-який технічний документ може бути інспектований</w:t>
      </w:r>
    </w:p>
    <w:p>
      <w:pPr>
        <w:pStyle w:val="a3"/>
        <w:numPr>
          <w:ilvl w:val="0"/>
          <w:numId w:val="28"/>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Виходом є виправлені вхідні документи, та пропозиції по вдосконаленню процесу</w:t>
      </w:r>
    </w:p>
    <w:p>
      <w:pPr>
        <w:pStyle w:val="a3"/>
        <w:numPr>
          <w:ilvl w:val="0"/>
          <w:numId w:val="28"/>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Процес інспектування формує цикл із зворотнім зв'язком</w:t>
      </w:r>
    </w:p>
    <w:p>
      <w:pPr>
        <w:pStyle w:val="a3"/>
        <w:autoSpaceDE w:val="0"/>
        <w:autoSpaceDN w:val="0"/>
        <w:adjustRightInd w:val="0"/>
        <w:spacing w:after="0" w:line="240" w:lineRule="auto"/>
        <w:ind w:left="1440"/>
        <w:rPr>
          <w:rFonts w:ascii="Times New Roman" w:hAnsi="Times New Roman" w:cs="Times New Roman"/>
          <w:b/>
          <w:color w:val="984806" w:themeColor="accent6" w:themeShade="80"/>
          <w:sz w:val="28"/>
          <w:szCs w:val="28"/>
          <w:lang w:val="ru-RU"/>
        </w:rPr>
      </w:pPr>
      <w:r>
        <w:rPr>
          <w:rFonts w:ascii="Times New Roman" w:hAnsi="Times New Roman" w:cs="Times New Roman"/>
          <w:b/>
          <w:noProof/>
          <w:color w:val="984806" w:themeColor="accent6" w:themeShade="80"/>
          <w:sz w:val="28"/>
          <w:szCs w:val="28"/>
          <w:lang w:val="uk-UA" w:eastAsia="uk-UA"/>
        </w:rPr>
        <w:drawing>
          <wp:anchor distT="0" distB="0" distL="114300" distR="114300" simplePos="0" relativeHeight="251661312" behindDoc="0" locked="0" layoutInCell="1" allowOverlap="1">
            <wp:simplePos x="0" y="0"/>
            <wp:positionH relativeFrom="column">
              <wp:posOffset>66675</wp:posOffset>
            </wp:positionH>
            <wp:positionV relativeFrom="paragraph">
              <wp:posOffset>12700</wp:posOffset>
            </wp:positionV>
            <wp:extent cx="3667125" cy="2413635"/>
            <wp:effectExtent l="19050" t="0" r="9525" b="0"/>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srcRect l="38101" t="34987" r="17330" b="25944"/>
                    <a:stretch>
                      <a:fillRect/>
                    </a:stretch>
                  </pic:blipFill>
                  <pic:spPr bwMode="auto">
                    <a:xfrm>
                      <a:off x="0" y="0"/>
                      <a:ext cx="3667125" cy="2413635"/>
                    </a:xfrm>
                    <a:prstGeom prst="rect">
                      <a:avLst/>
                    </a:prstGeom>
                    <a:noFill/>
                    <a:ln w="9525">
                      <a:noFill/>
                      <a:miter lim="800000"/>
                      <a:headEnd/>
                      <a:tailEnd/>
                    </a:ln>
                  </pic:spPr>
                </pic:pic>
              </a:graphicData>
            </a:graphic>
          </wp:anchor>
        </w:drawing>
      </w:r>
      <w:r>
        <w:rPr>
          <w:rFonts w:ascii="Times New Roman" w:hAnsi="Times New Roman" w:cs="Times New Roman"/>
          <w:b/>
          <w:color w:val="984806" w:themeColor="accent6" w:themeShade="80"/>
          <w:sz w:val="28"/>
          <w:szCs w:val="28"/>
          <w:lang w:val="uk-UA"/>
        </w:rPr>
        <w:t xml:space="preserve">Кроки інспекції за </w:t>
      </w:r>
      <w:proofErr w:type="spellStart"/>
      <w:r>
        <w:rPr>
          <w:rFonts w:ascii="Times New Roman" w:hAnsi="Times New Roman" w:cs="Times New Roman"/>
          <w:b/>
          <w:color w:val="984806" w:themeColor="accent6" w:themeShade="80"/>
          <w:sz w:val="28"/>
          <w:szCs w:val="28"/>
          <w:lang w:val="uk-UA"/>
        </w:rPr>
        <w:t>Гілбом</w:t>
      </w:r>
      <w:proofErr w:type="spellEnd"/>
    </w:p>
    <w:p>
      <w:pPr>
        <w:pStyle w:val="a3"/>
        <w:autoSpaceDE w:val="0"/>
        <w:autoSpaceDN w:val="0"/>
        <w:adjustRightInd w:val="0"/>
        <w:spacing w:after="0" w:line="240" w:lineRule="auto"/>
        <w:ind w:left="0"/>
        <w:rPr>
          <w:rFonts w:ascii="Times New Roman" w:hAnsi="Times New Roman" w:cs="Times New Roman"/>
          <w:b/>
          <w:color w:val="FF0000"/>
          <w:sz w:val="28"/>
          <w:szCs w:val="28"/>
          <w:lang w:val="ru-RU"/>
        </w:rPr>
      </w:pPr>
      <w:r>
        <w:rPr>
          <w:rFonts w:ascii="Times New Roman" w:hAnsi="Times New Roman" w:cs="Times New Roman"/>
          <w:b/>
          <w:color w:val="FF0000"/>
          <w:sz w:val="28"/>
          <w:szCs w:val="28"/>
          <w:lang w:val="uk-UA"/>
        </w:rPr>
        <w:t>Перевірка за столом (</w:t>
      </w:r>
      <w:r>
        <w:rPr>
          <w:rFonts w:ascii="Times New Roman" w:hAnsi="Times New Roman" w:cs="Times New Roman"/>
          <w:b/>
          <w:color w:val="FF0000"/>
          <w:sz w:val="28"/>
          <w:szCs w:val="28"/>
        </w:rPr>
        <w:t>Desk</w:t>
      </w:r>
      <w:r>
        <w:rPr>
          <w:rFonts w:ascii="Times New Roman" w:hAnsi="Times New Roman" w:cs="Times New Roman"/>
          <w:b/>
          <w:color w:val="FF0000"/>
          <w:sz w:val="28"/>
          <w:szCs w:val="28"/>
          <w:lang w:val="ru-RU"/>
        </w:rPr>
        <w:t xml:space="preserve"> </w:t>
      </w:r>
      <w:r>
        <w:rPr>
          <w:rFonts w:ascii="Times New Roman" w:hAnsi="Times New Roman" w:cs="Times New Roman"/>
          <w:b/>
          <w:color w:val="FF0000"/>
          <w:sz w:val="28"/>
          <w:szCs w:val="28"/>
        </w:rPr>
        <w:t>Check</w:t>
      </w:r>
      <w:r>
        <w:rPr>
          <w:rFonts w:ascii="Times New Roman" w:hAnsi="Times New Roman" w:cs="Times New Roman"/>
          <w:b/>
          <w:color w:val="FF0000"/>
          <w:sz w:val="28"/>
          <w:szCs w:val="28"/>
          <w:lang w:val="uk-UA"/>
        </w:rPr>
        <w:t>)</w:t>
      </w:r>
    </w:p>
    <w:p>
      <w:pPr>
        <w:pStyle w:val="a3"/>
        <w:numPr>
          <w:ilvl w:val="0"/>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Неформальна </w:t>
      </w:r>
      <w:r>
        <w:rPr>
          <w:rFonts w:ascii="Times New Roman" w:hAnsi="Times New Roman" w:cs="Times New Roman"/>
          <w:color w:val="000000"/>
          <w:sz w:val="28"/>
          <w:szCs w:val="28"/>
          <w:lang w:val="uk-UA"/>
        </w:rPr>
        <w:t>перевірка технічних документів</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що</w:t>
      </w:r>
      <w:r>
        <w:rPr>
          <w:rFonts w:ascii="Times New Roman" w:hAnsi="Times New Roman" w:cs="Times New Roman"/>
          <w:color w:val="000000"/>
          <w:sz w:val="28"/>
          <w:szCs w:val="28"/>
          <w:lang w:val="ru-RU"/>
        </w:rPr>
        <w:t xml:space="preserve"> створена </w:t>
      </w:r>
      <w:r>
        <w:rPr>
          <w:rFonts w:ascii="Times New Roman" w:hAnsi="Times New Roman" w:cs="Times New Roman"/>
          <w:color w:val="000000"/>
          <w:sz w:val="28"/>
          <w:szCs w:val="28"/>
          <w:lang w:val="uk-UA"/>
        </w:rPr>
        <w:t>перевіряльником</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самоперевірка</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 xml:space="preserve">для виправлення очевидних помилок. </w:t>
      </w:r>
    </w:p>
    <w:p>
      <w:pPr>
        <w:pStyle w:val="a3"/>
        <w:numPr>
          <w:ilvl w:val="0"/>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Фокус на логічних та концептуальних помилках</w:t>
      </w:r>
    </w:p>
    <w:p>
      <w:pPr>
        <w:pStyle w:val="a3"/>
        <w:numPr>
          <w:ilvl w:val="2"/>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Рецензування (</w:t>
      </w:r>
      <w:r>
        <w:rPr>
          <w:rFonts w:ascii="Times New Roman" w:hAnsi="Times New Roman" w:cs="Times New Roman"/>
          <w:color w:val="000000"/>
          <w:sz w:val="28"/>
          <w:szCs w:val="28"/>
        </w:rPr>
        <w:t>Review</w:t>
      </w:r>
      <w:r>
        <w:rPr>
          <w:rFonts w:ascii="Times New Roman" w:hAnsi="Times New Roman" w:cs="Times New Roman"/>
          <w:color w:val="000000"/>
          <w:sz w:val="28"/>
          <w:szCs w:val="28"/>
          <w:lang w:val="uk-UA"/>
        </w:rPr>
        <w:t>)</w:t>
      </w:r>
    </w:p>
    <w:p>
      <w:pPr>
        <w:autoSpaceDE w:val="0"/>
        <w:autoSpaceDN w:val="0"/>
        <w:adjustRightInd w:val="0"/>
        <w:spacing w:after="0" w:line="240" w:lineRule="auto"/>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Рисунок </w:t>
      </w:r>
      <w:r>
        <w:rPr>
          <w:rFonts w:ascii="Times New Roman" w:hAnsi="Times New Roman" w:cs="Times New Roman"/>
          <w:color w:val="000000"/>
          <w:sz w:val="28"/>
          <w:szCs w:val="28"/>
          <w:lang w:val="ru-RU"/>
        </w:rPr>
        <w:t>6</w:t>
      </w:r>
      <w:r>
        <w:rPr>
          <w:rFonts w:ascii="Times New Roman" w:hAnsi="Times New Roman" w:cs="Times New Roman"/>
          <w:color w:val="000000"/>
          <w:sz w:val="28"/>
          <w:szCs w:val="28"/>
          <w:lang w:val="ru-RU"/>
        </w:rPr>
        <w:t xml:space="preserve"> – </w:t>
      </w:r>
      <w:r>
        <w:rPr>
          <w:rFonts w:ascii="Times New Roman" w:hAnsi="Times New Roman" w:cs="Times New Roman"/>
          <w:color w:val="000000"/>
          <w:sz w:val="28"/>
          <w:szCs w:val="28"/>
          <w:lang w:val="uk-UA"/>
        </w:rPr>
        <w:t xml:space="preserve">Схема проведення інспекції за </w:t>
      </w:r>
      <w:proofErr w:type="spellStart"/>
      <w:r>
        <w:rPr>
          <w:rFonts w:ascii="Times New Roman" w:hAnsi="Times New Roman" w:cs="Times New Roman"/>
          <w:color w:val="000000"/>
          <w:sz w:val="28"/>
          <w:szCs w:val="28"/>
          <w:lang w:val="uk-UA"/>
        </w:rPr>
        <w:t>Гілбом</w:t>
      </w:r>
      <w:proofErr w:type="spellEnd"/>
    </w:p>
    <w:p>
      <w:pPr>
        <w:pStyle w:val="a3"/>
        <w:numPr>
          <w:ilvl w:val="0"/>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Неформальна </w:t>
      </w:r>
      <w:r>
        <w:rPr>
          <w:rFonts w:ascii="Times New Roman" w:hAnsi="Times New Roman" w:cs="Times New Roman"/>
          <w:color w:val="000000"/>
          <w:sz w:val="28"/>
          <w:szCs w:val="28"/>
          <w:lang w:val="uk-UA"/>
        </w:rPr>
        <w:t>перевірка технічних документів</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що</w:t>
      </w:r>
      <w:r>
        <w:rPr>
          <w:rFonts w:ascii="Times New Roman" w:hAnsi="Times New Roman" w:cs="Times New Roman"/>
          <w:color w:val="000000"/>
          <w:sz w:val="28"/>
          <w:szCs w:val="28"/>
          <w:lang w:val="ru-RU"/>
        </w:rPr>
        <w:t xml:space="preserve"> створена </w:t>
      </w:r>
      <w:r>
        <w:rPr>
          <w:rFonts w:ascii="Times New Roman" w:hAnsi="Times New Roman" w:cs="Times New Roman"/>
          <w:color w:val="000000"/>
          <w:sz w:val="28"/>
          <w:szCs w:val="28"/>
          <w:lang w:val="uk-UA"/>
        </w:rPr>
        <w:t>кимось</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іншим</w:t>
      </w:r>
      <w:r>
        <w:rPr>
          <w:rFonts w:ascii="Times New Roman" w:hAnsi="Times New Roman" w:cs="Times New Roman"/>
          <w:color w:val="000000"/>
          <w:sz w:val="28"/>
          <w:szCs w:val="28"/>
          <w:lang w:val="ru-RU"/>
        </w:rPr>
        <w:t>.</w:t>
      </w:r>
    </w:p>
    <w:p>
      <w:pPr>
        <w:pStyle w:val="a3"/>
        <w:numPr>
          <w:ilvl w:val="0"/>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Фокус на логічних та концептуальних помилках</w:t>
      </w:r>
    </w:p>
    <w:p>
      <w:pPr>
        <w:pStyle w:val="a3"/>
        <w:numPr>
          <w:ilvl w:val="0"/>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Доповнюють перевірки за столом, виконуються індивідуально або групами</w:t>
      </w:r>
    </w:p>
    <w:p>
      <w:pPr>
        <w:pStyle w:val="a3"/>
        <w:autoSpaceDE w:val="0"/>
        <w:autoSpaceDN w:val="0"/>
        <w:adjustRightInd w:val="0"/>
        <w:spacing w:after="0" w:line="240" w:lineRule="auto"/>
        <w:ind w:left="1440"/>
        <w:rPr>
          <w:rFonts w:ascii="Times New Roman" w:hAnsi="Times New Roman" w:cs="Times New Roman"/>
          <w:b/>
          <w:color w:val="FF0000"/>
          <w:sz w:val="28"/>
          <w:szCs w:val="28"/>
          <w:lang w:val="ru-RU"/>
        </w:rPr>
      </w:pPr>
      <w:r>
        <w:rPr>
          <w:rFonts w:ascii="Times New Roman" w:hAnsi="Times New Roman" w:cs="Times New Roman"/>
          <w:b/>
          <w:color w:val="FF0000"/>
          <w:sz w:val="28"/>
          <w:szCs w:val="28"/>
          <w:lang w:val="uk-UA"/>
        </w:rPr>
        <w:t>Проходження (</w:t>
      </w:r>
      <w:r>
        <w:rPr>
          <w:rFonts w:ascii="Times New Roman" w:hAnsi="Times New Roman" w:cs="Times New Roman"/>
          <w:b/>
          <w:color w:val="FF0000"/>
          <w:sz w:val="28"/>
          <w:szCs w:val="28"/>
        </w:rPr>
        <w:t>Walkthrough</w:t>
      </w:r>
      <w:r>
        <w:rPr>
          <w:rFonts w:ascii="Times New Roman" w:hAnsi="Times New Roman" w:cs="Times New Roman"/>
          <w:b/>
          <w:color w:val="FF0000"/>
          <w:sz w:val="28"/>
          <w:szCs w:val="28"/>
          <w:lang w:val="uk-UA"/>
        </w:rPr>
        <w:t>)</w:t>
      </w:r>
    </w:p>
    <w:p>
      <w:pPr>
        <w:pStyle w:val="a3"/>
        <w:numPr>
          <w:ilvl w:val="0"/>
          <w:numId w:val="17"/>
        </w:numPr>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Спеціальна, більш організована</w:t>
      </w:r>
      <w:r>
        <w:rPr>
          <w:rFonts w:ascii="Times New Roman" w:hAnsi="Times New Roman" w:cs="Times New Roman"/>
          <w:color w:val="000000"/>
          <w:sz w:val="28"/>
          <w:szCs w:val="28"/>
          <w:lang w:val="ru-RU"/>
        </w:rPr>
        <w:t xml:space="preserve"> форма </w:t>
      </w:r>
      <w:r>
        <w:rPr>
          <w:rFonts w:ascii="Times New Roman" w:hAnsi="Times New Roman" w:cs="Times New Roman"/>
          <w:color w:val="000000"/>
          <w:sz w:val="28"/>
          <w:szCs w:val="28"/>
          <w:lang w:val="uk-UA"/>
        </w:rPr>
        <w:t>рецензування</w:t>
      </w:r>
      <w:r>
        <w:rPr>
          <w:rFonts w:ascii="Times New Roman" w:hAnsi="Times New Roman" w:cs="Times New Roman"/>
          <w:color w:val="000000"/>
          <w:sz w:val="28"/>
          <w:szCs w:val="28"/>
          <w:lang w:val="ru-RU"/>
        </w:rPr>
        <w:t xml:space="preserve"> для </w:t>
      </w:r>
      <w:r>
        <w:rPr>
          <w:rFonts w:ascii="Times New Roman" w:hAnsi="Times New Roman" w:cs="Times New Roman"/>
          <w:color w:val="000000"/>
          <w:sz w:val="28"/>
          <w:szCs w:val="28"/>
          <w:lang w:val="uk-UA"/>
        </w:rPr>
        <w:t>програмних</w:t>
      </w:r>
      <w:r>
        <w:rPr>
          <w:rFonts w:ascii="Times New Roman" w:hAnsi="Times New Roman" w:cs="Times New Roman"/>
          <w:color w:val="000000"/>
          <w:sz w:val="28"/>
          <w:szCs w:val="28"/>
          <w:lang w:val="ru-RU"/>
        </w:rPr>
        <w:t xml:space="preserve"> коду та моделей</w:t>
      </w:r>
    </w:p>
    <w:p>
      <w:pPr>
        <w:pStyle w:val="a3"/>
        <w:numPr>
          <w:ilvl w:val="0"/>
          <w:numId w:val="17"/>
        </w:numPr>
        <w:autoSpaceDE w:val="0"/>
        <w:autoSpaceDN w:val="0"/>
        <w:adjustRightInd w:val="0"/>
        <w:spacing w:after="0" w:line="240" w:lineRule="auto"/>
        <w:ind w:left="0" w:firstLine="0"/>
        <w:jc w:val="both"/>
        <w:rPr>
          <w:rFonts w:ascii="Times New Roman" w:hAnsi="Times New Roman" w:cs="Times New Roman"/>
          <w:color w:val="000000"/>
          <w:sz w:val="28"/>
          <w:szCs w:val="28"/>
        </w:rPr>
      </w:pPr>
      <w:r>
        <w:rPr>
          <w:rFonts w:ascii="Times New Roman" w:hAnsi="Times New Roman" w:cs="Times New Roman"/>
          <w:color w:val="000000"/>
          <w:sz w:val="28"/>
          <w:szCs w:val="28"/>
          <w:lang w:val="uk-UA"/>
        </w:rPr>
        <w:t>Використовуються засідання де головує автор</w:t>
      </w:r>
    </w:p>
    <w:p>
      <w:pPr>
        <w:pStyle w:val="a3"/>
        <w:numPr>
          <w:ilvl w:val="0"/>
          <w:numId w:val="17"/>
        </w:numPr>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Імітування виконання програми (перевірка чи підходять алгоритми для вирішення завдань)</w:t>
      </w:r>
    </w:p>
    <w:p>
      <w:pPr>
        <w:pStyle w:val="a3"/>
        <w:autoSpaceDE w:val="0"/>
        <w:autoSpaceDN w:val="0"/>
        <w:adjustRightInd w:val="0"/>
        <w:spacing w:after="0" w:line="240" w:lineRule="auto"/>
        <w:ind w:left="1440"/>
        <w:rPr>
          <w:rFonts w:ascii="Times New Roman" w:hAnsi="Times New Roman" w:cs="Times New Roman"/>
          <w:b/>
          <w:color w:val="FF0000"/>
          <w:sz w:val="28"/>
          <w:szCs w:val="28"/>
          <w:lang w:val="uk-UA"/>
        </w:rPr>
      </w:pPr>
      <w:r>
        <w:rPr>
          <w:rFonts w:ascii="Times New Roman" w:hAnsi="Times New Roman" w:cs="Times New Roman"/>
          <w:b/>
          <w:color w:val="FF0000"/>
          <w:sz w:val="28"/>
          <w:szCs w:val="28"/>
          <w:lang w:val="uk-UA"/>
        </w:rPr>
        <w:t>Формальне інспектування – прийоми читання коду</w:t>
      </w:r>
    </w:p>
    <w:p>
      <w:pPr>
        <w:pStyle w:val="a3"/>
        <w:numPr>
          <w:ilvl w:val="0"/>
          <w:numId w:val="18"/>
        </w:numPr>
        <w:tabs>
          <w:tab w:val="num" w:pos="567"/>
        </w:tabs>
        <w:autoSpaceDE w:val="0"/>
        <w:autoSpaceDN w:val="0"/>
        <w:adjustRightInd w:val="0"/>
        <w:spacing w:after="0" w:line="240" w:lineRule="auto"/>
        <w:ind w:left="0" w:firstLine="0"/>
        <w:rPr>
          <w:rFonts w:ascii="Times New Roman" w:hAnsi="Times New Roman" w:cs="Times New Roman"/>
          <w:color w:val="000000"/>
          <w:sz w:val="28"/>
          <w:szCs w:val="28"/>
        </w:rPr>
      </w:pPr>
      <w:r>
        <w:rPr>
          <w:rFonts w:ascii="Times New Roman" w:hAnsi="Times New Roman" w:cs="Times New Roman"/>
          <w:color w:val="000000"/>
          <w:sz w:val="28"/>
          <w:szCs w:val="28"/>
          <w:lang w:val="uk-UA"/>
        </w:rPr>
        <w:t>Читання з покроковим абстрагуванням</w:t>
      </w:r>
    </w:p>
    <w:p>
      <w:pPr>
        <w:pStyle w:val="a3"/>
        <w:numPr>
          <w:ilvl w:val="0"/>
          <w:numId w:val="18"/>
        </w:numPr>
        <w:tabs>
          <w:tab w:val="num" w:pos="567"/>
        </w:tabs>
        <w:autoSpaceDE w:val="0"/>
        <w:autoSpaceDN w:val="0"/>
        <w:adjustRightInd w:val="0"/>
        <w:spacing w:after="0" w:line="240" w:lineRule="auto"/>
        <w:ind w:left="0" w:firstLine="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Декомпозиція дозволяє фокусуватися на частинах програми, потім абстрагуватись від них та фокусуватись на частинах більш високого рівня</w:t>
      </w:r>
    </w:p>
    <w:p>
      <w:pPr>
        <w:pStyle w:val="a3"/>
        <w:autoSpaceDE w:val="0"/>
        <w:autoSpaceDN w:val="0"/>
        <w:adjustRightInd w:val="0"/>
        <w:spacing w:after="0" w:line="240" w:lineRule="auto"/>
        <w:ind w:left="1440"/>
        <w:rPr>
          <w:rFonts w:ascii="Times New Roman" w:hAnsi="Times New Roman" w:cs="Times New Roman"/>
          <w:b/>
          <w:color w:val="FF0000"/>
          <w:sz w:val="28"/>
          <w:szCs w:val="28"/>
          <w:lang w:val="uk-UA"/>
        </w:rPr>
      </w:pPr>
      <w:r>
        <w:rPr>
          <w:rFonts w:ascii="Times New Roman" w:hAnsi="Times New Roman" w:cs="Times New Roman"/>
          <w:b/>
          <w:color w:val="FF0000"/>
          <w:sz w:val="28"/>
          <w:szCs w:val="28"/>
          <w:lang w:val="uk-UA"/>
        </w:rPr>
        <w:t>Прийоми виявлення дефектів</w:t>
      </w:r>
    </w:p>
    <w:p>
      <w:pPr>
        <w:pStyle w:val="a3"/>
        <w:numPr>
          <w:ilvl w:val="0"/>
          <w:numId w:val="9"/>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Виявлення дефектів спонтанно (Виявлення дефектів не застосовуючи жодних прийомів)</w:t>
      </w:r>
    </w:p>
    <w:p>
      <w:pPr>
        <w:pStyle w:val="a3"/>
        <w:numPr>
          <w:ilvl w:val="0"/>
          <w:numId w:val="9"/>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 xml:space="preserve">Виявлення дефектів на основі контрольних списків </w:t>
      </w:r>
    </w:p>
    <w:p>
      <w:pPr>
        <w:numPr>
          <w:ilvl w:val="0"/>
          <w:numId w:val="9"/>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Використання різних контрольних списків для гарантії покриття важливих частин документів</w:t>
      </w:r>
    </w:p>
    <w:p>
      <w:pPr>
        <w:numPr>
          <w:ilvl w:val="1"/>
          <w:numId w:val="19"/>
        </w:numPr>
        <w:tabs>
          <w:tab w:val="num" w:pos="720"/>
        </w:tabs>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lastRenderedPageBreak/>
        <w:t>Контрольні списки по робочим продуктам – перевірка основних функцій, структур даних, визначень даних компонентів</w:t>
      </w:r>
    </w:p>
    <w:p>
      <w:pPr>
        <w:numPr>
          <w:ilvl w:val="1"/>
          <w:numId w:val="19"/>
        </w:numPr>
        <w:tabs>
          <w:tab w:val="num" w:pos="720"/>
        </w:tabs>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 xml:space="preserve"> Контрольні списки по властивостям – перевірка стилів коду, відповідність стандартам, зв'язаності та залежностей модулів</w:t>
      </w:r>
    </w:p>
    <w:p>
      <w:pPr>
        <w:pStyle w:val="a3"/>
        <w:numPr>
          <w:ilvl w:val="0"/>
          <w:numId w:val="9"/>
        </w:numPr>
        <w:autoSpaceDE w:val="0"/>
        <w:autoSpaceDN w:val="0"/>
        <w:adjustRightInd w:val="0"/>
        <w:spacing w:after="0" w:line="240" w:lineRule="auto"/>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Виявлення дефектів на основі сценаріїв. Сценарії використання системи застосовуються для управління пошуком дефектів, що об'єднує декілька компонентів ПЗ</w:t>
      </w:r>
    </w:p>
    <w:p>
      <w:pPr>
        <w:autoSpaceDE w:val="0"/>
        <w:autoSpaceDN w:val="0"/>
        <w:adjustRightInd w:val="0"/>
        <w:spacing w:after="0" w:line="240" w:lineRule="auto"/>
        <w:ind w:firstLine="709"/>
        <w:rPr>
          <w:rFonts w:ascii="Times New Roman" w:hAnsi="Times New Roman" w:cs="Times New Roman"/>
          <w:sz w:val="28"/>
          <w:szCs w:val="28"/>
          <w:lang w:val="uk-UA"/>
        </w:rPr>
      </w:pPr>
      <w:r>
        <w:rPr>
          <w:rFonts w:ascii="Times New Roman" w:hAnsi="Times New Roman" w:cs="Times New Roman"/>
          <w:sz w:val="28"/>
          <w:szCs w:val="28"/>
          <w:lang w:val="uk-UA"/>
        </w:rPr>
        <w:t>Важливим інструментом забезпечення якості є тестування, якому буде присвячено окрему лекцію.</w:t>
      </w:r>
    </w:p>
    <w:p>
      <w:pPr>
        <w:pStyle w:val="aa"/>
        <w:spacing w:before="0" w:beforeAutospacing="0" w:after="0" w:afterAutospacing="0"/>
        <w:ind w:firstLine="708"/>
        <w:jc w:val="both"/>
        <w:rPr>
          <w:sz w:val="28"/>
          <w:szCs w:val="28"/>
        </w:rPr>
      </w:pPr>
      <w:r>
        <w:rPr>
          <w:sz w:val="28"/>
          <w:szCs w:val="28"/>
        </w:rPr>
        <w:t xml:space="preserve">Важливим </w:t>
      </w:r>
      <w:r>
        <w:rPr>
          <w:sz w:val="28"/>
          <w:szCs w:val="28"/>
        </w:rPr>
        <w:t>аспектом</w:t>
      </w:r>
      <w:r>
        <w:rPr>
          <w:sz w:val="28"/>
          <w:szCs w:val="28"/>
        </w:rPr>
        <w:t xml:space="preserve"> забезпечення якості є </w:t>
      </w:r>
      <w:proofErr w:type="spellStart"/>
      <w:r>
        <w:rPr>
          <w:b/>
          <w:bCs/>
          <w:sz w:val="28"/>
          <w:szCs w:val="28"/>
        </w:rPr>
        <w:t>відмовостійкість</w:t>
      </w:r>
      <w:proofErr w:type="spellEnd"/>
      <w:r>
        <w:rPr>
          <w:b/>
          <w:bCs/>
          <w:sz w:val="28"/>
          <w:szCs w:val="28"/>
        </w:rPr>
        <w:t xml:space="preserve"> </w:t>
      </w:r>
      <w:r>
        <w:rPr>
          <w:sz w:val="28"/>
          <w:szCs w:val="28"/>
        </w:rPr>
        <w:t>(FT</w:t>
      </w:r>
      <w:r>
        <w:rPr>
          <w:b/>
          <w:color w:val="FF0000"/>
          <w:sz w:val="28"/>
          <w:szCs w:val="28"/>
        </w:rPr>
        <w:t xml:space="preserve"> </w:t>
      </w:r>
      <w:r>
        <w:rPr>
          <w:b/>
          <w:sz w:val="28"/>
          <w:szCs w:val="28"/>
        </w:rPr>
        <w:t xml:space="preserve">- </w:t>
      </w:r>
      <w:proofErr w:type="spellStart"/>
      <w:r>
        <w:rPr>
          <w:sz w:val="28"/>
          <w:szCs w:val="28"/>
        </w:rPr>
        <w:t>Fault</w:t>
      </w:r>
      <w:proofErr w:type="spellEnd"/>
      <w:r>
        <w:rPr>
          <w:sz w:val="28"/>
          <w:szCs w:val="28"/>
        </w:rPr>
        <w:t xml:space="preserve"> </w:t>
      </w:r>
      <w:proofErr w:type="spellStart"/>
      <w:r>
        <w:rPr>
          <w:sz w:val="28"/>
          <w:szCs w:val="28"/>
        </w:rPr>
        <w:t>Tolerance</w:t>
      </w:r>
      <w:proofErr w:type="spellEnd"/>
      <w:r>
        <w:rPr>
          <w:sz w:val="28"/>
          <w:szCs w:val="28"/>
        </w:rPr>
        <w:t xml:space="preserve"> або </w:t>
      </w:r>
      <w:proofErr w:type="spellStart"/>
      <w:r>
        <w:rPr>
          <w:b/>
          <w:bCs/>
          <w:sz w:val="28"/>
          <w:szCs w:val="28"/>
        </w:rPr>
        <w:t>поступо́ва</w:t>
      </w:r>
      <w:proofErr w:type="spellEnd"/>
      <w:r>
        <w:rPr>
          <w:b/>
          <w:bCs/>
          <w:sz w:val="28"/>
          <w:szCs w:val="28"/>
        </w:rPr>
        <w:t xml:space="preserve"> </w:t>
      </w:r>
      <w:proofErr w:type="spellStart"/>
      <w:r>
        <w:rPr>
          <w:b/>
          <w:bCs/>
          <w:sz w:val="28"/>
          <w:szCs w:val="28"/>
        </w:rPr>
        <w:t>деґрада́ція</w:t>
      </w:r>
      <w:proofErr w:type="spellEnd"/>
      <w:r>
        <w:rPr>
          <w:sz w:val="28"/>
          <w:szCs w:val="28"/>
        </w:rPr>
        <w:t xml:space="preserve"> (</w:t>
      </w:r>
      <w:proofErr w:type="spellStart"/>
      <w:r>
        <w:rPr>
          <w:i/>
          <w:iCs/>
          <w:sz w:val="28"/>
          <w:szCs w:val="28"/>
        </w:rPr>
        <w:t>graceful</w:t>
      </w:r>
      <w:proofErr w:type="spellEnd"/>
      <w:r>
        <w:rPr>
          <w:i/>
          <w:iCs/>
          <w:sz w:val="28"/>
          <w:szCs w:val="28"/>
        </w:rPr>
        <w:t xml:space="preserve"> </w:t>
      </w:r>
      <w:proofErr w:type="spellStart"/>
      <w:r>
        <w:rPr>
          <w:i/>
          <w:iCs/>
          <w:sz w:val="28"/>
          <w:szCs w:val="28"/>
        </w:rPr>
        <w:t>degradation</w:t>
      </w:r>
      <w:proofErr w:type="spellEnd"/>
      <w:r>
        <w:rPr>
          <w:sz w:val="28"/>
          <w:szCs w:val="28"/>
        </w:rPr>
        <w:t xml:space="preserve">), або </w:t>
      </w:r>
      <w:proofErr w:type="spellStart"/>
      <w:r>
        <w:rPr>
          <w:b/>
          <w:bCs/>
          <w:sz w:val="28"/>
          <w:szCs w:val="28"/>
        </w:rPr>
        <w:t>поступо́ве</w:t>
      </w:r>
      <w:proofErr w:type="spellEnd"/>
      <w:r>
        <w:rPr>
          <w:b/>
          <w:bCs/>
          <w:sz w:val="28"/>
          <w:szCs w:val="28"/>
        </w:rPr>
        <w:t xml:space="preserve"> </w:t>
      </w:r>
      <w:proofErr w:type="spellStart"/>
      <w:r>
        <w:rPr>
          <w:b/>
          <w:bCs/>
          <w:sz w:val="28"/>
          <w:szCs w:val="28"/>
        </w:rPr>
        <w:t>скоро́чення</w:t>
      </w:r>
      <w:proofErr w:type="spellEnd"/>
      <w:r>
        <w:rPr>
          <w:b/>
          <w:bCs/>
          <w:sz w:val="28"/>
          <w:szCs w:val="28"/>
        </w:rPr>
        <w:t xml:space="preserve"> </w:t>
      </w:r>
      <w:proofErr w:type="spellStart"/>
      <w:r>
        <w:rPr>
          <w:b/>
          <w:bCs/>
          <w:sz w:val="28"/>
          <w:szCs w:val="28"/>
        </w:rPr>
        <w:t>можли́востей</w:t>
      </w:r>
      <w:proofErr w:type="spellEnd"/>
      <w:r>
        <w:rPr>
          <w:sz w:val="28"/>
          <w:szCs w:val="28"/>
        </w:rPr>
        <w:t xml:space="preserve">, або </w:t>
      </w:r>
      <w:proofErr w:type="spellStart"/>
      <w:r>
        <w:rPr>
          <w:b/>
          <w:bCs/>
          <w:sz w:val="28"/>
          <w:szCs w:val="28"/>
        </w:rPr>
        <w:t>поступо́вий</w:t>
      </w:r>
      <w:proofErr w:type="spellEnd"/>
      <w:r>
        <w:rPr>
          <w:b/>
          <w:bCs/>
          <w:sz w:val="28"/>
          <w:szCs w:val="28"/>
        </w:rPr>
        <w:t xml:space="preserve"> </w:t>
      </w:r>
      <w:proofErr w:type="spellStart"/>
      <w:r>
        <w:rPr>
          <w:b/>
          <w:bCs/>
          <w:sz w:val="28"/>
          <w:szCs w:val="28"/>
        </w:rPr>
        <w:t>ви́хід</w:t>
      </w:r>
      <w:proofErr w:type="spellEnd"/>
      <w:r>
        <w:rPr>
          <w:b/>
          <w:bCs/>
          <w:sz w:val="28"/>
          <w:szCs w:val="28"/>
        </w:rPr>
        <w:t xml:space="preserve"> із </w:t>
      </w:r>
      <w:proofErr w:type="spellStart"/>
      <w:r>
        <w:rPr>
          <w:b/>
          <w:bCs/>
          <w:sz w:val="28"/>
          <w:szCs w:val="28"/>
        </w:rPr>
        <w:t>робо́ти</w:t>
      </w:r>
      <w:proofErr w:type="spellEnd"/>
      <w:r>
        <w:rPr>
          <w:sz w:val="28"/>
          <w:szCs w:val="28"/>
        </w:rPr>
        <w:t xml:space="preserve">, або </w:t>
      </w:r>
      <w:proofErr w:type="spellStart"/>
      <w:r>
        <w:rPr>
          <w:b/>
          <w:bCs/>
          <w:sz w:val="28"/>
          <w:szCs w:val="28"/>
        </w:rPr>
        <w:t>пла́вне</w:t>
      </w:r>
      <w:proofErr w:type="spellEnd"/>
      <w:r>
        <w:rPr>
          <w:b/>
          <w:bCs/>
          <w:sz w:val="28"/>
          <w:szCs w:val="28"/>
        </w:rPr>
        <w:t xml:space="preserve"> </w:t>
      </w:r>
      <w:proofErr w:type="spellStart"/>
      <w:r>
        <w:rPr>
          <w:b/>
          <w:bCs/>
          <w:sz w:val="28"/>
          <w:szCs w:val="28"/>
        </w:rPr>
        <w:t>зни́жування</w:t>
      </w:r>
      <w:proofErr w:type="spellEnd"/>
      <w:r>
        <w:rPr>
          <w:b/>
          <w:bCs/>
          <w:sz w:val="28"/>
          <w:szCs w:val="28"/>
        </w:rPr>
        <w:t xml:space="preserve"> </w:t>
      </w:r>
      <w:proofErr w:type="spellStart"/>
      <w:r>
        <w:rPr>
          <w:b/>
          <w:bCs/>
          <w:sz w:val="28"/>
          <w:szCs w:val="28"/>
        </w:rPr>
        <w:t>ефекти́вності</w:t>
      </w:r>
      <w:proofErr w:type="spellEnd"/>
      <w:r>
        <w:rPr>
          <w:sz w:val="28"/>
          <w:szCs w:val="28"/>
        </w:rPr>
        <w:t xml:space="preserve"> це властивість комп'ютерної системи, що дозволяє їй продовжувати правильно діяти у випадку помилки або декількох помилок в деяких її частинах. Якщо при цьому падає якість експлуатації, то це відбувається пропорційно до серйозності помилки. </w:t>
      </w:r>
      <w:proofErr w:type="spellStart"/>
      <w:r>
        <w:rPr>
          <w:sz w:val="28"/>
          <w:szCs w:val="28"/>
        </w:rPr>
        <w:t>Відмовостійкість</w:t>
      </w:r>
      <w:proofErr w:type="spellEnd"/>
      <w:r>
        <w:rPr>
          <w:sz w:val="28"/>
          <w:szCs w:val="28"/>
        </w:rPr>
        <w:t xml:space="preserve"> особливо важлива у високо доступних та життєво критичних системах. Наприклад, TCP розроблений для уможливлення надійного двобічного зв'язку в мережах з комутацією пакетів, навіть за </w:t>
      </w:r>
      <w:proofErr w:type="spellStart"/>
      <w:r>
        <w:rPr>
          <w:sz w:val="28"/>
          <w:szCs w:val="28"/>
        </w:rPr>
        <w:t>ненайкращого</w:t>
      </w:r>
      <w:proofErr w:type="spellEnd"/>
      <w:r>
        <w:rPr>
          <w:sz w:val="28"/>
          <w:szCs w:val="28"/>
        </w:rPr>
        <w:t xml:space="preserve"> і перевантаженого стану ліній зв'язку. Він робить це через вимогу до кінцевих точок комунікацій </w:t>
      </w:r>
      <w:r>
        <w:rPr>
          <w:i/>
          <w:iCs/>
          <w:sz w:val="28"/>
          <w:szCs w:val="28"/>
        </w:rPr>
        <w:t>очікувати</w:t>
      </w:r>
      <w:r>
        <w:rPr>
          <w:sz w:val="28"/>
          <w:szCs w:val="28"/>
        </w:rPr>
        <w:t xml:space="preserve"> втрату пакетів, повторення, невірний порядок і пошкодження, таким чином ці умови не шкодять </w:t>
      </w:r>
      <w:proofErr w:type="spellStart"/>
      <w:r>
        <w:rPr>
          <w:sz w:val="28"/>
          <w:szCs w:val="28"/>
        </w:rPr>
        <w:t>цілістності</w:t>
      </w:r>
      <w:proofErr w:type="spellEnd"/>
      <w:r>
        <w:rPr>
          <w:sz w:val="28"/>
          <w:szCs w:val="28"/>
        </w:rPr>
        <w:t xml:space="preserve"> даних, а лише зменшують пропускну спроможність на пропорційну величину. </w:t>
      </w:r>
    </w:p>
    <w:p>
      <w:pPr>
        <w:spacing w:after="0" w:line="240" w:lineRule="auto"/>
        <w:jc w:val="both"/>
        <w:rPr>
          <w:rFonts w:ascii="Times New Roman" w:eastAsia="Times New Roman" w:hAnsi="Times New Roman" w:cs="Times New Roman"/>
          <w:sz w:val="28"/>
          <w:szCs w:val="28"/>
          <w:lang w:val="uk-UA" w:eastAsia="uk-UA"/>
        </w:rPr>
      </w:pPr>
      <w:proofErr w:type="spellStart"/>
      <w:r>
        <w:rPr>
          <w:rFonts w:ascii="Times New Roman" w:eastAsia="Times New Roman" w:hAnsi="Times New Roman" w:cs="Times New Roman"/>
          <w:sz w:val="28"/>
          <w:szCs w:val="28"/>
          <w:lang w:val="uk-UA" w:eastAsia="uk-UA"/>
        </w:rPr>
        <w:t>Відмовостійка</w:t>
      </w:r>
      <w:proofErr w:type="spellEnd"/>
      <w:r>
        <w:rPr>
          <w:rFonts w:ascii="Times New Roman" w:eastAsia="Times New Roman" w:hAnsi="Times New Roman" w:cs="Times New Roman"/>
          <w:sz w:val="28"/>
          <w:szCs w:val="28"/>
          <w:lang w:val="uk-UA" w:eastAsia="uk-UA"/>
        </w:rPr>
        <w:t xml:space="preserve"> система має: </w:t>
      </w:r>
    </w:p>
    <w:p>
      <w:pPr>
        <w:numPr>
          <w:ilvl w:val="0"/>
          <w:numId w:val="21"/>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Мати більш ніж одну точку відновлення (наприклад, перехоплення керування при відмові може бути виконано одним з двох серверів)</w:t>
      </w:r>
    </w:p>
    <w:p>
      <w:pPr>
        <w:numPr>
          <w:ilvl w:val="0"/>
          <w:numId w:val="21"/>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Локалізація пошкоджень у пошкодженому компоненті</w:t>
      </w:r>
    </w:p>
    <w:p>
      <w:pPr>
        <w:numPr>
          <w:ilvl w:val="0"/>
          <w:numId w:val="21"/>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Обмеження розповсюдження несправності</w:t>
      </w:r>
    </w:p>
    <w:p>
      <w:pPr>
        <w:numPr>
          <w:ilvl w:val="0"/>
          <w:numId w:val="21"/>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Доступність режимів реверсії</w:t>
      </w:r>
    </w:p>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Додатково, </w:t>
      </w:r>
      <w:proofErr w:type="spellStart"/>
      <w:r>
        <w:rPr>
          <w:rFonts w:ascii="Times New Roman" w:eastAsia="Times New Roman" w:hAnsi="Times New Roman" w:cs="Times New Roman"/>
          <w:sz w:val="28"/>
          <w:szCs w:val="28"/>
          <w:lang w:val="uk-UA" w:eastAsia="uk-UA"/>
        </w:rPr>
        <w:t>відмовостійка</w:t>
      </w:r>
      <w:proofErr w:type="spellEnd"/>
      <w:r>
        <w:rPr>
          <w:rFonts w:ascii="Times New Roman" w:eastAsia="Times New Roman" w:hAnsi="Times New Roman" w:cs="Times New Roman"/>
          <w:sz w:val="28"/>
          <w:szCs w:val="28"/>
          <w:lang w:val="uk-UA" w:eastAsia="uk-UA"/>
        </w:rPr>
        <w:t xml:space="preserve"> система характеризується в термінах планових і позапланових перерв в роботі служби. Зазвичай ця величина вимірюється саме на </w:t>
      </w:r>
      <w:proofErr w:type="spellStart"/>
      <w:r>
        <w:rPr>
          <w:rFonts w:ascii="Times New Roman" w:eastAsia="Times New Roman" w:hAnsi="Times New Roman" w:cs="Times New Roman"/>
          <w:sz w:val="28"/>
          <w:szCs w:val="28"/>
          <w:lang w:val="uk-UA" w:eastAsia="uk-UA"/>
        </w:rPr>
        <w:t>застосунковому</w:t>
      </w:r>
      <w:proofErr w:type="spellEnd"/>
      <w:r>
        <w:rPr>
          <w:rFonts w:ascii="Times New Roman" w:eastAsia="Times New Roman" w:hAnsi="Times New Roman" w:cs="Times New Roman"/>
          <w:sz w:val="28"/>
          <w:szCs w:val="28"/>
          <w:lang w:val="uk-UA" w:eastAsia="uk-UA"/>
        </w:rPr>
        <w:t xml:space="preserve"> рівні, а не на рівні апаратного забезпечення. Ця характеристика зветься доступністю і виражається у відсотках. Наприклад, система п'яти дев'яток статистично забезпечує доступність на рівні 99.999%. </w:t>
      </w:r>
      <w:proofErr w:type="spellStart"/>
      <w:r>
        <w:rPr>
          <w:rFonts w:ascii="Times New Roman" w:eastAsia="Times New Roman" w:hAnsi="Times New Roman" w:cs="Times New Roman"/>
          <w:sz w:val="28"/>
          <w:szCs w:val="28"/>
          <w:lang w:val="uk-UA" w:eastAsia="uk-UA"/>
        </w:rPr>
        <w:t>Відмовостійкі</w:t>
      </w:r>
      <w:proofErr w:type="spellEnd"/>
      <w:r>
        <w:rPr>
          <w:rFonts w:ascii="Times New Roman" w:eastAsia="Times New Roman" w:hAnsi="Times New Roman" w:cs="Times New Roman"/>
          <w:sz w:val="28"/>
          <w:szCs w:val="28"/>
          <w:lang w:val="uk-UA" w:eastAsia="uk-UA"/>
        </w:rPr>
        <w:t xml:space="preserve"> системи зазвичай базуються на концепції надлишковості. </w:t>
      </w:r>
    </w:p>
    <w:p>
      <w:pPr>
        <w:autoSpaceDE w:val="0"/>
        <w:autoSpaceDN w:val="0"/>
        <w:adjustRightInd w:val="0"/>
        <w:spacing w:after="0" w:line="240" w:lineRule="auto"/>
        <w:ind w:firstLine="709"/>
        <w:rPr>
          <w:rFonts w:ascii="Times New Roman" w:hAnsi="Times New Roman" w:cs="Times New Roman"/>
          <w:b/>
          <w:sz w:val="28"/>
          <w:szCs w:val="28"/>
          <w:lang w:val="uk-UA"/>
        </w:rPr>
      </w:pPr>
      <w:r>
        <w:rPr>
          <w:rFonts w:ascii="Times New Roman" w:hAnsi="Times New Roman" w:cs="Times New Roman"/>
          <w:b/>
          <w:sz w:val="28"/>
          <w:szCs w:val="28"/>
          <w:lang w:val="uk-UA"/>
        </w:rPr>
        <w:t>Забезпечення якості - забезпечення безпеки</w:t>
      </w:r>
    </w:p>
    <w:p>
      <w:pPr>
        <w:autoSpaceDE w:val="0"/>
        <w:autoSpaceDN w:val="0"/>
        <w:adjustRightInd w:val="0"/>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Розширення  ідеї відмово-стійкості для забезпечення безпеки полягає у переході від “допустимості” дефектів до “допустимості” відмов. </w:t>
      </w:r>
      <w:r>
        <w:rPr>
          <w:rFonts w:ascii="Times New Roman" w:hAnsi="Times New Roman" w:cs="Times New Roman"/>
          <w:color w:val="000000"/>
          <w:sz w:val="28"/>
          <w:szCs w:val="28"/>
          <w:lang w:val="uk-UA"/>
        </w:rPr>
        <w:t>Поняття, пов'язані з безпекою:</w:t>
      </w:r>
      <w:r>
        <w:rPr>
          <w:rFonts w:ascii="Times New Roman" w:hAnsi="Times New Roman" w:cs="Times New Roman"/>
          <w:color w:val="000000"/>
          <w:sz w:val="28"/>
          <w:szCs w:val="28"/>
          <w:lang w:val="uk-UA"/>
        </w:rPr>
        <w:t xml:space="preserve"> а) безпека: безаварійність; б) аварія: відмова,  тяжкі наслідки;  в) небезпека: передумова аварії. Для забезпечення безпеки потрібно проводити : а) аналіз небезпек; б) усунення / скорочення / контроль  небезпеки; в) ремонтно-відновлювальні роботи.</w:t>
      </w:r>
    </w:p>
    <w:p>
      <w:pPr>
        <w:pStyle w:val="aa"/>
        <w:spacing w:before="0" w:beforeAutospacing="0" w:after="0" w:afterAutospacing="0"/>
        <w:ind w:firstLine="709"/>
        <w:jc w:val="both"/>
        <w:rPr>
          <w:sz w:val="28"/>
          <w:szCs w:val="28"/>
        </w:rPr>
      </w:pPr>
      <w:r>
        <w:rPr>
          <w:sz w:val="28"/>
          <w:szCs w:val="28"/>
        </w:rPr>
        <w:t xml:space="preserve">Як об'єкт забезпечення технологічної і експлуатаційної безпеки ПЗ розглядається вся сукупність його компонентів в рамках конкретної системи. Як домінуюча повинна використовуватися стратегія наскрізного тотального контролю технологічного і експлуатаційного етапів життєвого циклу </w:t>
      </w:r>
      <w:r>
        <w:rPr>
          <w:sz w:val="28"/>
          <w:szCs w:val="28"/>
        </w:rPr>
        <w:lastRenderedPageBreak/>
        <w:t>компонентів ПЗ. Сукупність заходів щодо забезпечення технологічної і експлуатаційної безпеки компонентів ПЗ повинна носити конфіденційний характер. Необхідно забезпечити постійний, комплексний і дієвий контроль за діяльністю розробників і користувачів компонентів. Окрім загальних принципів, звичайно необхідно конкретизувати принципи забезпечення безпеки ПЗ на кожному етапі його життєвого циклу. Далі приводяться один з варіантів розробки таких принципів.</w:t>
      </w:r>
    </w:p>
    <w:p>
      <w:pPr>
        <w:pStyle w:val="aa"/>
        <w:spacing w:before="0" w:beforeAutospacing="0" w:after="0" w:afterAutospacing="0"/>
        <w:ind w:firstLine="709"/>
        <w:jc w:val="both"/>
        <w:rPr>
          <w:sz w:val="28"/>
          <w:szCs w:val="28"/>
        </w:rPr>
      </w:pPr>
      <w:r>
        <w:rPr>
          <w:i/>
          <w:iCs/>
          <w:sz w:val="28"/>
          <w:szCs w:val="28"/>
        </w:rPr>
        <w:t xml:space="preserve">Принципи забезпечення технологічної безпеки при </w:t>
      </w:r>
      <w:proofErr w:type="spellStart"/>
      <w:r>
        <w:rPr>
          <w:i/>
          <w:iCs/>
          <w:sz w:val="28"/>
          <w:szCs w:val="28"/>
        </w:rPr>
        <w:t>обгрунтуванні</w:t>
      </w:r>
      <w:proofErr w:type="spellEnd"/>
      <w:r>
        <w:rPr>
          <w:i/>
          <w:iCs/>
          <w:sz w:val="28"/>
          <w:szCs w:val="28"/>
        </w:rPr>
        <w:t>, плануванні робіт і проектному аналізі П</w:t>
      </w:r>
      <w:r>
        <w:rPr>
          <w:sz w:val="28"/>
          <w:szCs w:val="28"/>
        </w:rPr>
        <w:t>З</w:t>
      </w:r>
    </w:p>
    <w:p>
      <w:pPr>
        <w:pStyle w:val="aa"/>
        <w:spacing w:before="0" w:beforeAutospacing="0" w:after="0" w:afterAutospacing="0"/>
        <w:ind w:firstLine="709"/>
        <w:jc w:val="both"/>
        <w:rPr>
          <w:sz w:val="28"/>
          <w:szCs w:val="28"/>
        </w:rPr>
      </w:pPr>
      <w:r>
        <w:rPr>
          <w:sz w:val="28"/>
          <w:szCs w:val="28"/>
        </w:rPr>
        <w:t>Принципи забезпечення безпеки ПЗ на даному етапі включають наступні принципи:</w:t>
      </w:r>
    </w:p>
    <w:p>
      <w:pPr>
        <w:pStyle w:val="aa"/>
        <w:spacing w:before="0" w:beforeAutospacing="0" w:after="0" w:afterAutospacing="0"/>
        <w:ind w:firstLine="709"/>
        <w:jc w:val="both"/>
        <w:rPr>
          <w:sz w:val="28"/>
          <w:szCs w:val="28"/>
        </w:rPr>
      </w:pPr>
      <w:r>
        <w:rPr>
          <w:i/>
          <w:iCs/>
          <w:sz w:val="28"/>
          <w:szCs w:val="28"/>
        </w:rPr>
        <w:t>Комплексності забезпечення безпеки П</w:t>
      </w:r>
      <w:r>
        <w:rPr>
          <w:sz w:val="28"/>
          <w:szCs w:val="28"/>
        </w:rPr>
        <w:t>З, що передбачає розгляд проблеми безпеки інформаційно-обчислювальних процесів з урахуванням усіх структур системи, можливих каналів просочування інформації і несанкціонованого доступу до неї, часу і умов їх виникнення, комплексного застосування організаційних і технічних заходів.</w:t>
      </w:r>
    </w:p>
    <w:p>
      <w:pPr>
        <w:pStyle w:val="aa"/>
        <w:spacing w:before="0" w:beforeAutospacing="0" w:after="0" w:afterAutospacing="0"/>
        <w:ind w:firstLine="709"/>
        <w:jc w:val="both"/>
        <w:rPr>
          <w:sz w:val="28"/>
          <w:szCs w:val="28"/>
        </w:rPr>
      </w:pPr>
      <w:r>
        <w:rPr>
          <w:i/>
          <w:iCs/>
          <w:sz w:val="28"/>
          <w:szCs w:val="28"/>
        </w:rPr>
        <w:t>Планування застосування засобів безпеки програм</w:t>
      </w:r>
      <w:r>
        <w:rPr>
          <w:sz w:val="28"/>
          <w:szCs w:val="28"/>
        </w:rPr>
        <w:t>, що передбачає перенесення акценту на сумісне системне проектування ПЗ і засобів його безпеки, планування їх використання в передбачуваних умовах експлуатації.</w:t>
      </w:r>
    </w:p>
    <w:p>
      <w:pPr>
        <w:pStyle w:val="aa"/>
        <w:spacing w:before="0" w:beforeAutospacing="0" w:after="0" w:afterAutospacing="0"/>
        <w:ind w:firstLine="709"/>
        <w:jc w:val="both"/>
        <w:rPr>
          <w:sz w:val="28"/>
          <w:szCs w:val="28"/>
        </w:rPr>
      </w:pPr>
      <w:proofErr w:type="spellStart"/>
      <w:r>
        <w:rPr>
          <w:i/>
          <w:iCs/>
          <w:sz w:val="28"/>
          <w:szCs w:val="28"/>
        </w:rPr>
        <w:t>Обгрунтованості</w:t>
      </w:r>
      <w:proofErr w:type="spellEnd"/>
      <w:r>
        <w:rPr>
          <w:i/>
          <w:iCs/>
          <w:sz w:val="28"/>
          <w:szCs w:val="28"/>
        </w:rPr>
        <w:t xml:space="preserve"> засобів забезпечення безпеки П</w:t>
      </w:r>
      <w:r>
        <w:rPr>
          <w:sz w:val="28"/>
          <w:szCs w:val="28"/>
        </w:rPr>
        <w:t>З, що полягає в глибокому науково-</w:t>
      </w:r>
      <w:proofErr w:type="spellStart"/>
      <w:r>
        <w:rPr>
          <w:sz w:val="28"/>
          <w:szCs w:val="28"/>
        </w:rPr>
        <w:t>обгрунтованому</w:t>
      </w:r>
      <w:proofErr w:type="spellEnd"/>
      <w:r>
        <w:rPr>
          <w:sz w:val="28"/>
          <w:szCs w:val="28"/>
        </w:rPr>
        <w:t xml:space="preserve"> підході до ухвалення проектних рішень за оцінкою ступеня безпеки, прогнозуванні загроз безпеці, всебічній апріорній оцінці показників засобів захисту.</w:t>
      </w:r>
    </w:p>
    <w:p>
      <w:pPr>
        <w:pStyle w:val="aa"/>
        <w:spacing w:before="0" w:beforeAutospacing="0" w:after="0" w:afterAutospacing="0"/>
        <w:ind w:firstLine="709"/>
        <w:jc w:val="both"/>
        <w:rPr>
          <w:sz w:val="28"/>
          <w:szCs w:val="28"/>
        </w:rPr>
      </w:pPr>
      <w:r>
        <w:rPr>
          <w:i/>
          <w:iCs/>
          <w:sz w:val="28"/>
          <w:szCs w:val="28"/>
        </w:rPr>
        <w:t>Достатності безпеки програм</w:t>
      </w:r>
      <w:r>
        <w:rPr>
          <w:sz w:val="28"/>
          <w:szCs w:val="28"/>
        </w:rPr>
        <w:t>, що відображає необхідність пошуку найбільш ефективних і надійних заходів безпеки при одночасній мінімізації їх вартості.</w:t>
      </w:r>
    </w:p>
    <w:p>
      <w:pPr>
        <w:pStyle w:val="aa"/>
        <w:spacing w:before="0" w:beforeAutospacing="0" w:after="0" w:afterAutospacing="0"/>
        <w:ind w:firstLine="709"/>
        <w:jc w:val="both"/>
        <w:rPr>
          <w:sz w:val="28"/>
          <w:szCs w:val="28"/>
        </w:rPr>
      </w:pPr>
      <w:r>
        <w:rPr>
          <w:i/>
          <w:iCs/>
          <w:sz w:val="28"/>
          <w:szCs w:val="28"/>
        </w:rPr>
        <w:t>Гнучкості управління захистом програм</w:t>
      </w:r>
      <w:r>
        <w:rPr>
          <w:sz w:val="28"/>
          <w:szCs w:val="28"/>
        </w:rPr>
        <w:t>, що вимагає від системи контролю і управління забезпеченням інформаційної безпеки ПЗ здібності до діагностування, випереджаючої нейтралізації, оперативного і ефективного усунення виникаючих загроз в умовах різких змін обстановки інформаційної боротьби.</w:t>
      </w:r>
    </w:p>
    <w:p>
      <w:pPr>
        <w:pStyle w:val="aa"/>
        <w:spacing w:before="0" w:beforeAutospacing="0" w:after="0" w:afterAutospacing="0"/>
        <w:ind w:firstLine="709"/>
        <w:jc w:val="both"/>
        <w:rPr>
          <w:sz w:val="28"/>
          <w:szCs w:val="28"/>
        </w:rPr>
      </w:pPr>
      <w:r>
        <w:rPr>
          <w:i/>
          <w:iCs/>
          <w:sz w:val="28"/>
          <w:szCs w:val="28"/>
        </w:rPr>
        <w:t>Завчасності розробки засобів забезпечення безпеки і контролю виробництва П</w:t>
      </w:r>
      <w:r>
        <w:rPr>
          <w:sz w:val="28"/>
          <w:szCs w:val="28"/>
        </w:rPr>
        <w:t>З, що полягає в попереджувальному характері заходів забезпечення технологічної безпеки робіт на користь недопущення зниження ефективності системи безпеки процесу створення ПЗ.</w:t>
      </w:r>
    </w:p>
    <w:p>
      <w:pPr>
        <w:pStyle w:val="aa"/>
        <w:spacing w:before="0" w:beforeAutospacing="0" w:after="0" w:afterAutospacing="0"/>
        <w:ind w:firstLine="709"/>
        <w:jc w:val="both"/>
        <w:rPr>
          <w:sz w:val="28"/>
          <w:szCs w:val="28"/>
        </w:rPr>
      </w:pPr>
      <w:r>
        <w:rPr>
          <w:i/>
          <w:iCs/>
          <w:sz w:val="28"/>
          <w:szCs w:val="28"/>
        </w:rPr>
        <w:t>Можливості документування технології створення програм</w:t>
      </w:r>
      <w:r>
        <w:rPr>
          <w:sz w:val="28"/>
          <w:szCs w:val="28"/>
        </w:rPr>
        <w:t>, що має на увазі розробку пакету нормативно-технічних документів з контролю програмних засобів на наявність навмисних дефектів.</w:t>
      </w:r>
    </w:p>
    <w:p>
      <w:pPr>
        <w:pStyle w:val="aa"/>
        <w:spacing w:before="0" w:beforeAutospacing="0" w:after="0" w:afterAutospacing="0"/>
        <w:ind w:firstLine="709"/>
        <w:jc w:val="both"/>
        <w:rPr>
          <w:sz w:val="28"/>
          <w:szCs w:val="28"/>
        </w:rPr>
      </w:pPr>
      <w:r>
        <w:rPr>
          <w:i/>
          <w:iCs/>
          <w:sz w:val="28"/>
          <w:szCs w:val="28"/>
        </w:rPr>
        <w:t>Принципи досягнення технологічної безпеки ПЗ в процесі його розробки</w:t>
      </w:r>
    </w:p>
    <w:p>
      <w:pPr>
        <w:pStyle w:val="aa"/>
        <w:spacing w:before="0" w:beforeAutospacing="0" w:after="0" w:afterAutospacing="0"/>
        <w:ind w:firstLine="709"/>
        <w:jc w:val="both"/>
        <w:rPr>
          <w:sz w:val="28"/>
          <w:szCs w:val="28"/>
        </w:rPr>
      </w:pPr>
      <w:r>
        <w:rPr>
          <w:sz w:val="28"/>
          <w:szCs w:val="28"/>
        </w:rPr>
        <w:t>Принципи забезпечення безпеки ПЗ на даному етапі включають наступні принципи:</w:t>
      </w:r>
    </w:p>
    <w:p>
      <w:pPr>
        <w:pStyle w:val="aa"/>
        <w:spacing w:before="0" w:beforeAutospacing="0" w:after="0" w:afterAutospacing="0"/>
        <w:ind w:firstLine="709"/>
        <w:jc w:val="both"/>
        <w:rPr>
          <w:sz w:val="28"/>
          <w:szCs w:val="28"/>
        </w:rPr>
      </w:pPr>
      <w:r>
        <w:rPr>
          <w:i/>
          <w:iCs/>
          <w:sz w:val="28"/>
          <w:szCs w:val="28"/>
        </w:rPr>
        <w:t>Регламентації технологічних етапів розробки П</w:t>
      </w:r>
      <w:r>
        <w:rPr>
          <w:sz w:val="28"/>
          <w:szCs w:val="28"/>
        </w:rPr>
        <w:t>З, що включає впорядковані фази проміжного контролю, специфікацію програмних модулів і стандартизацію функцій і формату представлення даних.</w:t>
      </w:r>
    </w:p>
    <w:p>
      <w:pPr>
        <w:pStyle w:val="aa"/>
        <w:spacing w:before="0" w:beforeAutospacing="0" w:after="0" w:afterAutospacing="0"/>
        <w:ind w:firstLine="709"/>
        <w:jc w:val="both"/>
        <w:rPr>
          <w:sz w:val="28"/>
          <w:szCs w:val="28"/>
        </w:rPr>
      </w:pPr>
      <w:r>
        <w:rPr>
          <w:i/>
          <w:iCs/>
          <w:sz w:val="28"/>
          <w:szCs w:val="28"/>
        </w:rPr>
        <w:t xml:space="preserve">Автоматизації засобів контролю керуючих та обчислювальних програм </w:t>
      </w:r>
      <w:r>
        <w:rPr>
          <w:sz w:val="28"/>
          <w:szCs w:val="28"/>
        </w:rPr>
        <w:t xml:space="preserve">на наявність дефектів, створення типової загальної інформаційної бази </w:t>
      </w:r>
      <w:r>
        <w:rPr>
          <w:sz w:val="28"/>
          <w:szCs w:val="28"/>
        </w:rPr>
        <w:lastRenderedPageBreak/>
        <w:t>алгоритмів, вихідних текстів і програмних засобів, що дозволяють виявляти навмисні програмні дефекти.</w:t>
      </w:r>
    </w:p>
    <w:p>
      <w:pPr>
        <w:pStyle w:val="aa"/>
        <w:spacing w:before="0" w:beforeAutospacing="0" w:after="0" w:afterAutospacing="0"/>
        <w:ind w:firstLine="709"/>
        <w:jc w:val="both"/>
        <w:rPr>
          <w:sz w:val="28"/>
          <w:szCs w:val="28"/>
        </w:rPr>
      </w:pPr>
      <w:r>
        <w:rPr>
          <w:i/>
          <w:iCs/>
          <w:sz w:val="28"/>
          <w:szCs w:val="28"/>
        </w:rPr>
        <w:t xml:space="preserve">Послідовної багаторівневої фільтрації програмних модулів </w:t>
      </w:r>
      <w:r>
        <w:rPr>
          <w:sz w:val="28"/>
          <w:szCs w:val="28"/>
        </w:rPr>
        <w:t>в процесі їх створення із застосуванням функціонального дублювання розробок і поетапного контролю.</w:t>
      </w:r>
    </w:p>
    <w:p>
      <w:pPr>
        <w:pStyle w:val="aa"/>
        <w:spacing w:before="0" w:beforeAutospacing="0" w:after="0" w:afterAutospacing="0"/>
        <w:ind w:firstLine="709"/>
        <w:jc w:val="both"/>
        <w:rPr>
          <w:sz w:val="28"/>
          <w:szCs w:val="28"/>
        </w:rPr>
      </w:pPr>
      <w:r>
        <w:rPr>
          <w:i/>
          <w:iCs/>
          <w:sz w:val="28"/>
          <w:szCs w:val="28"/>
        </w:rPr>
        <w:t>Типізації алгоритмів</w:t>
      </w:r>
      <w:r>
        <w:rPr>
          <w:sz w:val="28"/>
          <w:szCs w:val="28"/>
        </w:rPr>
        <w:t>, програм і засобів інформаційної безпеки, що забезпечує інформаційну, технологічну і програмну сумісність, на основі максимальної їх уніфікації по всіх компонентах і інтерфейсах.</w:t>
      </w:r>
    </w:p>
    <w:p>
      <w:pPr>
        <w:pStyle w:val="aa"/>
        <w:spacing w:before="0" w:beforeAutospacing="0" w:after="0" w:afterAutospacing="0"/>
        <w:ind w:firstLine="709"/>
        <w:jc w:val="both"/>
        <w:rPr>
          <w:sz w:val="28"/>
          <w:szCs w:val="28"/>
        </w:rPr>
      </w:pPr>
      <w:r>
        <w:rPr>
          <w:i/>
          <w:iCs/>
          <w:sz w:val="28"/>
          <w:szCs w:val="28"/>
        </w:rPr>
        <w:t xml:space="preserve">Централізованого управління базами даних проектів ПЗ </w:t>
      </w:r>
      <w:r>
        <w:rPr>
          <w:sz w:val="28"/>
          <w:szCs w:val="28"/>
        </w:rPr>
        <w:t>і адміністрування технології їх розробки з жорстким розмежуванням функцій, обмеженням доступу відповідно до засобів діагностики, контролю і захисту.</w:t>
      </w:r>
    </w:p>
    <w:p>
      <w:pPr>
        <w:pStyle w:val="aa"/>
        <w:spacing w:before="0" w:beforeAutospacing="0" w:after="0" w:afterAutospacing="0"/>
        <w:ind w:firstLine="709"/>
        <w:jc w:val="both"/>
        <w:rPr>
          <w:sz w:val="28"/>
          <w:szCs w:val="28"/>
        </w:rPr>
      </w:pPr>
      <w:r>
        <w:rPr>
          <w:i/>
          <w:iCs/>
          <w:sz w:val="28"/>
          <w:szCs w:val="28"/>
        </w:rPr>
        <w:t xml:space="preserve">Блокування несанкціонованого доступу </w:t>
      </w:r>
      <w:r>
        <w:rPr>
          <w:sz w:val="28"/>
          <w:szCs w:val="28"/>
        </w:rPr>
        <w:t>співвиконавців і абонентів державних мереж зв'язку, підключених до стендів для розробки програм.</w:t>
      </w:r>
    </w:p>
    <w:p>
      <w:pPr>
        <w:pStyle w:val="aa"/>
        <w:spacing w:before="0" w:beforeAutospacing="0" w:after="0" w:afterAutospacing="0"/>
        <w:ind w:firstLine="709"/>
        <w:jc w:val="both"/>
        <w:rPr>
          <w:sz w:val="28"/>
          <w:szCs w:val="28"/>
        </w:rPr>
      </w:pPr>
      <w:r>
        <w:rPr>
          <w:i/>
          <w:iCs/>
          <w:sz w:val="28"/>
          <w:szCs w:val="28"/>
        </w:rPr>
        <w:t xml:space="preserve">Статистичного обліку і ведення системних журналів </w:t>
      </w:r>
      <w:r>
        <w:rPr>
          <w:sz w:val="28"/>
          <w:szCs w:val="28"/>
        </w:rPr>
        <w:t>про всі процеси розробки ПО з метою контролю технологічної безпеки.</w:t>
      </w:r>
    </w:p>
    <w:p>
      <w:pPr>
        <w:pStyle w:val="aa"/>
        <w:spacing w:before="0" w:beforeAutospacing="0" w:after="0" w:afterAutospacing="0"/>
        <w:ind w:firstLine="709"/>
        <w:jc w:val="both"/>
        <w:rPr>
          <w:sz w:val="28"/>
          <w:szCs w:val="28"/>
        </w:rPr>
      </w:pPr>
      <w:r>
        <w:rPr>
          <w:i/>
          <w:iCs/>
          <w:sz w:val="28"/>
          <w:szCs w:val="28"/>
        </w:rPr>
        <w:t xml:space="preserve">Використання тільки сертифікованих і вибраних в якості єдиних інструментальних засобів розробки програм </w:t>
      </w:r>
      <w:r>
        <w:rPr>
          <w:sz w:val="28"/>
          <w:szCs w:val="28"/>
        </w:rPr>
        <w:t>для нових технологій обробки інформації і перспективної архітектури обчислювальних систем.</w:t>
      </w:r>
    </w:p>
    <w:p>
      <w:pPr>
        <w:pStyle w:val="aa"/>
        <w:spacing w:before="0" w:beforeAutospacing="0" w:after="0" w:afterAutospacing="0"/>
        <w:ind w:firstLine="709"/>
        <w:jc w:val="both"/>
        <w:rPr>
          <w:sz w:val="28"/>
          <w:szCs w:val="28"/>
        </w:rPr>
      </w:pPr>
      <w:r>
        <w:rPr>
          <w:i/>
          <w:iCs/>
          <w:sz w:val="28"/>
          <w:szCs w:val="28"/>
        </w:rPr>
        <w:t>Принципи забезпечення технологічної безпеки на етапах стендових і приймально-здавальних випробувань</w:t>
      </w:r>
    </w:p>
    <w:p>
      <w:pPr>
        <w:pStyle w:val="aa"/>
        <w:spacing w:before="0" w:beforeAutospacing="0" w:after="0" w:afterAutospacing="0"/>
        <w:ind w:firstLine="709"/>
        <w:jc w:val="both"/>
        <w:rPr>
          <w:sz w:val="28"/>
          <w:szCs w:val="28"/>
        </w:rPr>
      </w:pPr>
      <w:r>
        <w:rPr>
          <w:sz w:val="28"/>
          <w:szCs w:val="28"/>
        </w:rPr>
        <w:t>Принципи забезпечення безпеки ПЗ на даному етапі включають наступні принципи:</w:t>
      </w:r>
    </w:p>
    <w:p>
      <w:pPr>
        <w:pStyle w:val="aa"/>
        <w:spacing w:before="0" w:beforeAutospacing="0" w:after="0" w:afterAutospacing="0"/>
        <w:ind w:firstLine="709"/>
        <w:jc w:val="both"/>
        <w:rPr>
          <w:sz w:val="28"/>
          <w:szCs w:val="28"/>
        </w:rPr>
      </w:pPr>
      <w:r>
        <w:rPr>
          <w:i/>
          <w:iCs/>
          <w:sz w:val="28"/>
          <w:szCs w:val="28"/>
        </w:rPr>
        <w:t xml:space="preserve">Тестування ПЗ </w:t>
      </w:r>
      <w:r>
        <w:rPr>
          <w:sz w:val="28"/>
          <w:szCs w:val="28"/>
        </w:rPr>
        <w:t xml:space="preserve">на основі розробки комплексів тестів, що </w:t>
      </w:r>
      <w:proofErr w:type="spellStart"/>
      <w:r>
        <w:rPr>
          <w:sz w:val="28"/>
          <w:szCs w:val="28"/>
        </w:rPr>
        <w:t>параметризуються</w:t>
      </w:r>
      <w:proofErr w:type="spellEnd"/>
      <w:r>
        <w:rPr>
          <w:sz w:val="28"/>
          <w:szCs w:val="28"/>
        </w:rPr>
        <w:t xml:space="preserve"> на конкретні класи програм з можливістю функціонального і статистичного контролю в широкому діапазоні зміни вхідних і вихідних даних.</w:t>
      </w:r>
    </w:p>
    <w:p>
      <w:pPr>
        <w:pStyle w:val="aa"/>
        <w:spacing w:before="0" w:beforeAutospacing="0" w:after="0" w:afterAutospacing="0"/>
        <w:ind w:firstLine="709"/>
        <w:jc w:val="both"/>
        <w:rPr>
          <w:sz w:val="28"/>
          <w:szCs w:val="28"/>
        </w:rPr>
      </w:pPr>
      <w:r>
        <w:rPr>
          <w:i/>
          <w:iCs/>
          <w:sz w:val="28"/>
          <w:szCs w:val="28"/>
        </w:rPr>
        <w:t xml:space="preserve">Проведення натурних випробувань програм </w:t>
      </w:r>
      <w:r>
        <w:rPr>
          <w:sz w:val="28"/>
          <w:szCs w:val="28"/>
        </w:rPr>
        <w:t>при екстремальних навантаженнях з імітацією дії активних дефектів.</w:t>
      </w:r>
    </w:p>
    <w:p>
      <w:pPr>
        <w:pStyle w:val="aa"/>
        <w:spacing w:before="0" w:beforeAutospacing="0" w:after="0" w:afterAutospacing="0"/>
        <w:ind w:firstLine="709"/>
        <w:jc w:val="both"/>
        <w:rPr>
          <w:sz w:val="28"/>
          <w:szCs w:val="28"/>
        </w:rPr>
      </w:pPr>
      <w:r>
        <w:rPr>
          <w:i/>
          <w:iCs/>
          <w:sz w:val="28"/>
          <w:szCs w:val="28"/>
        </w:rPr>
        <w:t xml:space="preserve">Здійснення "фільтрації" </w:t>
      </w:r>
      <w:r>
        <w:rPr>
          <w:sz w:val="28"/>
          <w:szCs w:val="28"/>
        </w:rPr>
        <w:t xml:space="preserve">програмних комплексів з метою виявлення можливих навмисних дефектів певного призначення на базі створення моделей загроз і відповідних </w:t>
      </w:r>
      <w:proofErr w:type="spellStart"/>
      <w:r>
        <w:rPr>
          <w:sz w:val="28"/>
          <w:szCs w:val="28"/>
        </w:rPr>
        <w:t>скануючих</w:t>
      </w:r>
      <w:proofErr w:type="spellEnd"/>
      <w:r>
        <w:rPr>
          <w:sz w:val="28"/>
          <w:szCs w:val="28"/>
        </w:rPr>
        <w:t xml:space="preserve"> програмних засобів.</w:t>
      </w:r>
    </w:p>
    <w:p>
      <w:pPr>
        <w:pStyle w:val="aa"/>
        <w:spacing w:before="0" w:beforeAutospacing="0" w:after="0" w:afterAutospacing="0"/>
        <w:ind w:firstLine="709"/>
        <w:jc w:val="both"/>
        <w:rPr>
          <w:sz w:val="28"/>
          <w:szCs w:val="28"/>
        </w:rPr>
      </w:pPr>
      <w:r>
        <w:rPr>
          <w:i/>
          <w:iCs/>
          <w:sz w:val="28"/>
          <w:szCs w:val="28"/>
        </w:rPr>
        <w:t xml:space="preserve">Розробки і експериментального відпрацювання засобів верифікації </w:t>
      </w:r>
      <w:r>
        <w:rPr>
          <w:sz w:val="28"/>
          <w:szCs w:val="28"/>
        </w:rPr>
        <w:t>програмних виробів.</w:t>
      </w:r>
    </w:p>
    <w:p>
      <w:pPr>
        <w:pStyle w:val="aa"/>
        <w:spacing w:before="0" w:beforeAutospacing="0" w:after="0" w:afterAutospacing="0"/>
        <w:ind w:firstLine="709"/>
        <w:jc w:val="both"/>
        <w:rPr>
          <w:sz w:val="28"/>
          <w:szCs w:val="28"/>
        </w:rPr>
      </w:pPr>
      <w:r>
        <w:rPr>
          <w:i/>
          <w:iCs/>
          <w:sz w:val="28"/>
          <w:szCs w:val="28"/>
        </w:rPr>
        <w:t xml:space="preserve">Проведення стендових випробувань ПЗ </w:t>
      </w:r>
      <w:r>
        <w:rPr>
          <w:sz w:val="28"/>
          <w:szCs w:val="28"/>
        </w:rPr>
        <w:t>для визначення ненавмисних програмних помилок проектування і помилок розробника, що призводять до невиконання цільових функцій програм, а також виявлення потенційно "вузьких" місць в програмних засобах для руйнівної дії.</w:t>
      </w:r>
    </w:p>
    <w:p>
      <w:pPr>
        <w:pStyle w:val="aa"/>
        <w:spacing w:before="0" w:beforeAutospacing="0" w:after="0" w:afterAutospacing="0"/>
        <w:ind w:firstLine="709"/>
        <w:jc w:val="both"/>
        <w:rPr>
          <w:sz w:val="28"/>
          <w:szCs w:val="28"/>
        </w:rPr>
      </w:pPr>
      <w:r>
        <w:rPr>
          <w:i/>
          <w:iCs/>
          <w:sz w:val="28"/>
          <w:szCs w:val="28"/>
        </w:rPr>
        <w:t xml:space="preserve">Відпрацювання засобів захисту від несанкціонованого впливу </w:t>
      </w:r>
      <w:r>
        <w:rPr>
          <w:sz w:val="28"/>
          <w:szCs w:val="28"/>
        </w:rPr>
        <w:t>порушників на ПЗ.</w:t>
      </w:r>
    </w:p>
    <w:p>
      <w:pPr>
        <w:pStyle w:val="aa"/>
        <w:spacing w:before="0" w:beforeAutospacing="0" w:after="0" w:afterAutospacing="0"/>
        <w:ind w:firstLine="709"/>
        <w:jc w:val="both"/>
        <w:rPr>
          <w:sz w:val="28"/>
          <w:szCs w:val="28"/>
        </w:rPr>
      </w:pPr>
      <w:r>
        <w:rPr>
          <w:i/>
          <w:iCs/>
          <w:sz w:val="28"/>
          <w:szCs w:val="28"/>
        </w:rPr>
        <w:t xml:space="preserve">Сертифікації програмних виробів АСУ на вимоги безпеки </w:t>
      </w:r>
      <w:r>
        <w:rPr>
          <w:sz w:val="28"/>
          <w:szCs w:val="28"/>
        </w:rPr>
        <w:t>з випуском сертифікату відповідності цього виробу вимогам технічного завдання.</w:t>
      </w:r>
    </w:p>
    <w:p>
      <w:pPr>
        <w:pStyle w:val="aa"/>
        <w:spacing w:before="0" w:beforeAutospacing="0" w:after="0" w:afterAutospacing="0"/>
        <w:ind w:firstLine="709"/>
        <w:jc w:val="both"/>
        <w:rPr>
          <w:sz w:val="28"/>
          <w:szCs w:val="28"/>
        </w:rPr>
      </w:pPr>
      <w:r>
        <w:rPr>
          <w:i/>
          <w:iCs/>
          <w:sz w:val="28"/>
          <w:szCs w:val="28"/>
        </w:rPr>
        <w:t>Принципи забезпечення безпеки при експлуатації програмного забезпечення</w:t>
      </w:r>
    </w:p>
    <w:p>
      <w:pPr>
        <w:pStyle w:val="aa"/>
        <w:spacing w:before="0" w:beforeAutospacing="0" w:after="0" w:afterAutospacing="0"/>
        <w:ind w:firstLine="709"/>
        <w:jc w:val="both"/>
        <w:rPr>
          <w:sz w:val="28"/>
          <w:szCs w:val="28"/>
        </w:rPr>
      </w:pPr>
      <w:r>
        <w:rPr>
          <w:sz w:val="28"/>
          <w:szCs w:val="28"/>
        </w:rPr>
        <w:t>Принципи забезпечення безпеки ПЗ на даному етапі включають наступні принципи:</w:t>
      </w:r>
    </w:p>
    <w:p>
      <w:pPr>
        <w:pStyle w:val="aa"/>
        <w:spacing w:before="0" w:beforeAutospacing="0" w:after="0" w:afterAutospacing="0"/>
        <w:ind w:firstLine="709"/>
        <w:jc w:val="both"/>
        <w:rPr>
          <w:sz w:val="28"/>
          <w:szCs w:val="28"/>
        </w:rPr>
      </w:pPr>
      <w:r>
        <w:rPr>
          <w:i/>
          <w:iCs/>
          <w:sz w:val="28"/>
          <w:szCs w:val="28"/>
        </w:rPr>
        <w:t xml:space="preserve">Збереження і обмеження доступу </w:t>
      </w:r>
      <w:r>
        <w:rPr>
          <w:sz w:val="28"/>
          <w:szCs w:val="28"/>
        </w:rPr>
        <w:t>до еталонів програмних засобів, недопущення внесення змін в них.</w:t>
      </w:r>
    </w:p>
    <w:p>
      <w:pPr>
        <w:pStyle w:val="aa"/>
        <w:spacing w:before="0" w:beforeAutospacing="0" w:after="0" w:afterAutospacing="0"/>
        <w:ind w:firstLine="709"/>
        <w:jc w:val="both"/>
        <w:rPr>
          <w:sz w:val="28"/>
          <w:szCs w:val="28"/>
        </w:rPr>
      </w:pPr>
      <w:r>
        <w:rPr>
          <w:i/>
          <w:iCs/>
          <w:sz w:val="28"/>
          <w:szCs w:val="28"/>
        </w:rPr>
        <w:lastRenderedPageBreak/>
        <w:t xml:space="preserve">Профілактичного вибіркового тестування і повного сканування </w:t>
      </w:r>
      <w:r>
        <w:rPr>
          <w:sz w:val="28"/>
          <w:szCs w:val="28"/>
        </w:rPr>
        <w:t>програмних засобів на наявність навмисних дефектів.</w:t>
      </w:r>
    </w:p>
    <w:p>
      <w:pPr>
        <w:pStyle w:val="aa"/>
        <w:spacing w:before="0" w:beforeAutospacing="0" w:after="0" w:afterAutospacing="0"/>
        <w:ind w:firstLine="709"/>
        <w:jc w:val="both"/>
        <w:rPr>
          <w:sz w:val="28"/>
          <w:szCs w:val="28"/>
        </w:rPr>
      </w:pPr>
      <w:r>
        <w:rPr>
          <w:i/>
          <w:iCs/>
          <w:sz w:val="28"/>
          <w:szCs w:val="28"/>
        </w:rPr>
        <w:t xml:space="preserve">Ідентифікації ПЗ </w:t>
      </w:r>
      <w:r>
        <w:rPr>
          <w:sz w:val="28"/>
          <w:szCs w:val="28"/>
        </w:rPr>
        <w:t>на момент введення його в експлуатацію відповідно до передбачуваних загроз безпеці ПЗ і його контроль.</w:t>
      </w:r>
    </w:p>
    <w:p>
      <w:pPr>
        <w:pStyle w:val="aa"/>
        <w:spacing w:before="0" w:beforeAutospacing="0" w:after="0" w:afterAutospacing="0"/>
        <w:ind w:firstLine="709"/>
        <w:jc w:val="both"/>
        <w:rPr>
          <w:sz w:val="28"/>
          <w:szCs w:val="28"/>
        </w:rPr>
      </w:pPr>
      <w:r>
        <w:rPr>
          <w:i/>
          <w:iCs/>
          <w:sz w:val="28"/>
          <w:szCs w:val="28"/>
        </w:rPr>
        <w:t xml:space="preserve">Забезпечення модифікації програмних виробів </w:t>
      </w:r>
      <w:r>
        <w:rPr>
          <w:sz w:val="28"/>
          <w:szCs w:val="28"/>
        </w:rPr>
        <w:t>під час їх експлуатації шляхом заміни окремих модулів без зміни загальної структури і зв'язків з іншими модулями.</w:t>
      </w:r>
    </w:p>
    <w:p>
      <w:pPr>
        <w:pStyle w:val="aa"/>
        <w:spacing w:before="0" w:beforeAutospacing="0" w:after="0" w:afterAutospacing="0"/>
        <w:ind w:firstLine="709"/>
        <w:jc w:val="both"/>
        <w:rPr>
          <w:sz w:val="28"/>
          <w:szCs w:val="28"/>
        </w:rPr>
      </w:pPr>
      <w:r>
        <w:rPr>
          <w:i/>
          <w:iCs/>
          <w:sz w:val="28"/>
          <w:szCs w:val="28"/>
        </w:rPr>
        <w:t xml:space="preserve">Строгого обліку і каталогізації </w:t>
      </w:r>
      <w:r>
        <w:rPr>
          <w:sz w:val="28"/>
          <w:szCs w:val="28"/>
        </w:rPr>
        <w:t>всіх програмних засобів, що супроводжуються, а також інформації що збирається, оброблюється та зберігається.</w:t>
      </w:r>
    </w:p>
    <w:p>
      <w:pPr>
        <w:pStyle w:val="aa"/>
        <w:spacing w:before="0" w:beforeAutospacing="0" w:after="0" w:afterAutospacing="0"/>
        <w:ind w:firstLine="709"/>
        <w:jc w:val="both"/>
        <w:rPr>
          <w:sz w:val="28"/>
          <w:szCs w:val="28"/>
        </w:rPr>
      </w:pPr>
      <w:r>
        <w:rPr>
          <w:i/>
          <w:iCs/>
          <w:sz w:val="28"/>
          <w:szCs w:val="28"/>
        </w:rPr>
        <w:t xml:space="preserve">Статистичного аналізу інформації </w:t>
      </w:r>
      <w:r>
        <w:rPr>
          <w:sz w:val="28"/>
          <w:szCs w:val="28"/>
        </w:rPr>
        <w:t>про всі процеси, робочі операції, відхилення від режимів штатного функціонування ПЗ.</w:t>
      </w:r>
    </w:p>
    <w:p>
      <w:pPr>
        <w:pStyle w:val="aa"/>
        <w:spacing w:before="0" w:beforeAutospacing="0" w:after="0" w:afterAutospacing="0"/>
        <w:ind w:firstLine="709"/>
        <w:jc w:val="both"/>
        <w:rPr>
          <w:sz w:val="28"/>
          <w:szCs w:val="28"/>
        </w:rPr>
      </w:pPr>
      <w:r>
        <w:rPr>
          <w:i/>
          <w:iCs/>
          <w:sz w:val="28"/>
          <w:szCs w:val="28"/>
        </w:rPr>
        <w:t xml:space="preserve">Гнучкого застосування додаткових засобів захисту ПЗ </w:t>
      </w:r>
      <w:r>
        <w:rPr>
          <w:sz w:val="28"/>
          <w:szCs w:val="28"/>
        </w:rPr>
        <w:t>у разі виявлення нових, непрогнозованих загроз інформаційній безпеці.</w:t>
      </w:r>
    </w:p>
    <w:p>
      <w:pPr>
        <w:autoSpaceDE w:val="0"/>
        <w:autoSpaceDN w:val="0"/>
        <w:adjustRightInd w:val="0"/>
        <w:spacing w:after="0" w:line="240" w:lineRule="auto"/>
        <w:ind w:firstLine="720"/>
        <w:rPr>
          <w:rFonts w:ascii="Times New Roman" w:hAnsi="Times New Roman" w:cs="Times New Roman"/>
          <w:b/>
          <w:sz w:val="28"/>
          <w:szCs w:val="28"/>
          <w:lang w:val="uk-UA"/>
        </w:rPr>
      </w:pPr>
      <w:r>
        <w:rPr>
          <w:rFonts w:ascii="Times New Roman" w:hAnsi="Times New Roman" w:cs="Times New Roman"/>
          <w:b/>
          <w:sz w:val="28"/>
          <w:szCs w:val="28"/>
          <w:lang w:val="uk-UA"/>
        </w:rPr>
        <w:t>Забезпечення зворотного зв'язку для управління</w:t>
      </w:r>
    </w:p>
    <w:p>
      <w:pPr>
        <w:autoSpaceDE w:val="0"/>
        <w:autoSpaceDN w:val="0"/>
        <w:adjustRightInd w:val="0"/>
        <w:spacing w:after="0" w:line="240" w:lineRule="auto"/>
        <w:rPr>
          <w:rFonts w:ascii="Times New Roman" w:hAnsi="Times New Roman" w:cs="Times New Roman"/>
          <w:b/>
          <w:color w:val="000000"/>
          <w:sz w:val="28"/>
          <w:szCs w:val="28"/>
          <w:lang w:val="uk-UA"/>
        </w:rPr>
      </w:pPr>
      <w:r>
        <w:rPr>
          <w:rFonts w:ascii="Times New Roman" w:hAnsi="Times New Roman" w:cs="Times New Roman"/>
          <w:b/>
          <w:noProof/>
          <w:color w:val="000000"/>
          <w:sz w:val="28"/>
          <w:szCs w:val="28"/>
          <w:lang w:val="uk-UA" w:eastAsia="uk-UA"/>
        </w:rPr>
        <w:drawing>
          <wp:inline distT="0" distB="0" distL="0" distR="0">
            <wp:extent cx="6152515" cy="2955290"/>
            <wp:effectExtent l="19050" t="0" r="635" b="0"/>
            <wp:docPr id="3" name="Рисунок 1"/>
            <wp:cNvGraphicFramePr/>
            <a:graphic xmlns:a="http://schemas.openxmlformats.org/drawingml/2006/main">
              <a:graphicData uri="http://schemas.openxmlformats.org/drawingml/2006/picture">
                <pic:pic xmlns:pic="http://schemas.openxmlformats.org/drawingml/2006/picture">
                  <pic:nvPicPr>
                    <pic:cNvPr id="33799" name="Picture 2"/>
                    <pic:cNvPicPr>
                      <a:picLocks noChangeAspect="1" noChangeArrowheads="1"/>
                    </pic:cNvPicPr>
                  </pic:nvPicPr>
                  <pic:blipFill>
                    <a:blip r:embed="rId16" cstate="print"/>
                    <a:srcRect/>
                    <a:stretch>
                      <a:fillRect/>
                    </a:stretch>
                  </pic:blipFill>
                  <pic:spPr bwMode="auto">
                    <a:xfrm>
                      <a:off x="0" y="0"/>
                      <a:ext cx="6152515" cy="2955290"/>
                    </a:xfrm>
                    <a:prstGeom prst="rect">
                      <a:avLst/>
                    </a:prstGeom>
                    <a:noFill/>
                    <a:ln w="9525">
                      <a:noFill/>
                      <a:miter lim="800000"/>
                      <a:headEnd/>
                      <a:tailEnd/>
                    </a:ln>
                  </pic:spPr>
                </pic:pic>
              </a:graphicData>
            </a:graphic>
          </wp:inline>
        </w:drawing>
      </w:r>
    </w:p>
    <w:p>
      <w:pPr>
        <w:autoSpaceDE w:val="0"/>
        <w:autoSpaceDN w:val="0"/>
        <w:adjustRightInd w:val="0"/>
        <w:spacing w:after="0" w:line="240" w:lineRule="auto"/>
        <w:rPr>
          <w:rFonts w:ascii="Times New Roman" w:hAnsi="Times New Roman" w:cs="Times New Roman"/>
          <w:color w:val="000000"/>
          <w:sz w:val="28"/>
          <w:szCs w:val="28"/>
          <w:lang w:val="uk-UA"/>
        </w:rPr>
      </w:pPr>
      <w:r>
        <w:rPr>
          <w:rFonts w:ascii="Times New Roman" w:hAnsi="Times New Roman" w:cs="Times New Roman"/>
          <w:b/>
          <w:color w:val="000000"/>
          <w:sz w:val="28"/>
          <w:szCs w:val="28"/>
          <w:lang w:val="uk-UA"/>
        </w:rPr>
        <w:tab/>
      </w:r>
      <w:r>
        <w:rPr>
          <w:rFonts w:ascii="Times New Roman" w:hAnsi="Times New Roman" w:cs="Times New Roman"/>
          <w:color w:val="000000"/>
          <w:sz w:val="28"/>
          <w:szCs w:val="28"/>
          <w:lang w:val="uk-UA"/>
        </w:rPr>
        <w:t xml:space="preserve">Рисунок 7 – Схема </w:t>
      </w:r>
      <w:r>
        <w:rPr>
          <w:rFonts w:ascii="Times New Roman" w:hAnsi="Times New Roman" w:cs="Times New Roman"/>
          <w:sz w:val="28"/>
          <w:szCs w:val="28"/>
          <w:lang w:val="uk-UA"/>
        </w:rPr>
        <w:t>з</w:t>
      </w:r>
      <w:r>
        <w:rPr>
          <w:rFonts w:ascii="Times New Roman" w:hAnsi="Times New Roman" w:cs="Times New Roman"/>
          <w:sz w:val="28"/>
          <w:szCs w:val="28"/>
          <w:lang w:val="uk-UA"/>
        </w:rPr>
        <w:t>абезпечення зворотного зв'язку для управління</w:t>
      </w:r>
    </w:p>
    <w:p>
      <w:pPr>
        <w:spacing w:after="0" w:line="240" w:lineRule="auto"/>
        <w:rPr>
          <w:rFonts w:ascii="Times New Roman" w:hAnsi="Times New Roman" w:cs="Times New Roman"/>
          <w:b/>
          <w:bCs/>
          <w:iCs/>
          <w:color w:val="000000"/>
          <w:sz w:val="28"/>
          <w:szCs w:val="28"/>
          <w:lang w:val="uk-UA"/>
        </w:rPr>
      </w:pPr>
      <w:r>
        <w:rPr>
          <w:rFonts w:ascii="Times New Roman" w:hAnsi="Times New Roman" w:cs="Times New Roman"/>
          <w:b/>
          <w:bCs/>
          <w:i/>
          <w:iCs/>
          <w:color w:val="000000"/>
          <w:sz w:val="28"/>
          <w:szCs w:val="28"/>
          <w:lang w:val="uk-UA"/>
        </w:rPr>
        <w:t>Контрольні запитання</w:t>
      </w:r>
      <w:r>
        <w:rPr>
          <w:rFonts w:ascii="Times New Roman" w:hAnsi="Times New Roman" w:cs="Times New Roman"/>
          <w:b/>
          <w:bCs/>
          <w:iCs/>
          <w:color w:val="000000"/>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Де доцільно використовувати формальні методи забезпечення якості?</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В чому полягає </w:t>
      </w:r>
      <w:r>
        <w:rPr>
          <w:rFonts w:ascii="Times New Roman" w:hAnsi="Times New Roman" w:cs="Times New Roman"/>
          <w:iCs/>
          <w:sz w:val="28"/>
          <w:szCs w:val="28"/>
          <w:lang w:val="uk-UA"/>
        </w:rPr>
        <w:t>інспекція ПЗ</w:t>
      </w:r>
      <w:r>
        <w:rPr>
          <w:rFonts w:ascii="Times New Roman" w:hAnsi="Times New Roman" w:cs="Times New Roman"/>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Які види </w:t>
      </w:r>
      <w:r>
        <w:rPr>
          <w:rFonts w:ascii="Times New Roman" w:hAnsi="Times New Roman" w:cs="Times New Roman"/>
          <w:iCs/>
          <w:sz w:val="28"/>
          <w:szCs w:val="28"/>
          <w:lang w:val="uk-UA"/>
        </w:rPr>
        <w:t>інспекції ПЗ</w:t>
      </w:r>
      <w:r>
        <w:rPr>
          <w:rFonts w:ascii="Times New Roman" w:hAnsi="Times New Roman" w:cs="Times New Roman"/>
          <w:sz w:val="28"/>
          <w:szCs w:val="28"/>
          <w:lang w:val="uk-UA"/>
        </w:rPr>
        <w:t xml:space="preserve"> ви знаєте?</w:t>
      </w:r>
      <w:r>
        <w:rPr>
          <w:rFonts w:ascii="Times New Roman" w:hAnsi="Times New Roman" w:cs="Times New Roman"/>
          <w:color w:val="333333"/>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В чому полягає </w:t>
      </w:r>
      <w:proofErr w:type="spellStart"/>
      <w:r>
        <w:rPr>
          <w:rFonts w:ascii="Times New Roman" w:hAnsi="Times New Roman" w:cs="Times New Roman"/>
          <w:color w:val="000000"/>
          <w:sz w:val="28"/>
          <w:szCs w:val="28"/>
          <w:lang w:val="ru-RU"/>
        </w:rPr>
        <w:t>процес</w:t>
      </w:r>
      <w:proofErr w:type="spellEnd"/>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запропонований</w:t>
      </w:r>
      <w:r>
        <w:rPr>
          <w:rFonts w:ascii="Times New Roman" w:hAnsi="Times New Roman" w:cs="Times New Roman"/>
          <w:color w:val="000000"/>
          <w:sz w:val="28"/>
          <w:szCs w:val="28"/>
          <w:lang w:val="ru-RU"/>
        </w:rPr>
        <w:t xml:space="preserve"> </w:t>
      </w:r>
      <w:proofErr w:type="spellStart"/>
      <w:r>
        <w:rPr>
          <w:rFonts w:ascii="Times New Roman" w:hAnsi="Times New Roman" w:cs="Times New Roman"/>
          <w:color w:val="000000"/>
          <w:sz w:val="28"/>
          <w:szCs w:val="28"/>
          <w:lang w:val="ru-RU"/>
        </w:rPr>
        <w:t>Фаганом</w:t>
      </w:r>
      <w:proofErr w:type="spellEnd"/>
      <w:r>
        <w:rPr>
          <w:rFonts w:ascii="Times New Roman" w:hAnsi="Times New Roman" w:cs="Times New Roman"/>
          <w:color w:val="333333"/>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Як </w:t>
      </w:r>
      <w:r>
        <w:rPr>
          <w:rFonts w:ascii="Times New Roman" w:hAnsi="Times New Roman" w:cs="Times New Roman"/>
          <w:color w:val="333333"/>
          <w:sz w:val="28"/>
          <w:szCs w:val="28"/>
          <w:lang w:val="uk-UA"/>
        </w:rPr>
        <w:t xml:space="preserve">визначається </w:t>
      </w:r>
      <w:proofErr w:type="spellStart"/>
      <w:r>
        <w:rPr>
          <w:sz w:val="28"/>
          <w:szCs w:val="28"/>
          <w:lang w:val="ru-RU"/>
        </w:rPr>
        <w:t>відмовостійкість</w:t>
      </w:r>
      <w:proofErr w:type="spellEnd"/>
      <w:r>
        <w:rPr>
          <w:rFonts w:ascii="Times New Roman" w:hAnsi="Times New Roman" w:cs="Times New Roman"/>
          <w:color w:val="333333"/>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Які  властивості повинна мати </w:t>
      </w:r>
      <w:proofErr w:type="spellStart"/>
      <w:r>
        <w:rPr>
          <w:rFonts w:ascii="Times New Roman" w:hAnsi="Times New Roman" w:cs="Times New Roman"/>
          <w:sz w:val="28"/>
          <w:szCs w:val="28"/>
          <w:lang w:val="uk-UA"/>
        </w:rPr>
        <w:t>в</w:t>
      </w:r>
      <w:r>
        <w:rPr>
          <w:rFonts w:ascii="Times New Roman" w:eastAsia="Times New Roman" w:hAnsi="Times New Roman" w:cs="Times New Roman"/>
          <w:sz w:val="28"/>
          <w:szCs w:val="28"/>
          <w:lang w:val="uk-UA" w:eastAsia="uk-UA"/>
        </w:rPr>
        <w:t>ідмовостійка</w:t>
      </w:r>
      <w:proofErr w:type="spellEnd"/>
      <w:r>
        <w:rPr>
          <w:rFonts w:ascii="Times New Roman" w:eastAsia="Times New Roman" w:hAnsi="Times New Roman" w:cs="Times New Roman"/>
          <w:sz w:val="28"/>
          <w:szCs w:val="28"/>
          <w:lang w:val="uk-UA" w:eastAsia="uk-UA"/>
        </w:rPr>
        <w:t xml:space="preserve"> система</w:t>
      </w:r>
      <w:r>
        <w:rPr>
          <w:rFonts w:ascii="Times New Roman" w:hAnsi="Times New Roman" w:cs="Times New Roman"/>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 можна забезпечити безпеку ПЗ?</w:t>
      </w:r>
    </w:p>
    <w:p>
      <w:pPr>
        <w:autoSpaceDE w:val="0"/>
        <w:autoSpaceDN w:val="0"/>
        <w:adjustRightInd w:val="0"/>
        <w:spacing w:after="0" w:line="240" w:lineRule="auto"/>
        <w:rPr>
          <w:rFonts w:ascii="Times New Roman" w:hAnsi="Times New Roman" w:cs="Times New Roman"/>
          <w:b/>
          <w:i/>
          <w:iCs/>
          <w:sz w:val="28"/>
          <w:szCs w:val="28"/>
          <w:lang w:val="ru-RU"/>
        </w:rPr>
      </w:pPr>
      <w:proofErr w:type="spellStart"/>
      <w:r>
        <w:rPr>
          <w:rFonts w:ascii="Times New Roman" w:hAnsi="Times New Roman" w:cs="Times New Roman"/>
          <w:b/>
          <w:i/>
          <w:iCs/>
          <w:sz w:val="28"/>
          <w:szCs w:val="28"/>
          <w:lang w:val="ru-RU"/>
        </w:rPr>
        <w:t>Література</w:t>
      </w:r>
      <w:proofErr w:type="spellEnd"/>
      <w:r>
        <w:rPr>
          <w:rFonts w:ascii="Times New Roman" w:hAnsi="Times New Roman" w:cs="Times New Roman"/>
          <w:b/>
          <w:i/>
          <w:iCs/>
          <w:sz w:val="28"/>
          <w:szCs w:val="28"/>
          <w:lang w:val="ru-RU"/>
        </w:rPr>
        <w:t>.</w:t>
      </w:r>
    </w:p>
    <w:p>
      <w:pPr>
        <w:numPr>
          <w:ilvl w:val="0"/>
          <w:numId w:val="22"/>
        </w:numPr>
        <w:autoSpaceDE w:val="0"/>
        <w:autoSpaceDN w:val="0"/>
        <w:adjustRightInd w:val="0"/>
        <w:spacing w:after="0" w:line="240" w:lineRule="auto"/>
        <w:ind w:left="0" w:firstLine="0"/>
        <w:jc w:val="both"/>
        <w:rPr>
          <w:rFonts w:ascii="Times New Roman" w:hAnsi="Times New Roman" w:cs="Times New Roman"/>
          <w:sz w:val="28"/>
          <w:szCs w:val="28"/>
        </w:rPr>
      </w:pPr>
      <w:proofErr w:type="spellStart"/>
      <w:r>
        <w:rPr>
          <w:rFonts w:ascii="Times New Roman" w:hAnsi="Times New Roman" w:cs="Times New Roman"/>
          <w:sz w:val="28"/>
          <w:szCs w:val="28"/>
          <w:lang w:val="ru-RU"/>
        </w:rPr>
        <w:t>Лавріщева</w:t>
      </w:r>
      <w:proofErr w:type="spellEnd"/>
      <w:r>
        <w:rPr>
          <w:rFonts w:ascii="Times New Roman" w:hAnsi="Times New Roman" w:cs="Times New Roman"/>
          <w:sz w:val="28"/>
          <w:szCs w:val="28"/>
          <w:lang w:val="ru-RU"/>
        </w:rPr>
        <w:t xml:space="preserve"> К.М. </w:t>
      </w:r>
      <w:proofErr w:type="spellStart"/>
      <w:r>
        <w:rPr>
          <w:rFonts w:ascii="Times New Roman" w:hAnsi="Times New Roman" w:cs="Times New Roman"/>
          <w:sz w:val="28"/>
          <w:szCs w:val="28"/>
          <w:lang w:val="ru-RU"/>
        </w:rPr>
        <w:t>Програмна</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інженерія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Електронний</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підручник</w:t>
      </w:r>
      <w:proofErr w:type="spellEnd"/>
      <w:r>
        <w:rPr>
          <w:rFonts w:ascii="Times New Roman" w:hAnsi="Times New Roman" w:cs="Times New Roman"/>
          <w:sz w:val="28"/>
          <w:szCs w:val="28"/>
          <w:lang w:val="ru-RU"/>
        </w:rPr>
        <w:t>.</w:t>
      </w:r>
      <w:r>
        <w:rPr>
          <w:sz w:val="28"/>
          <w:szCs w:val="28"/>
          <w:lang w:val="uk-UA"/>
        </w:rPr>
        <w:t xml:space="preserve"> </w:t>
      </w:r>
      <w:r>
        <w:rPr>
          <w:rFonts w:ascii="Times New Roman" w:hAnsi="Times New Roman" w:cs="Times New Roman"/>
          <w:sz w:val="28"/>
          <w:szCs w:val="28"/>
        </w:rPr>
        <w:t>URL</w:t>
      </w:r>
      <w:r>
        <w:rPr>
          <w:rFonts w:ascii="Times New Roman" w:hAnsi="Times New Roman" w:cs="Times New Roman"/>
          <w:sz w:val="28"/>
          <w:szCs w:val="28"/>
          <w:lang w:val="uk-UA"/>
        </w:rPr>
        <w:t>:</w:t>
      </w:r>
      <w:r>
        <w:rPr>
          <w:sz w:val="28"/>
          <w:szCs w:val="28"/>
        </w:rPr>
        <w:t xml:space="preserve"> </w:t>
      </w:r>
      <w:hyperlink r:id="rId17" w:history="1">
        <w:r>
          <w:rPr>
            <w:rStyle w:val="ab"/>
            <w:rFonts w:ascii="Times New Roman" w:hAnsi="Times New Roman" w:cs="Times New Roman"/>
            <w:sz w:val="28"/>
            <w:szCs w:val="28"/>
            <w:lang w:val="uk-UA"/>
          </w:rPr>
          <w:t>http://csc.knu.ua/uk/library/books/lavrishcheva-6.pdf</w:t>
        </w:r>
      </w:hyperlink>
      <w:r>
        <w:rPr>
          <w:rFonts w:ascii="Times New Roman" w:hAnsi="Times New Roman" w:cs="Times New Roman"/>
          <w:sz w:val="28"/>
          <w:szCs w:val="28"/>
          <w:lang w:val="uk-UA"/>
        </w:rPr>
        <w:t>.</w:t>
      </w:r>
    </w:p>
    <w:p>
      <w:pPr>
        <w:numPr>
          <w:ilvl w:val="0"/>
          <w:numId w:val="22"/>
        </w:numPr>
        <w:autoSpaceDE w:val="0"/>
        <w:autoSpaceDN w:val="0"/>
        <w:adjustRightInd w:val="0"/>
        <w:spacing w:after="0" w:line="240" w:lineRule="auto"/>
        <w:ind w:left="0" w:firstLine="0"/>
        <w:jc w:val="both"/>
        <w:rPr>
          <w:rFonts w:ascii="Times New Roman" w:hAnsi="Times New Roman" w:cs="Times New Roman"/>
          <w:sz w:val="28"/>
          <w:szCs w:val="28"/>
          <w:lang w:val="ru-RU"/>
        </w:rPr>
      </w:pPr>
      <w:r>
        <w:rPr>
          <w:rFonts w:ascii="Times New Roman" w:hAnsi="Times New Roman" w:cs="Times New Roman"/>
          <w:sz w:val="28"/>
          <w:szCs w:val="28"/>
          <w:lang w:val="ru-RU"/>
        </w:rPr>
        <w:t>ДСТУ І</w:t>
      </w:r>
      <w:r>
        <w:rPr>
          <w:rFonts w:ascii="Times New Roman" w:hAnsi="Times New Roman" w:cs="Times New Roman"/>
          <w:sz w:val="28"/>
          <w:szCs w:val="28"/>
        </w:rPr>
        <w:t>S</w:t>
      </w:r>
      <w:r>
        <w:rPr>
          <w:rFonts w:ascii="Times New Roman" w:hAnsi="Times New Roman" w:cs="Times New Roman"/>
          <w:sz w:val="28"/>
          <w:szCs w:val="28"/>
          <w:lang w:val="ru-RU"/>
        </w:rPr>
        <w:t>0/ІЕС 9126-1:2013 (І</w:t>
      </w:r>
      <w:r>
        <w:rPr>
          <w:rFonts w:ascii="Times New Roman" w:hAnsi="Times New Roman" w:cs="Times New Roman"/>
          <w:sz w:val="28"/>
          <w:szCs w:val="28"/>
        </w:rPr>
        <w:t>S</w:t>
      </w:r>
      <w:r>
        <w:rPr>
          <w:rFonts w:ascii="Times New Roman" w:hAnsi="Times New Roman" w:cs="Times New Roman"/>
          <w:sz w:val="28"/>
          <w:szCs w:val="28"/>
          <w:lang w:val="ru-RU"/>
        </w:rPr>
        <w:t xml:space="preserve">0/ІЕС 9126-1:2001, </w:t>
      </w:r>
      <w:r>
        <w:rPr>
          <w:rFonts w:ascii="Times New Roman" w:hAnsi="Times New Roman" w:cs="Times New Roman"/>
          <w:sz w:val="28"/>
          <w:szCs w:val="28"/>
        </w:rPr>
        <w:t>ID</w:t>
      </w:r>
      <w:r>
        <w:rPr>
          <w:rFonts w:ascii="Times New Roman" w:hAnsi="Times New Roman" w:cs="Times New Roman"/>
          <w:sz w:val="28"/>
          <w:szCs w:val="28"/>
          <w:lang w:val="ru-RU"/>
        </w:rPr>
        <w:t xml:space="preserve">Т) </w:t>
      </w:r>
      <w:proofErr w:type="spellStart"/>
      <w:r>
        <w:rPr>
          <w:rFonts w:ascii="Times New Roman" w:hAnsi="Times New Roman" w:cs="Times New Roman"/>
          <w:sz w:val="28"/>
          <w:szCs w:val="28"/>
          <w:lang w:val="ru-RU"/>
        </w:rPr>
        <w:t>Національний</w:t>
      </w:r>
      <w:proofErr w:type="spellEnd"/>
      <w:r>
        <w:rPr>
          <w:rFonts w:ascii="Times New Roman" w:hAnsi="Times New Roman" w:cs="Times New Roman"/>
          <w:sz w:val="28"/>
          <w:szCs w:val="28"/>
          <w:lang w:val="ru-RU"/>
        </w:rPr>
        <w:t xml:space="preserve"> стандарт </w:t>
      </w:r>
      <w:proofErr w:type="spellStart"/>
      <w:r>
        <w:rPr>
          <w:rFonts w:ascii="Times New Roman" w:hAnsi="Times New Roman" w:cs="Times New Roman"/>
          <w:sz w:val="28"/>
          <w:szCs w:val="28"/>
          <w:lang w:val="ru-RU"/>
        </w:rPr>
        <w:t>України</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Програмна</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інженерія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Якість</w:t>
      </w:r>
      <w:proofErr w:type="spellEnd"/>
      <w:r>
        <w:rPr>
          <w:rFonts w:ascii="Times New Roman" w:hAnsi="Times New Roman" w:cs="Times New Roman"/>
          <w:sz w:val="28"/>
          <w:szCs w:val="28"/>
          <w:lang w:val="ru-RU"/>
        </w:rPr>
        <w:t xml:space="preserve"> продукту. </w:t>
      </w:r>
      <w:proofErr w:type="spellStart"/>
      <w:r>
        <w:rPr>
          <w:rFonts w:ascii="Times New Roman" w:hAnsi="Times New Roman" w:cs="Times New Roman"/>
          <w:sz w:val="28"/>
          <w:szCs w:val="28"/>
          <w:lang w:val="ru-RU"/>
        </w:rPr>
        <w:t>Частина</w:t>
      </w:r>
      <w:proofErr w:type="spellEnd"/>
      <w:r>
        <w:rPr>
          <w:rFonts w:ascii="Times New Roman" w:hAnsi="Times New Roman" w:cs="Times New Roman"/>
          <w:sz w:val="28"/>
          <w:szCs w:val="28"/>
          <w:lang w:val="ru-RU"/>
        </w:rPr>
        <w:t xml:space="preserve"> 1. Модель </w:t>
      </w:r>
      <w:proofErr w:type="spellStart"/>
      <w:r>
        <w:rPr>
          <w:rFonts w:ascii="Times New Roman" w:hAnsi="Times New Roman" w:cs="Times New Roman"/>
          <w:sz w:val="28"/>
          <w:szCs w:val="28"/>
          <w:lang w:val="ru-RU"/>
        </w:rPr>
        <w:t>якості</w:t>
      </w:r>
      <w:proofErr w:type="spellEnd"/>
      <w:r>
        <w:rPr>
          <w:rFonts w:ascii="Times New Roman" w:hAnsi="Times New Roman" w:cs="Times New Roman"/>
          <w:sz w:val="28"/>
          <w:szCs w:val="28"/>
          <w:lang w:val="uk-UA"/>
        </w:rPr>
        <w:t>.</w:t>
      </w:r>
      <w:bookmarkStart w:id="0" w:name="_GoBack"/>
      <w:bookmarkEnd w:id="0"/>
    </w:p>
    <w:p>
      <w:pPr>
        <w:numPr>
          <w:ilvl w:val="0"/>
          <w:numId w:val="22"/>
        </w:numPr>
        <w:autoSpaceDE w:val="0"/>
        <w:autoSpaceDN w:val="0"/>
        <w:adjustRightInd w:val="0"/>
        <w:spacing w:after="0" w:line="240" w:lineRule="auto"/>
        <w:ind w:left="0"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ДСТУ </w:t>
      </w:r>
      <w:r>
        <w:rPr>
          <w:rFonts w:ascii="Times New Roman" w:hAnsi="Times New Roman" w:cs="Times New Roman"/>
          <w:sz w:val="28"/>
          <w:szCs w:val="28"/>
        </w:rPr>
        <w:t>ISO</w:t>
      </w:r>
      <w:r>
        <w:rPr>
          <w:rFonts w:ascii="Times New Roman" w:hAnsi="Times New Roman" w:cs="Times New Roman"/>
          <w:sz w:val="28"/>
          <w:szCs w:val="28"/>
          <w:lang w:val="ru-RU"/>
        </w:rPr>
        <w:t xml:space="preserve"> 9001:2015 (</w:t>
      </w:r>
      <w:r>
        <w:rPr>
          <w:rFonts w:ascii="Times New Roman" w:hAnsi="Times New Roman" w:cs="Times New Roman"/>
          <w:sz w:val="28"/>
          <w:szCs w:val="28"/>
        </w:rPr>
        <w:t>ISO</w:t>
      </w:r>
      <w:r>
        <w:rPr>
          <w:rFonts w:ascii="Times New Roman" w:hAnsi="Times New Roman" w:cs="Times New Roman"/>
          <w:sz w:val="28"/>
          <w:szCs w:val="28"/>
          <w:lang w:val="ru-RU"/>
        </w:rPr>
        <w:t xml:space="preserve"> 9001:2015, </w:t>
      </w:r>
      <w:r>
        <w:rPr>
          <w:rFonts w:ascii="Times New Roman" w:hAnsi="Times New Roman" w:cs="Times New Roman"/>
          <w:sz w:val="28"/>
          <w:szCs w:val="28"/>
        </w:rPr>
        <w:t>IDT</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Національний</w:t>
      </w:r>
      <w:proofErr w:type="spellEnd"/>
      <w:r>
        <w:rPr>
          <w:rFonts w:ascii="Times New Roman" w:hAnsi="Times New Roman" w:cs="Times New Roman"/>
          <w:sz w:val="28"/>
          <w:szCs w:val="28"/>
          <w:lang w:val="ru-RU"/>
        </w:rPr>
        <w:t xml:space="preserve"> стандарт </w:t>
      </w:r>
      <w:proofErr w:type="spellStart"/>
      <w:r>
        <w:rPr>
          <w:rFonts w:ascii="Times New Roman" w:hAnsi="Times New Roman" w:cs="Times New Roman"/>
          <w:sz w:val="28"/>
          <w:szCs w:val="28"/>
          <w:lang w:val="ru-RU"/>
        </w:rPr>
        <w:t>України</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Системи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управління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якістю</w:t>
      </w:r>
      <w:proofErr w:type="spellEnd"/>
      <w:r>
        <w:rPr>
          <w:rFonts w:ascii="Times New Roman" w:hAnsi="Times New Roman" w:cs="Times New Roman"/>
          <w:sz w:val="28"/>
          <w:szCs w:val="28"/>
          <w:lang w:val="uk-UA"/>
        </w:rPr>
        <w:t>.</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i/>
          <w:sz w:val="28"/>
          <w:szCs w:val="28"/>
          <w:lang w:val="uk-UA"/>
        </w:rPr>
        <w:lastRenderedPageBreak/>
        <w:t>Для самостійного вивчення</w:t>
      </w:r>
      <w:r>
        <w:rPr>
          <w:rFonts w:ascii="Times New Roman" w:hAnsi="Times New Roman" w:cs="Times New Roman"/>
          <w:sz w:val="28"/>
          <w:szCs w:val="28"/>
          <w:lang w:val="uk-UA"/>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p>
      <w:pPr>
        <w:autoSpaceDE w:val="0"/>
        <w:autoSpaceDN w:val="0"/>
        <w:adjustRightInd w:val="0"/>
        <w:spacing w:after="0" w:line="240" w:lineRule="auto"/>
        <w:rPr>
          <w:rFonts w:ascii="Times New Roman" w:hAnsi="Times New Roman" w:cs="Times New Roman"/>
          <w:i/>
          <w:iCs/>
          <w:sz w:val="28"/>
          <w:szCs w:val="28"/>
          <w:lang w:val="uk-UA"/>
        </w:rPr>
      </w:pPr>
    </w:p>
    <w:p>
      <w:pPr>
        <w:autoSpaceDE w:val="0"/>
        <w:autoSpaceDN w:val="0"/>
        <w:adjustRightInd w:val="0"/>
        <w:spacing w:after="0" w:line="240" w:lineRule="auto"/>
        <w:rPr>
          <w:lang w:val="uk-UA"/>
        </w:rPr>
      </w:pPr>
    </w:p>
    <w:sectPr>
      <w:headerReference w:type="default" r:id="rId18"/>
      <w:pgSz w:w="11906" w:h="16838"/>
      <w:pgMar w:top="850" w:right="850" w:bottom="850"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6"/>
      <w:rPr>
        <w:sz w:val="24"/>
        <w:szCs w:val="24"/>
        <w:lang w:val="uk-UA"/>
      </w:rPr>
    </w:pPr>
    <w:r>
      <w:rPr>
        <w:rFonts w:ascii="Times New Roman" w:hAnsi="Times New Roman" w:cs="Times New Roman"/>
        <w:sz w:val="24"/>
        <w:szCs w:val="24"/>
        <w:lang w:val="uk-UA"/>
      </w:rPr>
      <w:t>Конструювання програмного забезпечення. Лекція 1</w:t>
    </w:r>
    <w:r>
      <w:rPr>
        <w:rFonts w:ascii="Times New Roman" w:hAnsi="Times New Roman" w:cs="Times New Roman"/>
        <w:sz w:val="24"/>
        <w:szCs w:val="24"/>
        <w:lang w:val="ru-RU"/>
      </w:rPr>
      <w:t>0</w:t>
    </w:r>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ru-RU"/>
      </w:rPr>
      <w:t>Якість</w:t>
    </w:r>
    <w:proofErr w:type="spellEnd"/>
    <w:r>
      <w:rPr>
        <w:rFonts w:ascii="Times New Roman" w:hAnsi="Times New Roman" w:cs="Times New Roman"/>
        <w:sz w:val="24"/>
        <w:szCs w:val="24"/>
        <w:lang w:val="ru-RU"/>
      </w:rPr>
      <w:t xml:space="preserve"> ПЗ. </w:t>
    </w:r>
    <w:proofErr w:type="spellStart"/>
    <w:r>
      <w:rPr>
        <w:rFonts w:ascii="Times New Roman" w:hAnsi="Times New Roman" w:cs="Times New Roman"/>
        <w:sz w:val="24"/>
        <w:szCs w:val="24"/>
        <w:lang w:val="ru-RU"/>
      </w:rPr>
      <w:t>Забезпечення</w:t>
    </w:r>
    <w:proofErr w:type="spellEnd"/>
    <w:r>
      <w:rPr>
        <w:rFonts w:ascii="Times New Roman" w:hAnsi="Times New Roman" w:cs="Times New Roman"/>
        <w:sz w:val="24"/>
        <w:szCs w:val="24"/>
        <w:lang w:val="ru-RU"/>
      </w:rPr>
      <w:t xml:space="preserve"> </w:t>
    </w:r>
    <w:proofErr w:type="spellStart"/>
    <w:r>
      <w:rPr>
        <w:rFonts w:ascii="Times New Roman" w:hAnsi="Times New Roman" w:cs="Times New Roman"/>
        <w:sz w:val="24"/>
        <w:szCs w:val="24"/>
        <w:lang w:val="ru-RU"/>
      </w:rPr>
      <w:t>якості</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01D6B"/>
    <w:multiLevelType w:val="hybridMultilevel"/>
    <w:tmpl w:val="9E9EC1D6"/>
    <w:lvl w:ilvl="0" w:tplc="E7486AB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1D3E6A"/>
    <w:multiLevelType w:val="hybridMultilevel"/>
    <w:tmpl w:val="4D6209CC"/>
    <w:lvl w:ilvl="0" w:tplc="E7486A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D5602"/>
    <w:multiLevelType w:val="hybridMultilevel"/>
    <w:tmpl w:val="C13A6AA4"/>
    <w:lvl w:ilvl="0" w:tplc="97B816D8">
      <w:start w:val="1"/>
      <w:numFmt w:val="bullet"/>
      <w:lvlText w:val=""/>
      <w:lvlJc w:val="left"/>
      <w:pPr>
        <w:tabs>
          <w:tab w:val="num" w:pos="720"/>
        </w:tabs>
        <w:ind w:left="720" w:hanging="360"/>
      </w:pPr>
      <w:rPr>
        <w:rFonts w:ascii="Wingdings" w:hAnsi="Wingdings" w:hint="default"/>
      </w:rPr>
    </w:lvl>
    <w:lvl w:ilvl="1" w:tplc="A8DEEE00">
      <w:start w:val="1185"/>
      <w:numFmt w:val="bullet"/>
      <w:lvlText w:val=""/>
      <w:lvlJc w:val="left"/>
      <w:pPr>
        <w:tabs>
          <w:tab w:val="num" w:pos="1440"/>
        </w:tabs>
        <w:ind w:left="1440" w:hanging="360"/>
      </w:pPr>
      <w:rPr>
        <w:rFonts w:ascii="Wingdings 2" w:hAnsi="Wingdings 2" w:hint="default"/>
      </w:rPr>
    </w:lvl>
    <w:lvl w:ilvl="2" w:tplc="127C5C82">
      <w:start w:val="1185"/>
      <w:numFmt w:val="bullet"/>
      <w:lvlText w:val=""/>
      <w:lvlJc w:val="left"/>
      <w:pPr>
        <w:tabs>
          <w:tab w:val="num" w:pos="2160"/>
        </w:tabs>
        <w:ind w:left="2160" w:hanging="360"/>
      </w:pPr>
      <w:rPr>
        <w:rFonts w:ascii="Wingdings" w:hAnsi="Wingdings" w:hint="default"/>
      </w:rPr>
    </w:lvl>
    <w:lvl w:ilvl="3" w:tplc="75D4B474" w:tentative="1">
      <w:start w:val="1"/>
      <w:numFmt w:val="bullet"/>
      <w:lvlText w:val=""/>
      <w:lvlJc w:val="left"/>
      <w:pPr>
        <w:tabs>
          <w:tab w:val="num" w:pos="2880"/>
        </w:tabs>
        <w:ind w:left="2880" w:hanging="360"/>
      </w:pPr>
      <w:rPr>
        <w:rFonts w:ascii="Wingdings" w:hAnsi="Wingdings" w:hint="default"/>
      </w:rPr>
    </w:lvl>
    <w:lvl w:ilvl="4" w:tplc="40F2ED08" w:tentative="1">
      <w:start w:val="1"/>
      <w:numFmt w:val="bullet"/>
      <w:lvlText w:val=""/>
      <w:lvlJc w:val="left"/>
      <w:pPr>
        <w:tabs>
          <w:tab w:val="num" w:pos="3600"/>
        </w:tabs>
        <w:ind w:left="3600" w:hanging="360"/>
      </w:pPr>
      <w:rPr>
        <w:rFonts w:ascii="Wingdings" w:hAnsi="Wingdings" w:hint="default"/>
      </w:rPr>
    </w:lvl>
    <w:lvl w:ilvl="5" w:tplc="F0442744" w:tentative="1">
      <w:start w:val="1"/>
      <w:numFmt w:val="bullet"/>
      <w:lvlText w:val=""/>
      <w:lvlJc w:val="left"/>
      <w:pPr>
        <w:tabs>
          <w:tab w:val="num" w:pos="4320"/>
        </w:tabs>
        <w:ind w:left="4320" w:hanging="360"/>
      </w:pPr>
      <w:rPr>
        <w:rFonts w:ascii="Wingdings" w:hAnsi="Wingdings" w:hint="default"/>
      </w:rPr>
    </w:lvl>
    <w:lvl w:ilvl="6" w:tplc="B972E776" w:tentative="1">
      <w:start w:val="1"/>
      <w:numFmt w:val="bullet"/>
      <w:lvlText w:val=""/>
      <w:lvlJc w:val="left"/>
      <w:pPr>
        <w:tabs>
          <w:tab w:val="num" w:pos="5040"/>
        </w:tabs>
        <w:ind w:left="5040" w:hanging="360"/>
      </w:pPr>
      <w:rPr>
        <w:rFonts w:ascii="Wingdings" w:hAnsi="Wingdings" w:hint="default"/>
      </w:rPr>
    </w:lvl>
    <w:lvl w:ilvl="7" w:tplc="241C9B52" w:tentative="1">
      <w:start w:val="1"/>
      <w:numFmt w:val="bullet"/>
      <w:lvlText w:val=""/>
      <w:lvlJc w:val="left"/>
      <w:pPr>
        <w:tabs>
          <w:tab w:val="num" w:pos="5760"/>
        </w:tabs>
        <w:ind w:left="5760" w:hanging="360"/>
      </w:pPr>
      <w:rPr>
        <w:rFonts w:ascii="Wingdings" w:hAnsi="Wingdings" w:hint="default"/>
      </w:rPr>
    </w:lvl>
    <w:lvl w:ilvl="8" w:tplc="2A94B4D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9F7B75"/>
    <w:multiLevelType w:val="hybridMultilevel"/>
    <w:tmpl w:val="30F0E2BA"/>
    <w:lvl w:ilvl="0" w:tplc="E7486A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73FCE"/>
    <w:multiLevelType w:val="hybridMultilevel"/>
    <w:tmpl w:val="1D5CD2C2"/>
    <w:lvl w:ilvl="0" w:tplc="ED241760">
      <w:start w:val="1"/>
      <w:numFmt w:val="bullet"/>
      <w:lvlText w:val=""/>
      <w:lvlJc w:val="left"/>
      <w:pPr>
        <w:tabs>
          <w:tab w:val="num" w:pos="720"/>
        </w:tabs>
        <w:ind w:left="720" w:hanging="360"/>
      </w:pPr>
      <w:rPr>
        <w:rFonts w:ascii="Wingdings" w:hAnsi="Wingdings" w:hint="default"/>
      </w:rPr>
    </w:lvl>
    <w:lvl w:ilvl="1" w:tplc="38883AEE">
      <w:start w:val="1185"/>
      <w:numFmt w:val="bullet"/>
      <w:lvlText w:val=""/>
      <w:lvlJc w:val="left"/>
      <w:pPr>
        <w:tabs>
          <w:tab w:val="num" w:pos="1440"/>
        </w:tabs>
        <w:ind w:left="1440" w:hanging="360"/>
      </w:pPr>
      <w:rPr>
        <w:rFonts w:ascii="Wingdings 2" w:hAnsi="Wingdings 2" w:hint="default"/>
      </w:rPr>
    </w:lvl>
    <w:lvl w:ilvl="2" w:tplc="0A22393E" w:tentative="1">
      <w:start w:val="1"/>
      <w:numFmt w:val="bullet"/>
      <w:lvlText w:val=""/>
      <w:lvlJc w:val="left"/>
      <w:pPr>
        <w:tabs>
          <w:tab w:val="num" w:pos="2160"/>
        </w:tabs>
        <w:ind w:left="2160" w:hanging="360"/>
      </w:pPr>
      <w:rPr>
        <w:rFonts w:ascii="Wingdings" w:hAnsi="Wingdings" w:hint="default"/>
      </w:rPr>
    </w:lvl>
    <w:lvl w:ilvl="3" w:tplc="541E9552" w:tentative="1">
      <w:start w:val="1"/>
      <w:numFmt w:val="bullet"/>
      <w:lvlText w:val=""/>
      <w:lvlJc w:val="left"/>
      <w:pPr>
        <w:tabs>
          <w:tab w:val="num" w:pos="2880"/>
        </w:tabs>
        <w:ind w:left="2880" w:hanging="360"/>
      </w:pPr>
      <w:rPr>
        <w:rFonts w:ascii="Wingdings" w:hAnsi="Wingdings" w:hint="default"/>
      </w:rPr>
    </w:lvl>
    <w:lvl w:ilvl="4" w:tplc="122679D6" w:tentative="1">
      <w:start w:val="1"/>
      <w:numFmt w:val="bullet"/>
      <w:lvlText w:val=""/>
      <w:lvlJc w:val="left"/>
      <w:pPr>
        <w:tabs>
          <w:tab w:val="num" w:pos="3600"/>
        </w:tabs>
        <w:ind w:left="3600" w:hanging="360"/>
      </w:pPr>
      <w:rPr>
        <w:rFonts w:ascii="Wingdings" w:hAnsi="Wingdings" w:hint="default"/>
      </w:rPr>
    </w:lvl>
    <w:lvl w:ilvl="5" w:tplc="84368E36" w:tentative="1">
      <w:start w:val="1"/>
      <w:numFmt w:val="bullet"/>
      <w:lvlText w:val=""/>
      <w:lvlJc w:val="left"/>
      <w:pPr>
        <w:tabs>
          <w:tab w:val="num" w:pos="4320"/>
        </w:tabs>
        <w:ind w:left="4320" w:hanging="360"/>
      </w:pPr>
      <w:rPr>
        <w:rFonts w:ascii="Wingdings" w:hAnsi="Wingdings" w:hint="default"/>
      </w:rPr>
    </w:lvl>
    <w:lvl w:ilvl="6" w:tplc="2AAC5EEC" w:tentative="1">
      <w:start w:val="1"/>
      <w:numFmt w:val="bullet"/>
      <w:lvlText w:val=""/>
      <w:lvlJc w:val="left"/>
      <w:pPr>
        <w:tabs>
          <w:tab w:val="num" w:pos="5040"/>
        </w:tabs>
        <w:ind w:left="5040" w:hanging="360"/>
      </w:pPr>
      <w:rPr>
        <w:rFonts w:ascii="Wingdings" w:hAnsi="Wingdings" w:hint="default"/>
      </w:rPr>
    </w:lvl>
    <w:lvl w:ilvl="7" w:tplc="11C031B8" w:tentative="1">
      <w:start w:val="1"/>
      <w:numFmt w:val="bullet"/>
      <w:lvlText w:val=""/>
      <w:lvlJc w:val="left"/>
      <w:pPr>
        <w:tabs>
          <w:tab w:val="num" w:pos="5760"/>
        </w:tabs>
        <w:ind w:left="5760" w:hanging="360"/>
      </w:pPr>
      <w:rPr>
        <w:rFonts w:ascii="Wingdings" w:hAnsi="Wingdings" w:hint="default"/>
      </w:rPr>
    </w:lvl>
    <w:lvl w:ilvl="8" w:tplc="AC0A909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700A04"/>
    <w:multiLevelType w:val="hybridMultilevel"/>
    <w:tmpl w:val="C2F612A6"/>
    <w:lvl w:ilvl="0" w:tplc="0419000F">
      <w:start w:val="1"/>
      <w:numFmt w:val="decimal"/>
      <w:lvlText w:val="%1."/>
      <w:lvlJc w:val="left"/>
      <w:pPr>
        <w:ind w:left="1495"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6" w15:restartNumberingAfterBreak="0">
    <w:nsid w:val="0D7500D3"/>
    <w:multiLevelType w:val="hybridMultilevel"/>
    <w:tmpl w:val="B420DBE4"/>
    <w:lvl w:ilvl="0" w:tplc="E63AD600">
      <w:start w:val="1"/>
      <w:numFmt w:val="bullet"/>
      <w:lvlText w:val="•"/>
      <w:lvlJc w:val="left"/>
      <w:pPr>
        <w:tabs>
          <w:tab w:val="num" w:pos="720"/>
        </w:tabs>
        <w:ind w:left="720" w:hanging="360"/>
      </w:pPr>
      <w:rPr>
        <w:rFonts w:ascii="Times New Roman" w:hAnsi="Times New Roman" w:hint="default"/>
      </w:rPr>
    </w:lvl>
    <w:lvl w:ilvl="1" w:tplc="FDD80AAE">
      <w:start w:val="1"/>
      <w:numFmt w:val="bullet"/>
      <w:lvlText w:val=""/>
      <w:lvlJc w:val="left"/>
      <w:pPr>
        <w:tabs>
          <w:tab w:val="num" w:pos="1440"/>
        </w:tabs>
        <w:ind w:left="1440" w:hanging="360"/>
      </w:pPr>
      <w:rPr>
        <w:rFonts w:ascii="Symbol" w:hAnsi="Symbol" w:hint="default"/>
      </w:rPr>
    </w:lvl>
    <w:lvl w:ilvl="2" w:tplc="60A8A060" w:tentative="1">
      <w:start w:val="1"/>
      <w:numFmt w:val="bullet"/>
      <w:lvlText w:val="•"/>
      <w:lvlJc w:val="left"/>
      <w:pPr>
        <w:tabs>
          <w:tab w:val="num" w:pos="2160"/>
        </w:tabs>
        <w:ind w:left="2160" w:hanging="360"/>
      </w:pPr>
      <w:rPr>
        <w:rFonts w:ascii="Times New Roman" w:hAnsi="Times New Roman" w:hint="default"/>
      </w:rPr>
    </w:lvl>
    <w:lvl w:ilvl="3" w:tplc="1634263C" w:tentative="1">
      <w:start w:val="1"/>
      <w:numFmt w:val="bullet"/>
      <w:lvlText w:val="•"/>
      <w:lvlJc w:val="left"/>
      <w:pPr>
        <w:tabs>
          <w:tab w:val="num" w:pos="2880"/>
        </w:tabs>
        <w:ind w:left="2880" w:hanging="360"/>
      </w:pPr>
      <w:rPr>
        <w:rFonts w:ascii="Times New Roman" w:hAnsi="Times New Roman" w:hint="default"/>
      </w:rPr>
    </w:lvl>
    <w:lvl w:ilvl="4" w:tplc="3F7E4BA2" w:tentative="1">
      <w:start w:val="1"/>
      <w:numFmt w:val="bullet"/>
      <w:lvlText w:val="•"/>
      <w:lvlJc w:val="left"/>
      <w:pPr>
        <w:tabs>
          <w:tab w:val="num" w:pos="3600"/>
        </w:tabs>
        <w:ind w:left="3600" w:hanging="360"/>
      </w:pPr>
      <w:rPr>
        <w:rFonts w:ascii="Times New Roman" w:hAnsi="Times New Roman" w:hint="default"/>
      </w:rPr>
    </w:lvl>
    <w:lvl w:ilvl="5" w:tplc="16062B64" w:tentative="1">
      <w:start w:val="1"/>
      <w:numFmt w:val="bullet"/>
      <w:lvlText w:val="•"/>
      <w:lvlJc w:val="left"/>
      <w:pPr>
        <w:tabs>
          <w:tab w:val="num" w:pos="4320"/>
        </w:tabs>
        <w:ind w:left="4320" w:hanging="360"/>
      </w:pPr>
      <w:rPr>
        <w:rFonts w:ascii="Times New Roman" w:hAnsi="Times New Roman" w:hint="default"/>
      </w:rPr>
    </w:lvl>
    <w:lvl w:ilvl="6" w:tplc="260ABF8C" w:tentative="1">
      <w:start w:val="1"/>
      <w:numFmt w:val="bullet"/>
      <w:lvlText w:val="•"/>
      <w:lvlJc w:val="left"/>
      <w:pPr>
        <w:tabs>
          <w:tab w:val="num" w:pos="5040"/>
        </w:tabs>
        <w:ind w:left="5040" w:hanging="360"/>
      </w:pPr>
      <w:rPr>
        <w:rFonts w:ascii="Times New Roman" w:hAnsi="Times New Roman" w:hint="default"/>
      </w:rPr>
    </w:lvl>
    <w:lvl w:ilvl="7" w:tplc="FC84136C" w:tentative="1">
      <w:start w:val="1"/>
      <w:numFmt w:val="bullet"/>
      <w:lvlText w:val="•"/>
      <w:lvlJc w:val="left"/>
      <w:pPr>
        <w:tabs>
          <w:tab w:val="num" w:pos="5760"/>
        </w:tabs>
        <w:ind w:left="5760" w:hanging="360"/>
      </w:pPr>
      <w:rPr>
        <w:rFonts w:ascii="Times New Roman" w:hAnsi="Times New Roman" w:hint="default"/>
      </w:rPr>
    </w:lvl>
    <w:lvl w:ilvl="8" w:tplc="918E9494"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1227A3A"/>
    <w:multiLevelType w:val="hybridMultilevel"/>
    <w:tmpl w:val="922C2BAC"/>
    <w:lvl w:ilvl="0" w:tplc="F2B2516E">
      <w:start w:val="1"/>
      <w:numFmt w:val="bullet"/>
      <w:lvlText w:val=""/>
      <w:lvlJc w:val="left"/>
      <w:pPr>
        <w:tabs>
          <w:tab w:val="num" w:pos="720"/>
        </w:tabs>
        <w:ind w:left="720" w:hanging="360"/>
      </w:pPr>
      <w:rPr>
        <w:rFonts w:ascii="Wingdings" w:hAnsi="Wingdings" w:hint="default"/>
      </w:rPr>
    </w:lvl>
    <w:lvl w:ilvl="1" w:tplc="648A9246">
      <w:start w:val="1303"/>
      <w:numFmt w:val="bullet"/>
      <w:lvlText w:val=""/>
      <w:lvlJc w:val="left"/>
      <w:pPr>
        <w:tabs>
          <w:tab w:val="num" w:pos="1440"/>
        </w:tabs>
        <w:ind w:left="1440" w:hanging="360"/>
      </w:pPr>
      <w:rPr>
        <w:rFonts w:ascii="Wingdings 2" w:hAnsi="Wingdings 2" w:hint="default"/>
      </w:rPr>
    </w:lvl>
    <w:lvl w:ilvl="2" w:tplc="0EEEFB36">
      <w:start w:val="1303"/>
      <w:numFmt w:val="bullet"/>
      <w:lvlText w:val=""/>
      <w:lvlJc w:val="left"/>
      <w:pPr>
        <w:tabs>
          <w:tab w:val="num" w:pos="2160"/>
        </w:tabs>
        <w:ind w:left="2160" w:hanging="360"/>
      </w:pPr>
      <w:rPr>
        <w:rFonts w:ascii="Wingdings" w:hAnsi="Wingdings" w:hint="default"/>
      </w:rPr>
    </w:lvl>
    <w:lvl w:ilvl="3" w:tplc="0BA4F34A" w:tentative="1">
      <w:start w:val="1"/>
      <w:numFmt w:val="bullet"/>
      <w:lvlText w:val=""/>
      <w:lvlJc w:val="left"/>
      <w:pPr>
        <w:tabs>
          <w:tab w:val="num" w:pos="2880"/>
        </w:tabs>
        <w:ind w:left="2880" w:hanging="360"/>
      </w:pPr>
      <w:rPr>
        <w:rFonts w:ascii="Wingdings" w:hAnsi="Wingdings" w:hint="default"/>
      </w:rPr>
    </w:lvl>
    <w:lvl w:ilvl="4" w:tplc="0A9C41AA" w:tentative="1">
      <w:start w:val="1"/>
      <w:numFmt w:val="bullet"/>
      <w:lvlText w:val=""/>
      <w:lvlJc w:val="left"/>
      <w:pPr>
        <w:tabs>
          <w:tab w:val="num" w:pos="3600"/>
        </w:tabs>
        <w:ind w:left="3600" w:hanging="360"/>
      </w:pPr>
      <w:rPr>
        <w:rFonts w:ascii="Wingdings" w:hAnsi="Wingdings" w:hint="default"/>
      </w:rPr>
    </w:lvl>
    <w:lvl w:ilvl="5" w:tplc="61F426B2" w:tentative="1">
      <w:start w:val="1"/>
      <w:numFmt w:val="bullet"/>
      <w:lvlText w:val=""/>
      <w:lvlJc w:val="left"/>
      <w:pPr>
        <w:tabs>
          <w:tab w:val="num" w:pos="4320"/>
        </w:tabs>
        <w:ind w:left="4320" w:hanging="360"/>
      </w:pPr>
      <w:rPr>
        <w:rFonts w:ascii="Wingdings" w:hAnsi="Wingdings" w:hint="default"/>
      </w:rPr>
    </w:lvl>
    <w:lvl w:ilvl="6" w:tplc="EB62B342" w:tentative="1">
      <w:start w:val="1"/>
      <w:numFmt w:val="bullet"/>
      <w:lvlText w:val=""/>
      <w:lvlJc w:val="left"/>
      <w:pPr>
        <w:tabs>
          <w:tab w:val="num" w:pos="5040"/>
        </w:tabs>
        <w:ind w:left="5040" w:hanging="360"/>
      </w:pPr>
      <w:rPr>
        <w:rFonts w:ascii="Wingdings" w:hAnsi="Wingdings" w:hint="default"/>
      </w:rPr>
    </w:lvl>
    <w:lvl w:ilvl="7" w:tplc="62E67398" w:tentative="1">
      <w:start w:val="1"/>
      <w:numFmt w:val="bullet"/>
      <w:lvlText w:val=""/>
      <w:lvlJc w:val="left"/>
      <w:pPr>
        <w:tabs>
          <w:tab w:val="num" w:pos="5760"/>
        </w:tabs>
        <w:ind w:left="5760" w:hanging="360"/>
      </w:pPr>
      <w:rPr>
        <w:rFonts w:ascii="Wingdings" w:hAnsi="Wingdings" w:hint="default"/>
      </w:rPr>
    </w:lvl>
    <w:lvl w:ilvl="8" w:tplc="F36893D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5439DD"/>
    <w:multiLevelType w:val="hybridMultilevel"/>
    <w:tmpl w:val="41748B50"/>
    <w:lvl w:ilvl="0" w:tplc="04220001">
      <w:start w:val="1"/>
      <w:numFmt w:val="bullet"/>
      <w:lvlText w:val=""/>
      <w:lvlJc w:val="left"/>
      <w:pPr>
        <w:ind w:left="1300" w:hanging="360"/>
      </w:pPr>
      <w:rPr>
        <w:rFonts w:ascii="Symbol" w:hAnsi="Symbol" w:hint="default"/>
      </w:rPr>
    </w:lvl>
    <w:lvl w:ilvl="1" w:tplc="04220003" w:tentative="1">
      <w:start w:val="1"/>
      <w:numFmt w:val="bullet"/>
      <w:lvlText w:val="o"/>
      <w:lvlJc w:val="left"/>
      <w:pPr>
        <w:ind w:left="2020" w:hanging="360"/>
      </w:pPr>
      <w:rPr>
        <w:rFonts w:ascii="Courier New" w:hAnsi="Courier New" w:cs="Courier New" w:hint="default"/>
      </w:rPr>
    </w:lvl>
    <w:lvl w:ilvl="2" w:tplc="04220005" w:tentative="1">
      <w:start w:val="1"/>
      <w:numFmt w:val="bullet"/>
      <w:lvlText w:val=""/>
      <w:lvlJc w:val="left"/>
      <w:pPr>
        <w:ind w:left="2740" w:hanging="360"/>
      </w:pPr>
      <w:rPr>
        <w:rFonts w:ascii="Wingdings" w:hAnsi="Wingdings" w:hint="default"/>
      </w:rPr>
    </w:lvl>
    <w:lvl w:ilvl="3" w:tplc="04220001" w:tentative="1">
      <w:start w:val="1"/>
      <w:numFmt w:val="bullet"/>
      <w:lvlText w:val=""/>
      <w:lvlJc w:val="left"/>
      <w:pPr>
        <w:ind w:left="3460" w:hanging="360"/>
      </w:pPr>
      <w:rPr>
        <w:rFonts w:ascii="Symbol" w:hAnsi="Symbol" w:hint="default"/>
      </w:rPr>
    </w:lvl>
    <w:lvl w:ilvl="4" w:tplc="04220003" w:tentative="1">
      <w:start w:val="1"/>
      <w:numFmt w:val="bullet"/>
      <w:lvlText w:val="o"/>
      <w:lvlJc w:val="left"/>
      <w:pPr>
        <w:ind w:left="4180" w:hanging="360"/>
      </w:pPr>
      <w:rPr>
        <w:rFonts w:ascii="Courier New" w:hAnsi="Courier New" w:cs="Courier New" w:hint="default"/>
      </w:rPr>
    </w:lvl>
    <w:lvl w:ilvl="5" w:tplc="04220005" w:tentative="1">
      <w:start w:val="1"/>
      <w:numFmt w:val="bullet"/>
      <w:lvlText w:val=""/>
      <w:lvlJc w:val="left"/>
      <w:pPr>
        <w:ind w:left="4900" w:hanging="360"/>
      </w:pPr>
      <w:rPr>
        <w:rFonts w:ascii="Wingdings" w:hAnsi="Wingdings" w:hint="default"/>
      </w:rPr>
    </w:lvl>
    <w:lvl w:ilvl="6" w:tplc="04220001" w:tentative="1">
      <w:start w:val="1"/>
      <w:numFmt w:val="bullet"/>
      <w:lvlText w:val=""/>
      <w:lvlJc w:val="left"/>
      <w:pPr>
        <w:ind w:left="5620" w:hanging="360"/>
      </w:pPr>
      <w:rPr>
        <w:rFonts w:ascii="Symbol" w:hAnsi="Symbol" w:hint="default"/>
      </w:rPr>
    </w:lvl>
    <w:lvl w:ilvl="7" w:tplc="04220003" w:tentative="1">
      <w:start w:val="1"/>
      <w:numFmt w:val="bullet"/>
      <w:lvlText w:val="o"/>
      <w:lvlJc w:val="left"/>
      <w:pPr>
        <w:ind w:left="6340" w:hanging="360"/>
      </w:pPr>
      <w:rPr>
        <w:rFonts w:ascii="Courier New" w:hAnsi="Courier New" w:cs="Courier New" w:hint="default"/>
      </w:rPr>
    </w:lvl>
    <w:lvl w:ilvl="8" w:tplc="04220005" w:tentative="1">
      <w:start w:val="1"/>
      <w:numFmt w:val="bullet"/>
      <w:lvlText w:val=""/>
      <w:lvlJc w:val="left"/>
      <w:pPr>
        <w:ind w:left="7060" w:hanging="360"/>
      </w:pPr>
      <w:rPr>
        <w:rFonts w:ascii="Wingdings" w:hAnsi="Wingdings" w:hint="default"/>
      </w:rPr>
    </w:lvl>
  </w:abstractNum>
  <w:abstractNum w:abstractNumId="9" w15:restartNumberingAfterBreak="0">
    <w:nsid w:val="19464339"/>
    <w:multiLevelType w:val="hybridMultilevel"/>
    <w:tmpl w:val="4F92E9BE"/>
    <w:lvl w:ilvl="0" w:tplc="E7486AB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D6E2F0E"/>
    <w:multiLevelType w:val="hybridMultilevel"/>
    <w:tmpl w:val="D9D411BA"/>
    <w:lvl w:ilvl="0" w:tplc="62385A66">
      <w:start w:val="1"/>
      <w:numFmt w:val="bullet"/>
      <w:lvlText w:val=""/>
      <w:lvlJc w:val="left"/>
      <w:pPr>
        <w:tabs>
          <w:tab w:val="num" w:pos="720"/>
        </w:tabs>
        <w:ind w:left="720" w:hanging="360"/>
      </w:pPr>
      <w:rPr>
        <w:rFonts w:ascii="Wingdings" w:hAnsi="Wingdings" w:hint="default"/>
      </w:rPr>
    </w:lvl>
    <w:lvl w:ilvl="1" w:tplc="8C703E74">
      <w:start w:val="1866"/>
      <w:numFmt w:val="bullet"/>
      <w:lvlText w:val=""/>
      <w:lvlJc w:val="left"/>
      <w:pPr>
        <w:tabs>
          <w:tab w:val="num" w:pos="1440"/>
        </w:tabs>
        <w:ind w:left="1440" w:hanging="360"/>
      </w:pPr>
      <w:rPr>
        <w:rFonts w:ascii="Wingdings 2" w:hAnsi="Wingdings 2" w:hint="default"/>
      </w:rPr>
    </w:lvl>
    <w:lvl w:ilvl="2" w:tplc="4BA09156" w:tentative="1">
      <w:start w:val="1"/>
      <w:numFmt w:val="bullet"/>
      <w:lvlText w:val=""/>
      <w:lvlJc w:val="left"/>
      <w:pPr>
        <w:tabs>
          <w:tab w:val="num" w:pos="2160"/>
        </w:tabs>
        <w:ind w:left="2160" w:hanging="360"/>
      </w:pPr>
      <w:rPr>
        <w:rFonts w:ascii="Wingdings" w:hAnsi="Wingdings" w:hint="default"/>
      </w:rPr>
    </w:lvl>
    <w:lvl w:ilvl="3" w:tplc="16087A28" w:tentative="1">
      <w:start w:val="1"/>
      <w:numFmt w:val="bullet"/>
      <w:lvlText w:val=""/>
      <w:lvlJc w:val="left"/>
      <w:pPr>
        <w:tabs>
          <w:tab w:val="num" w:pos="2880"/>
        </w:tabs>
        <w:ind w:left="2880" w:hanging="360"/>
      </w:pPr>
      <w:rPr>
        <w:rFonts w:ascii="Wingdings" w:hAnsi="Wingdings" w:hint="default"/>
      </w:rPr>
    </w:lvl>
    <w:lvl w:ilvl="4" w:tplc="E8CEEBFE" w:tentative="1">
      <w:start w:val="1"/>
      <w:numFmt w:val="bullet"/>
      <w:lvlText w:val=""/>
      <w:lvlJc w:val="left"/>
      <w:pPr>
        <w:tabs>
          <w:tab w:val="num" w:pos="3600"/>
        </w:tabs>
        <w:ind w:left="3600" w:hanging="360"/>
      </w:pPr>
      <w:rPr>
        <w:rFonts w:ascii="Wingdings" w:hAnsi="Wingdings" w:hint="default"/>
      </w:rPr>
    </w:lvl>
    <w:lvl w:ilvl="5" w:tplc="1B54DF7C" w:tentative="1">
      <w:start w:val="1"/>
      <w:numFmt w:val="bullet"/>
      <w:lvlText w:val=""/>
      <w:lvlJc w:val="left"/>
      <w:pPr>
        <w:tabs>
          <w:tab w:val="num" w:pos="4320"/>
        </w:tabs>
        <w:ind w:left="4320" w:hanging="360"/>
      </w:pPr>
      <w:rPr>
        <w:rFonts w:ascii="Wingdings" w:hAnsi="Wingdings" w:hint="default"/>
      </w:rPr>
    </w:lvl>
    <w:lvl w:ilvl="6" w:tplc="41EC46DC" w:tentative="1">
      <w:start w:val="1"/>
      <w:numFmt w:val="bullet"/>
      <w:lvlText w:val=""/>
      <w:lvlJc w:val="left"/>
      <w:pPr>
        <w:tabs>
          <w:tab w:val="num" w:pos="5040"/>
        </w:tabs>
        <w:ind w:left="5040" w:hanging="360"/>
      </w:pPr>
      <w:rPr>
        <w:rFonts w:ascii="Wingdings" w:hAnsi="Wingdings" w:hint="default"/>
      </w:rPr>
    </w:lvl>
    <w:lvl w:ilvl="7" w:tplc="F97CADD0" w:tentative="1">
      <w:start w:val="1"/>
      <w:numFmt w:val="bullet"/>
      <w:lvlText w:val=""/>
      <w:lvlJc w:val="left"/>
      <w:pPr>
        <w:tabs>
          <w:tab w:val="num" w:pos="5760"/>
        </w:tabs>
        <w:ind w:left="5760" w:hanging="360"/>
      </w:pPr>
      <w:rPr>
        <w:rFonts w:ascii="Wingdings" w:hAnsi="Wingdings" w:hint="default"/>
      </w:rPr>
    </w:lvl>
    <w:lvl w:ilvl="8" w:tplc="95DEE9A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D10D75"/>
    <w:multiLevelType w:val="hybridMultilevel"/>
    <w:tmpl w:val="F6A22946"/>
    <w:lvl w:ilvl="0" w:tplc="E63AD600">
      <w:start w:val="1"/>
      <w:numFmt w:val="bullet"/>
      <w:lvlText w:val="•"/>
      <w:lvlJc w:val="left"/>
      <w:pPr>
        <w:tabs>
          <w:tab w:val="num" w:pos="720"/>
        </w:tabs>
        <w:ind w:left="720" w:hanging="360"/>
      </w:pPr>
      <w:rPr>
        <w:rFonts w:ascii="Times New Roman" w:hAnsi="Times New Roman" w:hint="default"/>
      </w:rPr>
    </w:lvl>
    <w:lvl w:ilvl="1" w:tplc="605C1E36">
      <w:start w:val="1"/>
      <w:numFmt w:val="bullet"/>
      <w:lvlText w:val="•"/>
      <w:lvlJc w:val="left"/>
      <w:pPr>
        <w:tabs>
          <w:tab w:val="num" w:pos="1440"/>
        </w:tabs>
        <w:ind w:left="1440" w:hanging="360"/>
      </w:pPr>
      <w:rPr>
        <w:rFonts w:ascii="Times New Roman" w:hAnsi="Times New Roman" w:hint="default"/>
      </w:rPr>
    </w:lvl>
    <w:lvl w:ilvl="2" w:tplc="60A8A060" w:tentative="1">
      <w:start w:val="1"/>
      <w:numFmt w:val="bullet"/>
      <w:lvlText w:val="•"/>
      <w:lvlJc w:val="left"/>
      <w:pPr>
        <w:tabs>
          <w:tab w:val="num" w:pos="2160"/>
        </w:tabs>
        <w:ind w:left="2160" w:hanging="360"/>
      </w:pPr>
      <w:rPr>
        <w:rFonts w:ascii="Times New Roman" w:hAnsi="Times New Roman" w:hint="default"/>
      </w:rPr>
    </w:lvl>
    <w:lvl w:ilvl="3" w:tplc="1634263C" w:tentative="1">
      <w:start w:val="1"/>
      <w:numFmt w:val="bullet"/>
      <w:lvlText w:val="•"/>
      <w:lvlJc w:val="left"/>
      <w:pPr>
        <w:tabs>
          <w:tab w:val="num" w:pos="2880"/>
        </w:tabs>
        <w:ind w:left="2880" w:hanging="360"/>
      </w:pPr>
      <w:rPr>
        <w:rFonts w:ascii="Times New Roman" w:hAnsi="Times New Roman" w:hint="default"/>
      </w:rPr>
    </w:lvl>
    <w:lvl w:ilvl="4" w:tplc="3F7E4BA2" w:tentative="1">
      <w:start w:val="1"/>
      <w:numFmt w:val="bullet"/>
      <w:lvlText w:val="•"/>
      <w:lvlJc w:val="left"/>
      <w:pPr>
        <w:tabs>
          <w:tab w:val="num" w:pos="3600"/>
        </w:tabs>
        <w:ind w:left="3600" w:hanging="360"/>
      </w:pPr>
      <w:rPr>
        <w:rFonts w:ascii="Times New Roman" w:hAnsi="Times New Roman" w:hint="default"/>
      </w:rPr>
    </w:lvl>
    <w:lvl w:ilvl="5" w:tplc="16062B64" w:tentative="1">
      <w:start w:val="1"/>
      <w:numFmt w:val="bullet"/>
      <w:lvlText w:val="•"/>
      <w:lvlJc w:val="left"/>
      <w:pPr>
        <w:tabs>
          <w:tab w:val="num" w:pos="4320"/>
        </w:tabs>
        <w:ind w:left="4320" w:hanging="360"/>
      </w:pPr>
      <w:rPr>
        <w:rFonts w:ascii="Times New Roman" w:hAnsi="Times New Roman" w:hint="default"/>
      </w:rPr>
    </w:lvl>
    <w:lvl w:ilvl="6" w:tplc="260ABF8C" w:tentative="1">
      <w:start w:val="1"/>
      <w:numFmt w:val="bullet"/>
      <w:lvlText w:val="•"/>
      <w:lvlJc w:val="left"/>
      <w:pPr>
        <w:tabs>
          <w:tab w:val="num" w:pos="5040"/>
        </w:tabs>
        <w:ind w:left="5040" w:hanging="360"/>
      </w:pPr>
      <w:rPr>
        <w:rFonts w:ascii="Times New Roman" w:hAnsi="Times New Roman" w:hint="default"/>
      </w:rPr>
    </w:lvl>
    <w:lvl w:ilvl="7" w:tplc="FC84136C" w:tentative="1">
      <w:start w:val="1"/>
      <w:numFmt w:val="bullet"/>
      <w:lvlText w:val="•"/>
      <w:lvlJc w:val="left"/>
      <w:pPr>
        <w:tabs>
          <w:tab w:val="num" w:pos="5760"/>
        </w:tabs>
        <w:ind w:left="5760" w:hanging="360"/>
      </w:pPr>
      <w:rPr>
        <w:rFonts w:ascii="Times New Roman" w:hAnsi="Times New Roman" w:hint="default"/>
      </w:rPr>
    </w:lvl>
    <w:lvl w:ilvl="8" w:tplc="918E949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54C5D66"/>
    <w:multiLevelType w:val="hybridMultilevel"/>
    <w:tmpl w:val="A83EFA2A"/>
    <w:lvl w:ilvl="0" w:tplc="CB9A73E8">
      <w:start w:val="1"/>
      <w:numFmt w:val="bullet"/>
      <w:lvlText w:val=""/>
      <w:lvlJc w:val="left"/>
      <w:pPr>
        <w:tabs>
          <w:tab w:val="num" w:pos="720"/>
        </w:tabs>
        <w:ind w:left="720" w:hanging="360"/>
      </w:pPr>
      <w:rPr>
        <w:rFonts w:ascii="Wingdings" w:hAnsi="Wingdings" w:hint="default"/>
      </w:rPr>
    </w:lvl>
    <w:lvl w:ilvl="1" w:tplc="079A17BC">
      <w:start w:val="1185"/>
      <w:numFmt w:val="bullet"/>
      <w:lvlText w:val=""/>
      <w:lvlJc w:val="left"/>
      <w:pPr>
        <w:tabs>
          <w:tab w:val="num" w:pos="1440"/>
        </w:tabs>
        <w:ind w:left="1440" w:hanging="360"/>
      </w:pPr>
      <w:rPr>
        <w:rFonts w:ascii="Wingdings 2" w:hAnsi="Wingdings 2" w:hint="default"/>
      </w:rPr>
    </w:lvl>
    <w:lvl w:ilvl="2" w:tplc="E31E98CC" w:tentative="1">
      <w:start w:val="1"/>
      <w:numFmt w:val="bullet"/>
      <w:lvlText w:val=""/>
      <w:lvlJc w:val="left"/>
      <w:pPr>
        <w:tabs>
          <w:tab w:val="num" w:pos="2160"/>
        </w:tabs>
        <w:ind w:left="2160" w:hanging="360"/>
      </w:pPr>
      <w:rPr>
        <w:rFonts w:ascii="Wingdings" w:hAnsi="Wingdings" w:hint="default"/>
      </w:rPr>
    </w:lvl>
    <w:lvl w:ilvl="3" w:tplc="6E4AB062" w:tentative="1">
      <w:start w:val="1"/>
      <w:numFmt w:val="bullet"/>
      <w:lvlText w:val=""/>
      <w:lvlJc w:val="left"/>
      <w:pPr>
        <w:tabs>
          <w:tab w:val="num" w:pos="2880"/>
        </w:tabs>
        <w:ind w:left="2880" w:hanging="360"/>
      </w:pPr>
      <w:rPr>
        <w:rFonts w:ascii="Wingdings" w:hAnsi="Wingdings" w:hint="default"/>
      </w:rPr>
    </w:lvl>
    <w:lvl w:ilvl="4" w:tplc="190C464A" w:tentative="1">
      <w:start w:val="1"/>
      <w:numFmt w:val="bullet"/>
      <w:lvlText w:val=""/>
      <w:lvlJc w:val="left"/>
      <w:pPr>
        <w:tabs>
          <w:tab w:val="num" w:pos="3600"/>
        </w:tabs>
        <w:ind w:left="3600" w:hanging="360"/>
      </w:pPr>
      <w:rPr>
        <w:rFonts w:ascii="Wingdings" w:hAnsi="Wingdings" w:hint="default"/>
      </w:rPr>
    </w:lvl>
    <w:lvl w:ilvl="5" w:tplc="1954F4C2" w:tentative="1">
      <w:start w:val="1"/>
      <w:numFmt w:val="bullet"/>
      <w:lvlText w:val=""/>
      <w:lvlJc w:val="left"/>
      <w:pPr>
        <w:tabs>
          <w:tab w:val="num" w:pos="4320"/>
        </w:tabs>
        <w:ind w:left="4320" w:hanging="360"/>
      </w:pPr>
      <w:rPr>
        <w:rFonts w:ascii="Wingdings" w:hAnsi="Wingdings" w:hint="default"/>
      </w:rPr>
    </w:lvl>
    <w:lvl w:ilvl="6" w:tplc="6476A0B8" w:tentative="1">
      <w:start w:val="1"/>
      <w:numFmt w:val="bullet"/>
      <w:lvlText w:val=""/>
      <w:lvlJc w:val="left"/>
      <w:pPr>
        <w:tabs>
          <w:tab w:val="num" w:pos="5040"/>
        </w:tabs>
        <w:ind w:left="5040" w:hanging="360"/>
      </w:pPr>
      <w:rPr>
        <w:rFonts w:ascii="Wingdings" w:hAnsi="Wingdings" w:hint="default"/>
      </w:rPr>
    </w:lvl>
    <w:lvl w:ilvl="7" w:tplc="3FB6BAC0" w:tentative="1">
      <w:start w:val="1"/>
      <w:numFmt w:val="bullet"/>
      <w:lvlText w:val=""/>
      <w:lvlJc w:val="left"/>
      <w:pPr>
        <w:tabs>
          <w:tab w:val="num" w:pos="5760"/>
        </w:tabs>
        <w:ind w:left="5760" w:hanging="360"/>
      </w:pPr>
      <w:rPr>
        <w:rFonts w:ascii="Wingdings" w:hAnsi="Wingdings" w:hint="default"/>
      </w:rPr>
    </w:lvl>
    <w:lvl w:ilvl="8" w:tplc="DC764A6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2847ED"/>
    <w:multiLevelType w:val="multilevel"/>
    <w:tmpl w:val="42AE9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27784F"/>
    <w:multiLevelType w:val="hybridMultilevel"/>
    <w:tmpl w:val="0FAC92EE"/>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15" w15:restartNumberingAfterBreak="0">
    <w:nsid w:val="5691423E"/>
    <w:multiLevelType w:val="hybridMultilevel"/>
    <w:tmpl w:val="5F2A65BA"/>
    <w:lvl w:ilvl="0" w:tplc="263AF4AC">
      <w:start w:val="1"/>
      <w:numFmt w:val="bullet"/>
      <w:lvlText w:val=""/>
      <w:lvlJc w:val="left"/>
      <w:pPr>
        <w:tabs>
          <w:tab w:val="num" w:pos="720"/>
        </w:tabs>
        <w:ind w:left="720" w:hanging="360"/>
      </w:pPr>
      <w:rPr>
        <w:rFonts w:ascii="Wingdings" w:hAnsi="Wingdings" w:hint="default"/>
      </w:rPr>
    </w:lvl>
    <w:lvl w:ilvl="1" w:tplc="166465F6">
      <w:start w:val="1287"/>
      <w:numFmt w:val="bullet"/>
      <w:lvlText w:val=""/>
      <w:lvlJc w:val="left"/>
      <w:pPr>
        <w:tabs>
          <w:tab w:val="num" w:pos="1440"/>
        </w:tabs>
        <w:ind w:left="1440" w:hanging="360"/>
      </w:pPr>
      <w:rPr>
        <w:rFonts w:ascii="Wingdings 2" w:hAnsi="Wingdings 2" w:hint="default"/>
      </w:rPr>
    </w:lvl>
    <w:lvl w:ilvl="2" w:tplc="07A247C8" w:tentative="1">
      <w:start w:val="1"/>
      <w:numFmt w:val="bullet"/>
      <w:lvlText w:val=""/>
      <w:lvlJc w:val="left"/>
      <w:pPr>
        <w:tabs>
          <w:tab w:val="num" w:pos="2160"/>
        </w:tabs>
        <w:ind w:left="2160" w:hanging="360"/>
      </w:pPr>
      <w:rPr>
        <w:rFonts w:ascii="Wingdings" w:hAnsi="Wingdings" w:hint="default"/>
      </w:rPr>
    </w:lvl>
    <w:lvl w:ilvl="3" w:tplc="2D2C7984" w:tentative="1">
      <w:start w:val="1"/>
      <w:numFmt w:val="bullet"/>
      <w:lvlText w:val=""/>
      <w:lvlJc w:val="left"/>
      <w:pPr>
        <w:tabs>
          <w:tab w:val="num" w:pos="2880"/>
        </w:tabs>
        <w:ind w:left="2880" w:hanging="360"/>
      </w:pPr>
      <w:rPr>
        <w:rFonts w:ascii="Wingdings" w:hAnsi="Wingdings" w:hint="default"/>
      </w:rPr>
    </w:lvl>
    <w:lvl w:ilvl="4" w:tplc="21BA2C7A" w:tentative="1">
      <w:start w:val="1"/>
      <w:numFmt w:val="bullet"/>
      <w:lvlText w:val=""/>
      <w:lvlJc w:val="left"/>
      <w:pPr>
        <w:tabs>
          <w:tab w:val="num" w:pos="3600"/>
        </w:tabs>
        <w:ind w:left="3600" w:hanging="360"/>
      </w:pPr>
      <w:rPr>
        <w:rFonts w:ascii="Wingdings" w:hAnsi="Wingdings" w:hint="default"/>
      </w:rPr>
    </w:lvl>
    <w:lvl w:ilvl="5" w:tplc="924E1F78" w:tentative="1">
      <w:start w:val="1"/>
      <w:numFmt w:val="bullet"/>
      <w:lvlText w:val=""/>
      <w:lvlJc w:val="left"/>
      <w:pPr>
        <w:tabs>
          <w:tab w:val="num" w:pos="4320"/>
        </w:tabs>
        <w:ind w:left="4320" w:hanging="360"/>
      </w:pPr>
      <w:rPr>
        <w:rFonts w:ascii="Wingdings" w:hAnsi="Wingdings" w:hint="default"/>
      </w:rPr>
    </w:lvl>
    <w:lvl w:ilvl="6" w:tplc="8CA4E586" w:tentative="1">
      <w:start w:val="1"/>
      <w:numFmt w:val="bullet"/>
      <w:lvlText w:val=""/>
      <w:lvlJc w:val="left"/>
      <w:pPr>
        <w:tabs>
          <w:tab w:val="num" w:pos="5040"/>
        </w:tabs>
        <w:ind w:left="5040" w:hanging="360"/>
      </w:pPr>
      <w:rPr>
        <w:rFonts w:ascii="Wingdings" w:hAnsi="Wingdings" w:hint="default"/>
      </w:rPr>
    </w:lvl>
    <w:lvl w:ilvl="7" w:tplc="0BB20B52" w:tentative="1">
      <w:start w:val="1"/>
      <w:numFmt w:val="bullet"/>
      <w:lvlText w:val=""/>
      <w:lvlJc w:val="left"/>
      <w:pPr>
        <w:tabs>
          <w:tab w:val="num" w:pos="5760"/>
        </w:tabs>
        <w:ind w:left="5760" w:hanging="360"/>
      </w:pPr>
      <w:rPr>
        <w:rFonts w:ascii="Wingdings" w:hAnsi="Wingdings" w:hint="default"/>
      </w:rPr>
    </w:lvl>
    <w:lvl w:ilvl="8" w:tplc="B7F4A26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8736F1F"/>
    <w:multiLevelType w:val="hybridMultilevel"/>
    <w:tmpl w:val="778C9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945791"/>
    <w:multiLevelType w:val="hybridMultilevel"/>
    <w:tmpl w:val="4BCE7B86"/>
    <w:lvl w:ilvl="0" w:tplc="0422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6709A4"/>
    <w:multiLevelType w:val="hybridMultilevel"/>
    <w:tmpl w:val="FDF40F94"/>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15:restartNumberingAfterBreak="0">
    <w:nsid w:val="5F4E7B59"/>
    <w:multiLevelType w:val="multilevel"/>
    <w:tmpl w:val="D136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46795"/>
    <w:multiLevelType w:val="hybridMultilevel"/>
    <w:tmpl w:val="F92A4678"/>
    <w:lvl w:ilvl="0" w:tplc="E7486ABA">
      <w:numFmt w:val="bullet"/>
      <w:lvlText w:val="•"/>
      <w:lvlJc w:val="left"/>
      <w:pPr>
        <w:tabs>
          <w:tab w:val="num" w:pos="720"/>
        </w:tabs>
        <w:ind w:left="720" w:hanging="360"/>
      </w:pPr>
      <w:rPr>
        <w:rFonts w:ascii="Times New Roman" w:eastAsiaTheme="minorHAnsi" w:hAnsi="Times New Roman" w:cs="Times New Roman" w:hint="default"/>
      </w:rPr>
    </w:lvl>
    <w:lvl w:ilvl="1" w:tplc="01EE7312" w:tentative="1">
      <w:start w:val="1"/>
      <w:numFmt w:val="bullet"/>
      <w:lvlText w:val=""/>
      <w:lvlJc w:val="left"/>
      <w:pPr>
        <w:tabs>
          <w:tab w:val="num" w:pos="1440"/>
        </w:tabs>
        <w:ind w:left="1440" w:hanging="360"/>
      </w:pPr>
      <w:rPr>
        <w:rFonts w:ascii="Wingdings" w:hAnsi="Wingdings" w:hint="default"/>
      </w:rPr>
    </w:lvl>
    <w:lvl w:ilvl="2" w:tplc="0998853E" w:tentative="1">
      <w:start w:val="1"/>
      <w:numFmt w:val="bullet"/>
      <w:lvlText w:val=""/>
      <w:lvlJc w:val="left"/>
      <w:pPr>
        <w:tabs>
          <w:tab w:val="num" w:pos="2160"/>
        </w:tabs>
        <w:ind w:left="2160" w:hanging="360"/>
      </w:pPr>
      <w:rPr>
        <w:rFonts w:ascii="Wingdings" w:hAnsi="Wingdings" w:hint="default"/>
      </w:rPr>
    </w:lvl>
    <w:lvl w:ilvl="3" w:tplc="0E6477FE" w:tentative="1">
      <w:start w:val="1"/>
      <w:numFmt w:val="bullet"/>
      <w:lvlText w:val=""/>
      <w:lvlJc w:val="left"/>
      <w:pPr>
        <w:tabs>
          <w:tab w:val="num" w:pos="2880"/>
        </w:tabs>
        <w:ind w:left="2880" w:hanging="360"/>
      </w:pPr>
      <w:rPr>
        <w:rFonts w:ascii="Wingdings" w:hAnsi="Wingdings" w:hint="default"/>
      </w:rPr>
    </w:lvl>
    <w:lvl w:ilvl="4" w:tplc="B16AE5EC" w:tentative="1">
      <w:start w:val="1"/>
      <w:numFmt w:val="bullet"/>
      <w:lvlText w:val=""/>
      <w:lvlJc w:val="left"/>
      <w:pPr>
        <w:tabs>
          <w:tab w:val="num" w:pos="3600"/>
        </w:tabs>
        <w:ind w:left="3600" w:hanging="360"/>
      </w:pPr>
      <w:rPr>
        <w:rFonts w:ascii="Wingdings" w:hAnsi="Wingdings" w:hint="default"/>
      </w:rPr>
    </w:lvl>
    <w:lvl w:ilvl="5" w:tplc="215E723A" w:tentative="1">
      <w:start w:val="1"/>
      <w:numFmt w:val="bullet"/>
      <w:lvlText w:val=""/>
      <w:lvlJc w:val="left"/>
      <w:pPr>
        <w:tabs>
          <w:tab w:val="num" w:pos="4320"/>
        </w:tabs>
        <w:ind w:left="4320" w:hanging="360"/>
      </w:pPr>
      <w:rPr>
        <w:rFonts w:ascii="Wingdings" w:hAnsi="Wingdings" w:hint="default"/>
      </w:rPr>
    </w:lvl>
    <w:lvl w:ilvl="6" w:tplc="BAD86ADC" w:tentative="1">
      <w:start w:val="1"/>
      <w:numFmt w:val="bullet"/>
      <w:lvlText w:val=""/>
      <w:lvlJc w:val="left"/>
      <w:pPr>
        <w:tabs>
          <w:tab w:val="num" w:pos="5040"/>
        </w:tabs>
        <w:ind w:left="5040" w:hanging="360"/>
      </w:pPr>
      <w:rPr>
        <w:rFonts w:ascii="Wingdings" w:hAnsi="Wingdings" w:hint="default"/>
      </w:rPr>
    </w:lvl>
    <w:lvl w:ilvl="7" w:tplc="1A94FF58" w:tentative="1">
      <w:start w:val="1"/>
      <w:numFmt w:val="bullet"/>
      <w:lvlText w:val=""/>
      <w:lvlJc w:val="left"/>
      <w:pPr>
        <w:tabs>
          <w:tab w:val="num" w:pos="5760"/>
        </w:tabs>
        <w:ind w:left="5760" w:hanging="360"/>
      </w:pPr>
      <w:rPr>
        <w:rFonts w:ascii="Wingdings" w:hAnsi="Wingdings" w:hint="default"/>
      </w:rPr>
    </w:lvl>
    <w:lvl w:ilvl="8" w:tplc="8BD62F5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6B14E3"/>
    <w:multiLevelType w:val="hybridMultilevel"/>
    <w:tmpl w:val="D840B36A"/>
    <w:lvl w:ilvl="0" w:tplc="E7486AB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AE116A5"/>
    <w:multiLevelType w:val="hybridMultilevel"/>
    <w:tmpl w:val="D336614C"/>
    <w:lvl w:ilvl="0" w:tplc="E7486AB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E6F7679"/>
    <w:multiLevelType w:val="hybridMultilevel"/>
    <w:tmpl w:val="46964698"/>
    <w:lvl w:ilvl="0" w:tplc="BADC188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4" w15:restartNumberingAfterBreak="0">
    <w:nsid w:val="719B2064"/>
    <w:multiLevelType w:val="hybridMultilevel"/>
    <w:tmpl w:val="BF98DC28"/>
    <w:lvl w:ilvl="0" w:tplc="90220FD2">
      <w:start w:val="1"/>
      <w:numFmt w:val="bullet"/>
      <w:lvlText w:val=""/>
      <w:lvlJc w:val="left"/>
      <w:pPr>
        <w:tabs>
          <w:tab w:val="num" w:pos="720"/>
        </w:tabs>
        <w:ind w:left="720" w:hanging="360"/>
      </w:pPr>
      <w:rPr>
        <w:rFonts w:ascii="Wingdings" w:hAnsi="Wingdings" w:hint="default"/>
      </w:rPr>
    </w:lvl>
    <w:lvl w:ilvl="1" w:tplc="6706CAA8">
      <w:start w:val="1185"/>
      <w:numFmt w:val="bullet"/>
      <w:lvlText w:val=""/>
      <w:lvlJc w:val="left"/>
      <w:pPr>
        <w:tabs>
          <w:tab w:val="num" w:pos="1440"/>
        </w:tabs>
        <w:ind w:left="1440" w:hanging="360"/>
      </w:pPr>
      <w:rPr>
        <w:rFonts w:ascii="Wingdings 2" w:hAnsi="Wingdings 2" w:hint="default"/>
      </w:rPr>
    </w:lvl>
    <w:lvl w:ilvl="2" w:tplc="45B252AC" w:tentative="1">
      <w:start w:val="1"/>
      <w:numFmt w:val="bullet"/>
      <w:lvlText w:val=""/>
      <w:lvlJc w:val="left"/>
      <w:pPr>
        <w:tabs>
          <w:tab w:val="num" w:pos="2160"/>
        </w:tabs>
        <w:ind w:left="2160" w:hanging="360"/>
      </w:pPr>
      <w:rPr>
        <w:rFonts w:ascii="Wingdings" w:hAnsi="Wingdings" w:hint="default"/>
      </w:rPr>
    </w:lvl>
    <w:lvl w:ilvl="3" w:tplc="F672148A" w:tentative="1">
      <w:start w:val="1"/>
      <w:numFmt w:val="bullet"/>
      <w:lvlText w:val=""/>
      <w:lvlJc w:val="left"/>
      <w:pPr>
        <w:tabs>
          <w:tab w:val="num" w:pos="2880"/>
        </w:tabs>
        <w:ind w:left="2880" w:hanging="360"/>
      </w:pPr>
      <w:rPr>
        <w:rFonts w:ascii="Wingdings" w:hAnsi="Wingdings" w:hint="default"/>
      </w:rPr>
    </w:lvl>
    <w:lvl w:ilvl="4" w:tplc="58CAC8B6" w:tentative="1">
      <w:start w:val="1"/>
      <w:numFmt w:val="bullet"/>
      <w:lvlText w:val=""/>
      <w:lvlJc w:val="left"/>
      <w:pPr>
        <w:tabs>
          <w:tab w:val="num" w:pos="3600"/>
        </w:tabs>
        <w:ind w:left="3600" w:hanging="360"/>
      </w:pPr>
      <w:rPr>
        <w:rFonts w:ascii="Wingdings" w:hAnsi="Wingdings" w:hint="default"/>
      </w:rPr>
    </w:lvl>
    <w:lvl w:ilvl="5" w:tplc="7B445A98" w:tentative="1">
      <w:start w:val="1"/>
      <w:numFmt w:val="bullet"/>
      <w:lvlText w:val=""/>
      <w:lvlJc w:val="left"/>
      <w:pPr>
        <w:tabs>
          <w:tab w:val="num" w:pos="4320"/>
        </w:tabs>
        <w:ind w:left="4320" w:hanging="360"/>
      </w:pPr>
      <w:rPr>
        <w:rFonts w:ascii="Wingdings" w:hAnsi="Wingdings" w:hint="default"/>
      </w:rPr>
    </w:lvl>
    <w:lvl w:ilvl="6" w:tplc="112C3FF6" w:tentative="1">
      <w:start w:val="1"/>
      <w:numFmt w:val="bullet"/>
      <w:lvlText w:val=""/>
      <w:lvlJc w:val="left"/>
      <w:pPr>
        <w:tabs>
          <w:tab w:val="num" w:pos="5040"/>
        </w:tabs>
        <w:ind w:left="5040" w:hanging="360"/>
      </w:pPr>
      <w:rPr>
        <w:rFonts w:ascii="Wingdings" w:hAnsi="Wingdings" w:hint="default"/>
      </w:rPr>
    </w:lvl>
    <w:lvl w:ilvl="7" w:tplc="410AADB0" w:tentative="1">
      <w:start w:val="1"/>
      <w:numFmt w:val="bullet"/>
      <w:lvlText w:val=""/>
      <w:lvlJc w:val="left"/>
      <w:pPr>
        <w:tabs>
          <w:tab w:val="num" w:pos="5760"/>
        </w:tabs>
        <w:ind w:left="5760" w:hanging="360"/>
      </w:pPr>
      <w:rPr>
        <w:rFonts w:ascii="Wingdings" w:hAnsi="Wingdings" w:hint="default"/>
      </w:rPr>
    </w:lvl>
    <w:lvl w:ilvl="8" w:tplc="A416502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19C41E5"/>
    <w:multiLevelType w:val="hybridMultilevel"/>
    <w:tmpl w:val="4114FA78"/>
    <w:lvl w:ilvl="0" w:tplc="E7486AB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36E1274"/>
    <w:multiLevelType w:val="hybridMultilevel"/>
    <w:tmpl w:val="5734E7C6"/>
    <w:lvl w:ilvl="0" w:tplc="E7486ABA">
      <w:numFmt w:val="bullet"/>
      <w:lvlText w:val="•"/>
      <w:lvlJc w:val="left"/>
      <w:pPr>
        <w:ind w:left="709" w:hanging="360"/>
      </w:pPr>
      <w:rPr>
        <w:rFonts w:ascii="Times New Roman" w:eastAsiaTheme="minorHAnsi" w:hAnsi="Times New Roman" w:cs="Times New Roman"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27" w15:restartNumberingAfterBreak="0">
    <w:nsid w:val="7C8E2140"/>
    <w:multiLevelType w:val="hybridMultilevel"/>
    <w:tmpl w:val="BCD25BFE"/>
    <w:lvl w:ilvl="0" w:tplc="9B78BE2E">
      <w:start w:val="1"/>
      <w:numFmt w:val="bullet"/>
      <w:lvlText w:val=""/>
      <w:lvlJc w:val="left"/>
      <w:pPr>
        <w:tabs>
          <w:tab w:val="num" w:pos="720"/>
        </w:tabs>
        <w:ind w:left="720" w:hanging="360"/>
      </w:pPr>
      <w:rPr>
        <w:rFonts w:ascii="Wingdings" w:hAnsi="Wingdings" w:hint="default"/>
      </w:rPr>
    </w:lvl>
    <w:lvl w:ilvl="1" w:tplc="885A6D4E">
      <w:start w:val="1392"/>
      <w:numFmt w:val="bullet"/>
      <w:lvlText w:val=""/>
      <w:lvlJc w:val="left"/>
      <w:pPr>
        <w:tabs>
          <w:tab w:val="num" w:pos="1440"/>
        </w:tabs>
        <w:ind w:left="1440" w:hanging="360"/>
      </w:pPr>
      <w:rPr>
        <w:rFonts w:ascii="Wingdings 2" w:hAnsi="Wingdings 2" w:hint="default"/>
      </w:rPr>
    </w:lvl>
    <w:lvl w:ilvl="2" w:tplc="B0985860" w:tentative="1">
      <w:start w:val="1"/>
      <w:numFmt w:val="bullet"/>
      <w:lvlText w:val=""/>
      <w:lvlJc w:val="left"/>
      <w:pPr>
        <w:tabs>
          <w:tab w:val="num" w:pos="2160"/>
        </w:tabs>
        <w:ind w:left="2160" w:hanging="360"/>
      </w:pPr>
      <w:rPr>
        <w:rFonts w:ascii="Wingdings" w:hAnsi="Wingdings" w:hint="default"/>
      </w:rPr>
    </w:lvl>
    <w:lvl w:ilvl="3" w:tplc="B6B84C96" w:tentative="1">
      <w:start w:val="1"/>
      <w:numFmt w:val="bullet"/>
      <w:lvlText w:val=""/>
      <w:lvlJc w:val="left"/>
      <w:pPr>
        <w:tabs>
          <w:tab w:val="num" w:pos="2880"/>
        </w:tabs>
        <w:ind w:left="2880" w:hanging="360"/>
      </w:pPr>
      <w:rPr>
        <w:rFonts w:ascii="Wingdings" w:hAnsi="Wingdings" w:hint="default"/>
      </w:rPr>
    </w:lvl>
    <w:lvl w:ilvl="4" w:tplc="9C9A5516" w:tentative="1">
      <w:start w:val="1"/>
      <w:numFmt w:val="bullet"/>
      <w:lvlText w:val=""/>
      <w:lvlJc w:val="left"/>
      <w:pPr>
        <w:tabs>
          <w:tab w:val="num" w:pos="3600"/>
        </w:tabs>
        <w:ind w:left="3600" w:hanging="360"/>
      </w:pPr>
      <w:rPr>
        <w:rFonts w:ascii="Wingdings" w:hAnsi="Wingdings" w:hint="default"/>
      </w:rPr>
    </w:lvl>
    <w:lvl w:ilvl="5" w:tplc="C758FDC0" w:tentative="1">
      <w:start w:val="1"/>
      <w:numFmt w:val="bullet"/>
      <w:lvlText w:val=""/>
      <w:lvlJc w:val="left"/>
      <w:pPr>
        <w:tabs>
          <w:tab w:val="num" w:pos="4320"/>
        </w:tabs>
        <w:ind w:left="4320" w:hanging="360"/>
      </w:pPr>
      <w:rPr>
        <w:rFonts w:ascii="Wingdings" w:hAnsi="Wingdings" w:hint="default"/>
      </w:rPr>
    </w:lvl>
    <w:lvl w:ilvl="6" w:tplc="517A1D4E" w:tentative="1">
      <w:start w:val="1"/>
      <w:numFmt w:val="bullet"/>
      <w:lvlText w:val=""/>
      <w:lvlJc w:val="left"/>
      <w:pPr>
        <w:tabs>
          <w:tab w:val="num" w:pos="5040"/>
        </w:tabs>
        <w:ind w:left="5040" w:hanging="360"/>
      </w:pPr>
      <w:rPr>
        <w:rFonts w:ascii="Wingdings" w:hAnsi="Wingdings" w:hint="default"/>
      </w:rPr>
    </w:lvl>
    <w:lvl w:ilvl="7" w:tplc="95F435B4" w:tentative="1">
      <w:start w:val="1"/>
      <w:numFmt w:val="bullet"/>
      <w:lvlText w:val=""/>
      <w:lvlJc w:val="left"/>
      <w:pPr>
        <w:tabs>
          <w:tab w:val="num" w:pos="5760"/>
        </w:tabs>
        <w:ind w:left="5760" w:hanging="360"/>
      </w:pPr>
      <w:rPr>
        <w:rFonts w:ascii="Wingdings" w:hAnsi="Wingdings" w:hint="default"/>
      </w:rPr>
    </w:lvl>
    <w:lvl w:ilvl="8" w:tplc="C31E02AA"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27"/>
  </w:num>
  <w:num w:numId="3">
    <w:abstractNumId w:val="10"/>
  </w:num>
  <w:num w:numId="4">
    <w:abstractNumId w:val="12"/>
  </w:num>
  <w:num w:numId="5">
    <w:abstractNumId w:val="4"/>
  </w:num>
  <w:num w:numId="6">
    <w:abstractNumId w:val="7"/>
  </w:num>
  <w:num w:numId="7">
    <w:abstractNumId w:val="24"/>
  </w:num>
  <w:num w:numId="8">
    <w:abstractNumId w:val="15"/>
  </w:num>
  <w:num w:numId="9">
    <w:abstractNumId w:val="11"/>
  </w:num>
  <w:num w:numId="10">
    <w:abstractNumId w:val="9"/>
  </w:num>
  <w:num w:numId="11">
    <w:abstractNumId w:val="21"/>
  </w:num>
  <w:num w:numId="12">
    <w:abstractNumId w:val="22"/>
  </w:num>
  <w:num w:numId="13">
    <w:abstractNumId w:val="25"/>
  </w:num>
  <w:num w:numId="14">
    <w:abstractNumId w:val="20"/>
  </w:num>
  <w:num w:numId="15">
    <w:abstractNumId w:val="1"/>
  </w:num>
  <w:num w:numId="16">
    <w:abstractNumId w:val="3"/>
  </w:num>
  <w:num w:numId="17">
    <w:abstractNumId w:val="0"/>
  </w:num>
  <w:num w:numId="18">
    <w:abstractNumId w:val="26"/>
  </w:num>
  <w:num w:numId="19">
    <w:abstractNumId w:val="6"/>
  </w:num>
  <w:num w:numId="20">
    <w:abstractNumId w:val="19"/>
  </w:num>
  <w:num w:numId="21">
    <w:abstractNumId w:val="13"/>
  </w:num>
  <w:num w:numId="22">
    <w:abstractNumId w:val="5"/>
  </w:num>
  <w:num w:numId="23">
    <w:abstractNumId w:val="16"/>
  </w:num>
  <w:num w:numId="24">
    <w:abstractNumId w:val="8"/>
  </w:num>
  <w:num w:numId="25">
    <w:abstractNumId w:val="18"/>
  </w:num>
  <w:num w:numId="26">
    <w:abstractNumId w:val="14"/>
  </w:num>
  <w:num w:numId="27">
    <w:abstractNumId w:val="23"/>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B6AAB0F9-5311-4DB7-B466-FAD524F72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paragraph" w:styleId="a4">
    <w:name w:val="Balloon Text"/>
    <w:basedOn w:val="a"/>
    <w:link w:val="a5"/>
    <w:uiPriority w:val="99"/>
    <w:semiHidden/>
    <w:unhideWhenUse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Pr>
      <w:rFonts w:ascii="Tahoma" w:hAnsi="Tahoma" w:cs="Tahoma"/>
      <w:sz w:val="16"/>
      <w:szCs w:val="16"/>
      <w:lang w:val="en-US"/>
    </w:rPr>
  </w:style>
  <w:style w:type="paragraph" w:styleId="a6">
    <w:name w:val="header"/>
    <w:basedOn w:val="a"/>
    <w:link w:val="a7"/>
    <w:uiPriority w:val="99"/>
    <w:unhideWhenUsed/>
    <w:pPr>
      <w:tabs>
        <w:tab w:val="center" w:pos="4819"/>
        <w:tab w:val="right" w:pos="9639"/>
      </w:tabs>
      <w:spacing w:after="0" w:line="240" w:lineRule="auto"/>
    </w:pPr>
  </w:style>
  <w:style w:type="character" w:customStyle="1" w:styleId="a7">
    <w:name w:val="Верхний колонтитул Знак"/>
    <w:basedOn w:val="a0"/>
    <w:link w:val="a6"/>
    <w:uiPriority w:val="99"/>
    <w:rPr>
      <w:lang w:val="en-US"/>
    </w:rPr>
  </w:style>
  <w:style w:type="paragraph" w:styleId="a8">
    <w:name w:val="footer"/>
    <w:basedOn w:val="a"/>
    <w:link w:val="a9"/>
    <w:uiPriority w:val="99"/>
    <w:unhideWhenUsed/>
    <w:pPr>
      <w:tabs>
        <w:tab w:val="center" w:pos="4819"/>
        <w:tab w:val="right" w:pos="9639"/>
      </w:tabs>
      <w:spacing w:after="0" w:line="240" w:lineRule="auto"/>
    </w:pPr>
  </w:style>
  <w:style w:type="character" w:customStyle="1" w:styleId="a9">
    <w:name w:val="Нижний колонтитул Знак"/>
    <w:basedOn w:val="a0"/>
    <w:link w:val="a8"/>
    <w:uiPriority w:val="99"/>
    <w:rPr>
      <w:lang w:val="en-US"/>
    </w:rPr>
  </w:style>
  <w:style w:type="paragraph" w:styleId="aa">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b">
    <w:name w:val="Hyperlink"/>
    <w:basedOn w:val="a0"/>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883965">
      <w:bodyDiv w:val="1"/>
      <w:marLeft w:val="0"/>
      <w:marRight w:val="0"/>
      <w:marTop w:val="0"/>
      <w:marBottom w:val="0"/>
      <w:divBdr>
        <w:top w:val="none" w:sz="0" w:space="0" w:color="auto"/>
        <w:left w:val="none" w:sz="0" w:space="0" w:color="auto"/>
        <w:bottom w:val="none" w:sz="0" w:space="0" w:color="auto"/>
        <w:right w:val="none" w:sz="0" w:space="0" w:color="auto"/>
      </w:divBdr>
    </w:div>
    <w:div w:id="341127000">
      <w:bodyDiv w:val="1"/>
      <w:marLeft w:val="0"/>
      <w:marRight w:val="0"/>
      <w:marTop w:val="0"/>
      <w:marBottom w:val="0"/>
      <w:divBdr>
        <w:top w:val="none" w:sz="0" w:space="0" w:color="auto"/>
        <w:left w:val="none" w:sz="0" w:space="0" w:color="auto"/>
        <w:bottom w:val="none" w:sz="0" w:space="0" w:color="auto"/>
        <w:right w:val="none" w:sz="0" w:space="0" w:color="auto"/>
      </w:divBdr>
    </w:div>
    <w:div w:id="1442605751">
      <w:bodyDiv w:val="1"/>
      <w:marLeft w:val="0"/>
      <w:marRight w:val="0"/>
      <w:marTop w:val="0"/>
      <w:marBottom w:val="0"/>
      <w:divBdr>
        <w:top w:val="none" w:sz="0" w:space="0" w:color="auto"/>
        <w:left w:val="none" w:sz="0" w:space="0" w:color="auto"/>
        <w:bottom w:val="none" w:sz="0" w:space="0" w:color="auto"/>
        <w:right w:val="none" w:sz="0" w:space="0" w:color="auto"/>
      </w:divBdr>
    </w:div>
    <w:div w:id="2036995866">
      <w:bodyDiv w:val="1"/>
      <w:marLeft w:val="0"/>
      <w:marRight w:val="0"/>
      <w:marTop w:val="0"/>
      <w:marBottom w:val="0"/>
      <w:divBdr>
        <w:top w:val="none" w:sz="0" w:space="0" w:color="auto"/>
        <w:left w:val="none" w:sz="0" w:space="0" w:color="auto"/>
        <w:bottom w:val="none" w:sz="0" w:space="0" w:color="auto"/>
        <w:right w:val="none" w:sz="0" w:space="0" w:color="auto"/>
      </w:divBdr>
      <w:divsChild>
        <w:div w:id="468976720">
          <w:marLeft w:val="0"/>
          <w:marRight w:val="0"/>
          <w:marTop w:val="0"/>
          <w:marBottom w:val="0"/>
          <w:divBdr>
            <w:top w:val="none" w:sz="0" w:space="0" w:color="auto"/>
            <w:left w:val="none" w:sz="0" w:space="0" w:color="auto"/>
            <w:bottom w:val="none" w:sz="0" w:space="0" w:color="auto"/>
            <w:right w:val="none" w:sz="0" w:space="0" w:color="auto"/>
          </w:divBdr>
          <w:divsChild>
            <w:div w:id="858588231">
              <w:marLeft w:val="0"/>
              <w:marRight w:val="0"/>
              <w:marTop w:val="0"/>
              <w:marBottom w:val="0"/>
              <w:divBdr>
                <w:top w:val="none" w:sz="0" w:space="0" w:color="auto"/>
                <w:left w:val="none" w:sz="0" w:space="0" w:color="auto"/>
                <w:bottom w:val="none" w:sz="0" w:space="0" w:color="auto"/>
                <w:right w:val="none" w:sz="0" w:space="0" w:color="auto"/>
              </w:divBdr>
              <w:divsChild>
                <w:div w:id="19991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3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yperlink" Target="http://csc.knu.ua/uk/library/books/lavrishcheva-6.pdf"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B1AC3-203E-4A91-A78C-0D2B0E965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13</Pages>
  <Words>17698</Words>
  <Characters>10089</Characters>
  <Application>Microsoft Office Word</Application>
  <DocSecurity>0</DocSecurity>
  <Lines>84</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560219</dc:creator>
  <cp:lastModifiedBy>Tanya</cp:lastModifiedBy>
  <cp:revision>12</cp:revision>
  <dcterms:created xsi:type="dcterms:W3CDTF">2020-11-29T21:20:00Z</dcterms:created>
  <dcterms:modified xsi:type="dcterms:W3CDTF">2025-07-01T14:03:00Z</dcterms:modified>
</cp:coreProperties>
</file>