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6.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Заняття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3. </w:t>
      </w:r>
      <w:r>
        <w:rPr>
          <w:rFonts w:ascii="Times New Roman" w:hAnsi="Times New Roman" w:cs="Times New Roman"/>
          <w:b/>
          <w:sz w:val="28"/>
          <w:szCs w:val="28"/>
        </w:rPr>
        <w:t>Визначення технологічної схеми процесу конструювання ПЗ</w:t>
      </w:r>
    </w:p>
    <w:p>
      <w:pPr>
        <w:pStyle w:val="1"/>
        <w:jc w:val="center"/>
        <w:rPr>
          <w:b w:val="0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Визначення технологічної схеми процесу конструювання ПЗ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>
      <w:pPr>
        <w:jc w:val="both"/>
        <w:rPr>
          <w:rFonts w:asciiTheme="minorHAnsi" w:hAnsiTheme="minorHAnsi" w:cstheme="minorHAnsi"/>
          <w:sz w:val="28"/>
          <w:szCs w:val="28"/>
        </w:rPr>
      </w:pPr>
    </w:p>
    <w:p>
      <w:pPr>
        <w:jc w:val="both"/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Мета: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отримати практичні навички у розробці технологічної схеми процесу конструювання програмного забезпечення</w:t>
      </w:r>
      <w:r>
        <w:rPr>
          <w:rStyle w:val="a5"/>
          <w:rFonts w:ascii="Times New Roman" w:hAnsi="Times New Roman" w:cs="Times New Roman"/>
          <w:sz w:val="28"/>
          <w:szCs w:val="28"/>
        </w:rPr>
        <w:t>.</w:t>
      </w: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КОНТРОЛЬНІ ПИТАННЯ:</w:t>
      </w:r>
    </w:p>
    <w:p>
      <w:pPr>
        <w:pStyle w:val="a4"/>
        <w:numPr>
          <w:ilvl w:val="0"/>
          <w:numId w:val="10"/>
        </w:numPr>
        <w:ind w:left="851"/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</w:rPr>
        <w:t>Дайте визначення технології конструювання програмного забезпечення.</w:t>
      </w:r>
    </w:p>
    <w:p>
      <w:pPr>
        <w:pStyle w:val="a4"/>
        <w:numPr>
          <w:ilvl w:val="0"/>
          <w:numId w:val="10"/>
        </w:numPr>
        <w:ind w:left="851"/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</w:rPr>
        <w:t>Які етапи класичного життєвого циклу ви знаєте?</w:t>
      </w:r>
    </w:p>
    <w:p>
      <w:pPr>
        <w:pStyle w:val="a4"/>
        <w:numPr>
          <w:ilvl w:val="0"/>
          <w:numId w:val="10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Дати визначення технологічного процесу створення інформаційної системи.</w:t>
      </w:r>
    </w:p>
    <w:p>
      <w:pPr>
        <w:pStyle w:val="a4"/>
        <w:numPr>
          <w:ilvl w:val="0"/>
          <w:numId w:val="10"/>
        </w:numPr>
        <w:ind w:left="851"/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Дати визначення технології проектування інформаційної системи</w:t>
      </w:r>
    </w:p>
    <w:p>
      <w:pPr>
        <w:pStyle w:val="a4"/>
        <w:numPr>
          <w:ilvl w:val="0"/>
          <w:numId w:val="10"/>
        </w:numPr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Дати визначення технологічної операції створення інформаційної  системи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Style w:val="longtext"/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Завдання:</w:t>
      </w:r>
    </w:p>
    <w:p>
      <w:pPr>
        <w:pStyle w:val="a4"/>
        <w:widowControl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Ознайомитися з теоретичною частиною.</w:t>
      </w:r>
    </w:p>
    <w:p>
      <w:pPr>
        <w:pStyle w:val="a4"/>
        <w:widowControl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Проаналізувати чотири технології конструювання ПЗ з точки зору використаного ланцюга технологічних операцій:</w:t>
      </w:r>
    </w:p>
    <w:p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Класичний життєвий цикл</w:t>
      </w:r>
    </w:p>
    <w:p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Прототипування</w:t>
      </w:r>
      <w:proofErr w:type="spellEnd"/>
    </w:p>
    <w:p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Інкрементна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модель на прикладі RAD</w:t>
      </w:r>
    </w:p>
    <w:p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Agile</w:t>
      </w:r>
      <w:r>
        <w:rPr>
          <w:rFonts w:ascii="Times New Roman" w:hAnsi="Times New Roman" w:cs="Times New Roman"/>
          <w:bCs/>
          <w:sz w:val="28"/>
          <w:szCs w:val="28"/>
        </w:rPr>
        <w:t xml:space="preserve"> –технології на прикладі </w:t>
      </w:r>
      <w:r>
        <w:rPr>
          <w:rFonts w:ascii="Times New Roman" w:hAnsi="Times New Roman" w:cs="Times New Roman"/>
          <w:sz w:val="28"/>
          <w:szCs w:val="28"/>
        </w:rPr>
        <w:t>Екстремальне програмування (</w:t>
      </w:r>
      <w:proofErr w:type="spellStart"/>
      <w:r>
        <w:rPr>
          <w:rFonts w:ascii="Times New Roman" w:hAnsi="Times New Roman" w:cs="Times New Roman"/>
          <w:sz w:val="28"/>
          <w:szCs w:val="28"/>
        </w:rPr>
        <w:t>eXtreme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ХР-процес)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результатами аналізу заповнити надану нижче таблицю, надавши перелік технологічних операцій (програмування, тестування, документування тощо, кількість рядків визначаєте самостійно), а в таблиці встановлюєте послідовність виконання цих операцій. В останньому рядку визначаєте послідовність операцій, які виконуються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ітеративно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відповідно до моделі ЖЦ ПЗ..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117"/>
        <w:gridCol w:w="1538"/>
        <w:gridCol w:w="2226"/>
        <w:gridCol w:w="1774"/>
        <w:gridCol w:w="1614"/>
      </w:tblGrid>
      <w:tr>
        <w:tc>
          <w:tcPr>
            <w:tcW w:w="2237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Технологічна операція</w:t>
            </w:r>
          </w:p>
        </w:tc>
        <w:tc>
          <w:tcPr>
            <w:tcW w:w="1540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Класичний життєвий цикл</w:t>
            </w:r>
          </w:p>
        </w:tc>
        <w:tc>
          <w:tcPr>
            <w:tcW w:w="2233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Прототипування</w:t>
            </w:r>
            <w:proofErr w:type="spellEnd"/>
          </w:p>
        </w:tc>
        <w:tc>
          <w:tcPr>
            <w:tcW w:w="1801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Інкрементна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 xml:space="preserve"> модель (RAD)</w:t>
            </w:r>
          </w:p>
        </w:tc>
        <w:tc>
          <w:tcPr>
            <w:tcW w:w="1684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Agile –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технології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ХР-процес)</w:t>
            </w:r>
          </w:p>
        </w:tc>
      </w:tr>
      <w:tr>
        <w:tc>
          <w:tcPr>
            <w:tcW w:w="2237" w:type="dxa"/>
          </w:tcPr>
          <w:p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0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3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1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4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237" w:type="dxa"/>
          </w:tcPr>
          <w:p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0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3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1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4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237" w:type="dxa"/>
          </w:tcPr>
          <w:p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0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3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1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4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237" w:type="dxa"/>
          </w:tcPr>
          <w:p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0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3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1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4" w:type="dxa"/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237" w:type="dxa"/>
            <w:tcBorders>
              <w:bottom w:val="thinThickSmallGap" w:sz="24" w:space="0" w:color="auto"/>
            </w:tcBorders>
          </w:tcPr>
          <w:p>
            <w:pPr>
              <w:pStyle w:val="a4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0" w:type="dxa"/>
            <w:tcBorders>
              <w:bottom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3" w:type="dxa"/>
            <w:tcBorders>
              <w:bottom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1" w:type="dxa"/>
            <w:tcBorders>
              <w:bottom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4" w:type="dxa"/>
            <w:tcBorders>
              <w:bottom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2237" w:type="dxa"/>
            <w:tcBorders>
              <w:top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Ітеративність</w:t>
            </w:r>
            <w:proofErr w:type="spellEnd"/>
          </w:p>
        </w:tc>
        <w:tc>
          <w:tcPr>
            <w:tcW w:w="1540" w:type="dxa"/>
            <w:tcBorders>
              <w:top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3" w:type="dxa"/>
            <w:tcBorders>
              <w:top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1" w:type="dxa"/>
            <w:tcBorders>
              <w:top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4" w:type="dxa"/>
            <w:tcBorders>
              <w:top w:val="thinThickSmallGap" w:sz="24" w:space="0" w:color="auto"/>
            </w:tcBorders>
          </w:tcPr>
          <w:p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pStyle w:val="a4"/>
        <w:widowControl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Визначте для вашого проекту (над яким працюєте на останніх лабораторних та практичних роботах) технологічну схеми процесу конструювання </w:t>
      </w:r>
      <w:r>
        <w:rPr>
          <w:rFonts w:ascii="Times New Roman" w:hAnsi="Times New Roman" w:cs="Times New Roman"/>
          <w:sz w:val="28"/>
          <w:szCs w:val="28"/>
        </w:rPr>
        <w:lastRenderedPageBreak/>
        <w:t>програмного забезпечення або, якщо це одна з розглянутих, вкажіть посилання на відповідну графу таблиці.</w:t>
      </w:r>
    </w:p>
    <w:p>
      <w:pPr>
        <w:pStyle w:val="a4"/>
        <w:widowControl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Робота повинна бути виконана до ГОСТ 19.106-78  на аркушах формату А4 відповідно до вимог оформлення лабораторних і практичних робіт (титульний лист, номер роботи, мета, завдання, назва власного проекту, його предметна область). При оформленні використовувати MS Office.</w:t>
      </w: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закінченню практичну роботу потрібно здати на перевірку викладачеві, надіславши електронною поштою на адресу </w:t>
      </w:r>
      <w:hyperlink r:id="rId7" w:history="1">
        <w:r>
          <w:rPr>
            <w:rStyle w:val="a6"/>
            <w:rFonts w:ascii="Times New Roman" w:hAnsi="Times New Roman" w:cs="Times New Roman"/>
            <w:b/>
            <w:sz w:val="28"/>
            <w:szCs w:val="28"/>
          </w:rPr>
          <w:t>t.i.lumpova@gmail.com</w:t>
        </w:r>
      </w:hyperlink>
      <w:r>
        <w:rPr>
          <w:rFonts w:ascii="Times New Roman" w:hAnsi="Times New Roman" w:cs="Times New Roman"/>
          <w:sz w:val="28"/>
          <w:szCs w:val="28"/>
        </w:rPr>
        <w:t>. Якщо викладач знаходить помилки чи неточності, він може повернути роботу на доопрацювання.</w:t>
      </w:r>
    </w:p>
    <w:p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з роботою повинен мати назву в такому форматі:</w:t>
      </w:r>
    </w:p>
    <w:p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KPZ &lt;Номер групи&gt;&lt;Номер лекції / лабораторної&gt; [літера позначення типу роботи L – лекція, R – лабораторна]&lt;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</w:rPr>
        <w:t xml:space="preserve">.. Наприклад, </w:t>
      </w:r>
      <w:r>
        <w:rPr>
          <w:rFonts w:ascii="Times New Roman" w:hAnsi="Times New Roman" w:cs="Times New Roman"/>
          <w:b/>
          <w:sz w:val="28"/>
          <w:szCs w:val="28"/>
        </w:rPr>
        <w:t>KPZ4101R</w:t>
      </w:r>
      <w:r>
        <w:rPr>
          <w:rFonts w:ascii="Times New Roman" w:hAnsi="Times New Roman" w:cs="Times New Roman"/>
          <w:sz w:val="28"/>
          <w:szCs w:val="28"/>
        </w:rPr>
        <w:t xml:space="preserve">buts.doc. </w:t>
      </w:r>
    </w:p>
    <w:p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копіюйте фрагментів з різних інформаційних джерел, подумайте і викладіть свою точку зору. При наявності робіт-"близнюків" відповідь буде зараховуватися першому за часом надсилання.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Тему в заголовку листа записати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KPZ&lt;Номер групи&gt;-ПР&lt;Номер практичної&gt;-&lt;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&gt;</w:t>
      </w:r>
    </w:p>
    <w:p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Строк виконання цієї роботи</w:t>
      </w:r>
      <w:r>
        <w:rPr>
          <w:rFonts w:ascii="Times New Roman" w:hAnsi="Times New Roman" w:cs="Times New Roman"/>
          <w:b/>
          <w:sz w:val="28"/>
          <w:szCs w:val="28"/>
        </w:rPr>
        <w:tab/>
        <w:t>ІПЗ-41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,42,43</w:t>
      </w:r>
      <w:r>
        <w:rPr>
          <w:rFonts w:ascii="Times New Roman" w:hAnsi="Times New Roman" w:cs="Times New Roman"/>
          <w:b/>
          <w:sz w:val="28"/>
          <w:szCs w:val="28"/>
        </w:rPr>
        <w:t xml:space="preserve"> – 1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.12.202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Всі запитання, що виникнуть, надсилайте </w:t>
      </w:r>
      <w:r>
        <w:rPr>
          <w:rStyle w:val="a6"/>
          <w:rFonts w:ascii="Times New Roman" w:hAnsi="Times New Roman" w:cs="Times New Roman"/>
          <w:color w:val="000000" w:themeColor="text1"/>
          <w:sz w:val="28"/>
          <w:szCs w:val="28"/>
        </w:rPr>
        <w:t>на електронну адресу викладача</w:t>
      </w:r>
      <w:r>
        <w:rPr>
          <w:rStyle w:val="a6"/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Тему в заголовку листа записати</w:t>
      </w:r>
    </w:p>
    <w:p>
      <w:pPr>
        <w:jc w:val="both"/>
        <w:rPr>
          <w:rStyle w:val="a5"/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KPZ  &lt;Номер групи&gt;-Запитання-&lt;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&gt;</w:t>
      </w:r>
      <w:r>
        <w:rPr>
          <w:rStyle w:val="a6"/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widowControl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ТЕОРЕТИЧНА ЧАСТИНА</w:t>
      </w:r>
    </w:p>
    <w:p>
      <w:pPr>
        <w:pStyle w:val="Default"/>
        <w:ind w:firstLine="708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>Розглянемо основні поняття.</w:t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Технологічна схема створення ПЗ </w:t>
      </w:r>
      <w:r>
        <w:rPr>
          <w:rFonts w:ascii="Times New Roman" w:hAnsi="Times New Roman" w:cs="Times New Roman"/>
          <w:sz w:val="28"/>
          <w:szCs w:val="28"/>
        </w:rPr>
        <w:t xml:space="preserve">- упорядкована сукупність взаємозв’язаних технологічних процесів у рамках ЖЦ ПЗ. </w:t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Технологічний процес </w:t>
      </w:r>
      <w:r>
        <w:rPr>
          <w:rFonts w:ascii="Times New Roman" w:hAnsi="Times New Roman" w:cs="Times New Roman"/>
          <w:sz w:val="28"/>
          <w:szCs w:val="28"/>
        </w:rPr>
        <w:t>- сукупність взаємопов'язаних технологічних операцій.</w:t>
      </w:r>
    </w:p>
    <w:p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Технологічна операція - основна одиниця роботи, яка виконується певною роллю, яка: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Має чітко визначені обов’язки ролі (область її відповідальності), тобто має чітко визначену особу, яка несе відповідальність за реалізацію операції у відповідності до ролі особи у виробничому процесі.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Дає чітко визначений результат (набір робітників, продуктів), що базується на певних вхідних даних (іншому наборі робочих продуктів). 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Представляє собою одиницю роботи з жорстко визначеними межами, які встановлюються при плануванні проекту. </w:t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Робочий продукт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інформаційна або матеріальна сутність, яка створюється, модифікується або використовується в деякій технологічної операції (модель, документ, код, тест тощо), визначає область відповідальності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ролі і є об'єктом управління конфігурацією. </w:t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Роль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визначення поведінки і обов'язків окремої особи або групи осіб у середовищі організації розробника ПЗ, що здійснюють діяльність у рамках деякого технологічного процесу і відповідальних за певні робочі продукти.</w:t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Керівництво </w:t>
      </w:r>
      <w:r>
        <w:rPr>
          <w:rFonts w:ascii="Times New Roman" w:hAnsi="Times New Roman" w:cs="Times New Roman"/>
          <w:sz w:val="28"/>
          <w:szCs w:val="28"/>
        </w:rPr>
        <w:t>- практичне керівництво з виконання однієї або сукупності технологічних операцій. Керівництва включають методичні матеріали, інструкції, нормативи, стандарти і критерії оцінки якості робочих продуктів.</w:t>
      </w:r>
    </w:p>
    <w:p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Інструментальне засіб (САБЕ-засіб) </w:t>
      </w:r>
      <w:r>
        <w:rPr>
          <w:rFonts w:ascii="Times New Roman" w:hAnsi="Times New Roman" w:cs="Times New Roman"/>
          <w:sz w:val="28"/>
          <w:szCs w:val="28"/>
        </w:rPr>
        <w:t>- програмне засіб, що забезпечує автоматизовану підтримку діяльності, що виконується в рамках технологічних операцій.</w:t>
      </w:r>
    </w:p>
    <w:p>
      <w:pPr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  <w:t xml:space="preserve">Технологія конструювання програмного забезпечення (ТКПЗ) - система інженерних принципів для створення економічного ПЗ, яке надійно і ефективно працює в реальних комп'ютерах. </w:t>
      </w:r>
    </w:p>
    <w:p>
      <w:pPr>
        <w:ind w:firstLine="567"/>
        <w:jc w:val="both"/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  <w:t xml:space="preserve">Розрізняють методи, засоби та процедури ТКПЗ. </w:t>
      </w:r>
    </w:p>
    <w:p>
      <w:pPr>
        <w:ind w:firstLine="567"/>
        <w:jc w:val="both"/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  <w:t xml:space="preserve">Методи забезпечують вирішення наступних завдань: </w:t>
      </w:r>
    </w:p>
    <w:p>
      <w:pPr>
        <w:widowControl/>
        <w:numPr>
          <w:ilvl w:val="0"/>
          <w:numId w:val="4"/>
        </w:numPr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  <w:t>планування і оцінка проекту;</w:t>
      </w:r>
    </w:p>
    <w:p>
      <w:pPr>
        <w:widowControl/>
        <w:numPr>
          <w:ilvl w:val="0"/>
          <w:numId w:val="4"/>
        </w:numPr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аналіз системних і програмних вимог;</w:t>
      </w:r>
    </w:p>
    <w:p>
      <w:pPr>
        <w:widowControl/>
        <w:numPr>
          <w:ilvl w:val="0"/>
          <w:numId w:val="4"/>
        </w:numPr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проектування алгоритмів, структур даних і програмних структур;</w:t>
      </w:r>
    </w:p>
    <w:p>
      <w:pPr>
        <w:widowControl/>
        <w:numPr>
          <w:ilvl w:val="0"/>
          <w:numId w:val="4"/>
        </w:numPr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</w:rPr>
        <w:t xml:space="preserve"> кодування;</w:t>
      </w:r>
    </w:p>
    <w:p>
      <w:pPr>
        <w:widowControl/>
        <w:numPr>
          <w:ilvl w:val="0"/>
          <w:numId w:val="4"/>
        </w:numPr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</w:rPr>
        <w:t xml:space="preserve"> тестування;</w:t>
      </w:r>
    </w:p>
    <w:p>
      <w:pPr>
        <w:widowControl/>
        <w:numPr>
          <w:ilvl w:val="0"/>
          <w:numId w:val="4"/>
        </w:numPr>
        <w:jc w:val="both"/>
        <w:rPr>
          <w:rStyle w:val="longtext"/>
          <w:rFonts w:ascii="Times New Roman" w:hAnsi="Times New Roman" w:cs="Times New Roman"/>
          <w:sz w:val="28"/>
          <w:szCs w:val="28"/>
        </w:rPr>
      </w:pPr>
      <w:r>
        <w:rPr>
          <w:rStyle w:val="longtext"/>
          <w:rFonts w:ascii="Times New Roman" w:hAnsi="Times New Roman" w:cs="Times New Roman"/>
          <w:sz w:val="28"/>
          <w:szCs w:val="28"/>
        </w:rPr>
        <w:t>супровід.</w:t>
      </w:r>
    </w:p>
    <w:p>
      <w:pPr>
        <w:pStyle w:val="Default"/>
        <w:ind w:firstLine="708"/>
        <w:jc w:val="both"/>
        <w:rPr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 xml:space="preserve">Технологією проектування </w:t>
      </w:r>
      <w:r>
        <w:rPr>
          <w:sz w:val="28"/>
          <w:szCs w:val="28"/>
          <w:lang w:val="uk-UA"/>
        </w:rPr>
        <w:t xml:space="preserve">(ТП) ІС є  сукупність методології та засобів проектування ІС, а також методів і засобів організації проектування (управління процесом створення та модернізації проекту ІС) .  </w:t>
      </w:r>
    </w:p>
    <w:p>
      <w:pPr>
        <w:pStyle w:val="Default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 основі ТП ІС лежить технологічний процес, який визначає дії, їх послідовність, склад виконавців, кошти і ресурси, необхідні для виконання цих дій. Технологія проектування задається регламентованою послідовністю технологічних операцій, що виконуються в процесі створення проекту на основі конкретного методу, в результаті чого стало б ясно, не тільки ЩО повинно бути зроблено для створення проекту, але і ЯК, КОМУ і в ЯКІЙ ПОСЛІДОВНОСТІ це повинно бути зроблено. </w:t>
      </w:r>
    </w:p>
    <w:p>
      <w:pPr>
        <w:pStyle w:val="Default"/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 </w:t>
      </w:r>
      <w:r>
        <w:rPr>
          <w:i/>
          <w:iCs/>
          <w:sz w:val="28"/>
          <w:szCs w:val="28"/>
          <w:lang w:val="uk-UA"/>
        </w:rPr>
        <w:t>основних вимог</w:t>
      </w:r>
      <w:r>
        <w:rPr>
          <w:sz w:val="28"/>
          <w:szCs w:val="28"/>
          <w:lang w:val="uk-UA"/>
        </w:rPr>
        <w:t xml:space="preserve">, які пред'являють до обраної ТП ІС, відносяться такі: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1) створений за допомогою цієї технології проект повинен відповідати вимогам замовника в частині функціональної повноти, достовірності, оперативності;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2) технологія повинна: </w:t>
      </w:r>
    </w:p>
    <w:p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максимально відображати всі етапи ЖЦ проекту; забезпечувати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адаптівність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проектних рішень в процесі експлуатації ІС;</w:t>
      </w:r>
    </w:p>
    <w:p>
      <w:pPr>
        <w:pStyle w:val="Default"/>
        <w:numPr>
          <w:ilvl w:val="0"/>
          <w:numId w:val="1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забезпечувати: мінімальні трудові та вартісні витрати на проектування і супровід проекту; розробку проекту у встановлені терміни; надійність процесу проектування ІС та експлуатації проекту; </w:t>
      </w:r>
    </w:p>
    <w:p>
      <w:pPr>
        <w:pStyle w:val="Default"/>
        <w:numPr>
          <w:ilvl w:val="0"/>
          <w:numId w:val="1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сприяти зростанню продуктивності праці проектувальника; </w:t>
      </w:r>
    </w:p>
    <w:p>
      <w:pPr>
        <w:pStyle w:val="Default"/>
        <w:numPr>
          <w:ilvl w:val="0"/>
          <w:numId w:val="1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бути основою зв'язку між проектуванням і супроводом проекту; </w:t>
      </w:r>
    </w:p>
    <w:p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сприяти простому веденню проектної документації, забезпечувати економічну ефективність проектної діяльності (витрати на розробки повинні окупатися за рахунок доходів від реалізації проекту).</w:t>
      </w:r>
    </w:p>
    <w:p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pStyle w:val="Default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Основою технології створення ІС є технологічний процес, під яким розуміємо діяльність колективу спеціалістів, спрямовану на розробку проекту інформаційної системи, який задовольняє необхідні споживчі якості, за умови використання відповідних засобів проектування та виділених ресурсів. </w:t>
      </w:r>
    </w:p>
    <w:p>
      <w:pPr>
        <w:pStyle w:val="Default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Технологічний процес визначає дії, їх послідовність, виконавців, засоби та ресурси, необхідні для виконання цих дій. Технологія створення інформаційної системи має поширюватися на весь життєвий цикл відповідної системи. </w:t>
      </w:r>
    </w:p>
    <w:p>
      <w:pPr>
        <w:pStyle w:val="Default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Технологічний процес поділяється на окремі стадії, етапи чи складові частини. </w:t>
      </w:r>
    </w:p>
    <w:p>
      <w:pPr>
        <w:pStyle w:val="a4"/>
        <w:widowControl/>
        <w:numPr>
          <w:ilvl w:val="0"/>
          <w:numId w:val="7"/>
        </w:numPr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стадіями та етапами створення системи, які закінчуються складанням конкретної проектної документації. Сам процес створення може бути розірваним у часі чи виконуватись іншим колективом. На кожному із цих етапів існує своя технологія його здійснення з відповідними технологічними операціями, які враховують особливості виконання робіт на даному етапі. </w:t>
      </w:r>
    </w:p>
    <w:p>
      <w:pPr>
        <w:pStyle w:val="Default"/>
        <w:numPr>
          <w:ilvl w:val="0"/>
          <w:numId w:val="7"/>
        </w:numPr>
        <w:ind w:left="709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Технологічні процеси проектування окремих складових частин системи: компоненти, функції, комплекси задач, задачі, процеси, програми. </w:t>
      </w:r>
    </w:p>
    <w:p>
      <w:pPr>
        <w:pStyle w:val="Default"/>
        <w:numPr>
          <w:ilvl w:val="0"/>
          <w:numId w:val="7"/>
        </w:numPr>
        <w:ind w:left="709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Технологія створення інформаційної системи має формуватися зважаючи на те, що засобів проектування багато, їх кількість постійно збільшується і для кожного з них потрібно створювати свою технологію застосування. Велика кількість різних технологічних процесів створення інформаційної системи зумовлена різноманіттям засобів і методів проектування, специфікою об’єктів інформатизації, кваліфікаційним складом і рівнем професійної підготовки проектних колективів, орієнтацією на різні комплекси технічних засобів. </w:t>
      </w:r>
    </w:p>
    <w:p>
      <w:pPr>
        <w:pStyle w:val="Default"/>
        <w:ind w:left="1897" w:firstLine="709"/>
        <w:jc w:val="both"/>
        <w:rPr>
          <w:sz w:val="28"/>
          <w:szCs w:val="28"/>
          <w:lang w:val="uk-UA"/>
        </w:rPr>
      </w:pPr>
    </w:p>
    <w:p>
      <w:pPr>
        <w:pStyle w:val="Default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Отже, в загальних рисах "каркас" процесу зазвичай виглядає так: </w:t>
      </w:r>
    </w:p>
    <w:p>
      <w:pPr>
        <w:pStyle w:val="Default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Специфікація. -&gt; Розробка. -&gt; Атестація. -&gt; Модернізація. 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 цей "каркас" можна приводити в життя по-різному. Існують загальні моделі процесу, які визначають, як організувати роботу по "каркасу" на практиці. Фактично, модель процесу - якесь абстрактне представлення процесу на верхньому рівні. Так, модель не розглядає детально вміст кожного з етапів. Модель розглядає склад етапів і способи їх запровадження.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Що нам рекомендує ШІ</w:t>
      </w:r>
    </w:p>
    <w:p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Побудова технологічної схеми конструювання ПЗ (Програмного Забезпечення) — це візуалізація етапів життєвого циклу його розробки, що охоплює </w:t>
      </w:r>
    </w:p>
    <w:p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вимоги, проектування (архітектура, дизайн), написання коду, тестування, налагодження (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відладка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), збірку та розгортання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Схема показує послідовність і взаємозв'язок цих етапів, часто використовуючи діаграми, які відображають методологію (наприклад, водоспадну,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Agile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), інструменти та артефакти на кожному кроці для створення функціонального продукту. </w:t>
      </w:r>
    </w:p>
    <w:p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Основні етапи технологічної схеми конструювання ПЗ:</w:t>
      </w:r>
    </w:p>
    <w:p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Аналіз вимог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Збір та документування потреб замовника та користувачів.</w:t>
      </w:r>
    </w:p>
    <w:p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Проектування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Архітектурне проектування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Визначення загальної структури системи.</w:t>
      </w:r>
    </w:p>
    <w:p>
      <w:pPr>
        <w:widowControl/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Детальне проектування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Розробка модулів, інтерфейсів, баз даних.</w:t>
      </w:r>
    </w:p>
    <w:p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Розробка (Кодування)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Написання коду відповідно до специфікацій.</w:t>
      </w:r>
    </w:p>
    <w:p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Тестування та налагодження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Пошук та виправлення помилок (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unit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-тести, інтеграційні, системні).</w:t>
      </w:r>
    </w:p>
    <w:p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Інсталяція/Розгортання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Встановлення ПЗ на цільові системи.</w:t>
      </w:r>
    </w:p>
    <w:p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Супровід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Підтримка та оновлення ПЗ після випуску. </w:t>
      </w:r>
    </w:p>
    <w:p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Як побудувати схему?</w:t>
      </w:r>
    </w:p>
    <w:p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Визначте методологію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: Каскадна (водоспад),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Agile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Kanban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DevOps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Використовуйте інструменти моделювання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Діаграми процесів (BPMN), діаграми UML (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Sequence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Class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).</w:t>
      </w:r>
    </w:p>
    <w:p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Відобразіть потоки робіт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Стрілки покажуть переходи між етапами.</w:t>
      </w:r>
    </w:p>
    <w:p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Позначте артефакти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: Документи, код, тестові кейси, збірки.</w:t>
      </w:r>
    </w:p>
    <w:p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Виділіть ролі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: Розробник,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тестувальник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, менеджер проекту, аналітик. </w:t>
      </w:r>
    </w:p>
    <w:p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Приклад простої каскадної схеми:</w:t>
      </w:r>
    </w:p>
    <w:p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ВИМОГИ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(Вхід: Замовник; Вихід: Документ вимог)</w:t>
      </w:r>
    </w:p>
    <w:p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ПРОЕКТУВАННЯ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(Вхід: Документ вимог; Вихід: Архітектура, Дизайн)</w:t>
      </w:r>
    </w:p>
    <w:p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РОЗРОБКА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(Вхід: Дизайн; Вихід: Код)</w:t>
      </w:r>
    </w:p>
    <w:p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ТЕСТУВАННЯ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(Вхід: Код; Вихід: Протокол тестування)</w:t>
      </w:r>
    </w:p>
    <w:p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ВПРОВАДЖЕННЯ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(Вхід: Протокол тестування; Вихід: Встановлене ПЗ</w:t>
      </w:r>
    </w:p>
    <w:p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CI/CD (Безперервна інтеграція/Безперервне постачання)</w:t>
      </w:r>
    </w:p>
    <w:p>
      <w:pPr>
        <w:jc w:val="both"/>
        <w:rPr>
          <w:rStyle w:val="i47iv"/>
        </w:rPr>
      </w:pPr>
      <w:r>
        <w:rPr>
          <w:noProof/>
        </w:rPr>
        <w:drawing>
          <wp:inline distT="0" distB="0" distL="0" distR="0">
            <wp:extent cx="6120765" cy="2444576"/>
            <wp:effectExtent l="0" t="0" r="0" b="0"/>
            <wp:docPr id="1" name="Рисунок 1" descr="CI/CD для фронтенда: обзор инструментов и практик для автоматизации  разработки | D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/CD для фронтенда: обзор инструментов и практик для автоматизации  разработки | DO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4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9"/>
        <w:jc w:val="both"/>
        <w:rPr>
          <w:rStyle w:val="i47iv"/>
          <w:rFonts w:ascii="Times New Roman" w:hAnsi="Times New Roman" w:cs="Times New Roman"/>
        </w:rPr>
      </w:pPr>
      <w:r>
        <w:rPr>
          <w:rStyle w:val="i47iv"/>
          <w:rFonts w:ascii="Times New Roman" w:hAnsi="Times New Roman" w:cs="Times New Roman"/>
        </w:rPr>
        <w:t xml:space="preserve">Мета безперервного тестування полягає в тому, щоб оцінювати якість програмного </w:t>
      </w:r>
      <w:r>
        <w:rPr>
          <w:rStyle w:val="i47iv"/>
          <w:rFonts w:ascii="Times New Roman" w:hAnsi="Times New Roman" w:cs="Times New Roman"/>
        </w:rPr>
        <w:lastRenderedPageBreak/>
        <w:t>забезпечення на</w:t>
      </w:r>
      <w:r>
        <w:rPr>
          <w:rStyle w:val="i47iv"/>
          <w:rFonts w:ascii="Times New Roman" w:hAnsi="Times New Roman" w:cs="Times New Roman"/>
          <w:lang w:val="ru-RU"/>
        </w:rPr>
        <w:t xml:space="preserve"> </w:t>
      </w:r>
      <w:r>
        <w:rPr>
          <w:rStyle w:val="i47iv"/>
          <w:rFonts w:ascii="Times New Roman" w:hAnsi="Times New Roman" w:cs="Times New Roman"/>
        </w:rPr>
        <w:t>всіх етапах SDLC. Це дозволяє отримувати критично важливий зворотний зв'язок на ранніх стадіях,</w:t>
      </w:r>
      <w:r>
        <w:rPr>
          <w:rStyle w:val="i47iv"/>
          <w:rFonts w:ascii="Times New Roman" w:hAnsi="Times New Roman" w:cs="Times New Roman"/>
          <w:lang w:val="ru-RU"/>
        </w:rPr>
        <w:t xml:space="preserve"> </w:t>
      </w:r>
      <w:r>
        <w:rPr>
          <w:rStyle w:val="i47iv"/>
          <w:rFonts w:ascii="Times New Roman" w:hAnsi="Times New Roman" w:cs="Times New Roman"/>
        </w:rPr>
        <w:t>що, у свою чергу, забезпечує вищу якість та прискорює доставку продукту.</w:t>
      </w:r>
    </w:p>
    <w:p>
      <w:pPr>
        <w:jc w:val="both"/>
        <w:rPr>
          <w:rStyle w:val="i47iv"/>
        </w:rPr>
      </w:pPr>
      <w:r>
        <w:rPr>
          <w:noProof/>
        </w:rPr>
        <w:drawing>
          <wp:inline distT="0" distB="0" distL="0" distR="0">
            <wp:extent cx="6199632" cy="38743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817" t="17539" r="16629" b="12724"/>
                    <a:stretch/>
                  </pic:blipFill>
                  <pic:spPr bwMode="auto">
                    <a:xfrm>
                      <a:off x="0" y="0"/>
                      <a:ext cx="6218318" cy="388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jc w:val="both"/>
        <w:rPr>
          <w:rStyle w:val="i47iv"/>
        </w:rPr>
      </w:pPr>
    </w:p>
    <w:p>
      <w:pPr>
        <w:jc w:val="both"/>
        <w:rPr>
          <w:rStyle w:val="i47iv"/>
        </w:rPr>
      </w:pPr>
      <w:r>
        <w:rPr>
          <w:noProof/>
        </w:rPr>
        <w:drawing>
          <wp:inline distT="0" distB="0" distL="0" distR="0">
            <wp:extent cx="6057900" cy="38522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9234" t="43038" r="11628" b="20402"/>
                    <a:stretch/>
                  </pic:blipFill>
                  <pic:spPr bwMode="auto">
                    <a:xfrm>
                      <a:off x="0" y="0"/>
                      <a:ext cx="6090598" cy="387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Що розповідає ШІ</w:t>
      </w:r>
    </w:p>
    <w:p>
      <w:pPr>
        <w:widowControl/>
        <w:rPr>
          <w:rFonts w:ascii="Times New Roman" w:eastAsia="Times New Roman" w:hAnsi="Times New Roman" w:cs="Times New Roman"/>
          <w:color w:val="auto"/>
        </w:rPr>
      </w:pPr>
      <w:r>
        <w:t xml:space="preserve">Технологічні процеси в розробці програмного забезпечення (ПЗ) – це </w:t>
      </w:r>
    </w:p>
    <w:p>
      <w:r>
        <w:t xml:space="preserve">структурований життєвий цикл, що охоплює етапи від </w:t>
      </w:r>
      <w:r>
        <w:rPr>
          <w:rStyle w:val="a5"/>
        </w:rPr>
        <w:t>аналізу вимог</w:t>
      </w:r>
      <w:r>
        <w:t xml:space="preserve">, </w:t>
      </w:r>
      <w:proofErr w:type="spellStart"/>
      <w:r>
        <w:rPr>
          <w:rStyle w:val="a5"/>
        </w:rPr>
        <w:t>проєктування</w:t>
      </w:r>
      <w:proofErr w:type="spellEnd"/>
      <w:r>
        <w:t xml:space="preserve"> (архітектури та дизайну), </w:t>
      </w:r>
      <w:r>
        <w:rPr>
          <w:rStyle w:val="a5"/>
        </w:rPr>
        <w:t>програмування</w:t>
      </w:r>
      <w:r>
        <w:t xml:space="preserve"> (написання коду) та </w:t>
      </w:r>
      <w:r>
        <w:rPr>
          <w:rStyle w:val="a5"/>
        </w:rPr>
        <w:t>тестування</w:t>
      </w:r>
      <w:r>
        <w:t xml:space="preserve"> до </w:t>
      </w:r>
      <w:r>
        <w:rPr>
          <w:rStyle w:val="a5"/>
        </w:rPr>
        <w:t>впровадження</w:t>
      </w:r>
      <w:r>
        <w:t xml:space="preserve"> (розгортання) та </w:t>
      </w:r>
      <w:r>
        <w:rPr>
          <w:rStyle w:val="a5"/>
        </w:rPr>
        <w:t>подальшого супроводу</w:t>
      </w:r>
      <w:r>
        <w:t xml:space="preserve"> (підтримки й оновлень), керовані певними </w:t>
      </w:r>
      <w:proofErr w:type="spellStart"/>
      <w:r>
        <w:rPr>
          <w:rStyle w:val="a5"/>
        </w:rPr>
        <w:t>методологіями</w:t>
      </w:r>
      <w:proofErr w:type="spellEnd"/>
      <w:r>
        <w:t xml:space="preserve"> </w:t>
      </w:r>
      <w:r>
        <w:lastRenderedPageBreak/>
        <w:t xml:space="preserve">(як-от </w:t>
      </w:r>
      <w:proofErr w:type="spellStart"/>
      <w:r>
        <w:t>Agile</w:t>
      </w:r>
      <w:proofErr w:type="spellEnd"/>
      <w:r>
        <w:t xml:space="preserve"> чи </w:t>
      </w:r>
      <w:proofErr w:type="spellStart"/>
      <w:r>
        <w:t>Waterfall</w:t>
      </w:r>
      <w:proofErr w:type="spellEnd"/>
      <w:r>
        <w:t>), щоб забезпечити якість, надійність і відповідність продукту очікуванням замовника.</w:t>
      </w:r>
      <w:r>
        <w:rPr>
          <w:rStyle w:val="vkekvd"/>
        </w:rPr>
        <w:t> </w:t>
      </w:r>
    </w:p>
    <w:p>
      <w:r>
        <w:rPr>
          <w:rStyle w:val="a5"/>
        </w:rPr>
        <w:t>Основні етапи технологічного процесу:</w:t>
      </w:r>
    </w:p>
    <w:p>
      <w:pPr>
        <w:widowControl/>
        <w:numPr>
          <w:ilvl w:val="0"/>
          <w:numId w:val="22"/>
        </w:numPr>
        <w:spacing w:before="100" w:beforeAutospacing="1" w:after="100" w:afterAutospacing="1"/>
      </w:pPr>
      <w:r>
        <w:rPr>
          <w:rStyle w:val="a5"/>
        </w:rPr>
        <w:t>Аналіз вимог та планування:</w:t>
      </w:r>
      <w:r>
        <w:rPr>
          <w:rStyle w:val="t286pc"/>
        </w:rPr>
        <w:t xml:space="preserve"> Збір, документування та узгодження всіх функціональних і нефункціональних вимог до майбутнього ПЗ.</w:t>
      </w:r>
    </w:p>
    <w:p>
      <w:pPr>
        <w:widowControl/>
        <w:numPr>
          <w:ilvl w:val="0"/>
          <w:numId w:val="22"/>
        </w:numPr>
        <w:spacing w:before="100" w:beforeAutospacing="1" w:after="100" w:afterAutospacing="1"/>
      </w:pPr>
      <w:proofErr w:type="spellStart"/>
      <w:r>
        <w:rPr>
          <w:rStyle w:val="a5"/>
        </w:rPr>
        <w:t>Проєктування</w:t>
      </w:r>
      <w:proofErr w:type="spellEnd"/>
      <w:r>
        <w:rPr>
          <w:rStyle w:val="a5"/>
        </w:rPr>
        <w:t>:</w:t>
      </w:r>
      <w:r>
        <w:rPr>
          <w:rStyle w:val="t286pc"/>
        </w:rPr>
        <w:t xml:space="preserve"> Визначення архітектури, структури та дизайну системи, включаючи бази даних, інтерфейси та алгоритми.</w:t>
      </w:r>
    </w:p>
    <w:p>
      <w:pPr>
        <w:widowControl/>
        <w:numPr>
          <w:ilvl w:val="0"/>
          <w:numId w:val="22"/>
        </w:numPr>
        <w:spacing w:before="100" w:beforeAutospacing="1" w:after="100" w:afterAutospacing="1"/>
      </w:pPr>
      <w:r>
        <w:rPr>
          <w:rStyle w:val="a5"/>
        </w:rPr>
        <w:t>Розробка (Кодування):</w:t>
      </w:r>
      <w:r>
        <w:rPr>
          <w:rStyle w:val="t286pc"/>
        </w:rPr>
        <w:t xml:space="preserve"> Написання вихідного коду програми відповідно до </w:t>
      </w:r>
      <w:proofErr w:type="spellStart"/>
      <w:r>
        <w:rPr>
          <w:rStyle w:val="t286pc"/>
        </w:rPr>
        <w:t>проєктної</w:t>
      </w:r>
      <w:proofErr w:type="spellEnd"/>
      <w:r>
        <w:rPr>
          <w:rStyle w:val="t286pc"/>
        </w:rPr>
        <w:t xml:space="preserve"> документації, що включає розробку алгоритмів та їх реалізацію.</w:t>
      </w:r>
    </w:p>
    <w:p>
      <w:pPr>
        <w:widowControl/>
        <w:numPr>
          <w:ilvl w:val="0"/>
          <w:numId w:val="22"/>
        </w:numPr>
        <w:spacing w:before="100" w:beforeAutospacing="1" w:after="100" w:afterAutospacing="1"/>
      </w:pPr>
      <w:r>
        <w:rPr>
          <w:rStyle w:val="a5"/>
        </w:rPr>
        <w:t>Тестування:</w:t>
      </w:r>
      <w:r>
        <w:rPr>
          <w:rStyle w:val="t286pc"/>
        </w:rPr>
        <w:t xml:space="preserve"> Перевірка ПЗ на відповідність вимогам, пошук та виправлення помилок (</w:t>
      </w:r>
      <w:proofErr w:type="spellStart"/>
      <w:r>
        <w:rPr>
          <w:rStyle w:val="t286pc"/>
        </w:rPr>
        <w:t>відлагодження</w:t>
      </w:r>
      <w:proofErr w:type="spellEnd"/>
      <w:r>
        <w:rPr>
          <w:rStyle w:val="t286pc"/>
        </w:rPr>
        <w:t xml:space="preserve">), включаючи </w:t>
      </w:r>
      <w:proofErr w:type="spellStart"/>
      <w:r>
        <w:rPr>
          <w:rStyle w:val="t286pc"/>
        </w:rPr>
        <w:t>юніт</w:t>
      </w:r>
      <w:proofErr w:type="spellEnd"/>
      <w:r>
        <w:rPr>
          <w:rStyle w:val="t286pc"/>
        </w:rPr>
        <w:t>-тестування, інтеграційне та системне тестування.</w:t>
      </w:r>
    </w:p>
    <w:p>
      <w:pPr>
        <w:widowControl/>
        <w:numPr>
          <w:ilvl w:val="0"/>
          <w:numId w:val="22"/>
        </w:numPr>
        <w:spacing w:before="100" w:beforeAutospacing="1" w:after="100" w:afterAutospacing="1"/>
      </w:pPr>
      <w:r>
        <w:rPr>
          <w:rStyle w:val="a5"/>
        </w:rPr>
        <w:t>Впровадження (Реліз):</w:t>
      </w:r>
      <w:r>
        <w:rPr>
          <w:rStyle w:val="t286pc"/>
        </w:rPr>
        <w:t xml:space="preserve"> Розгортання готового продукту в робочому середовищі користувача та його інтеграція в існуючі системи.</w:t>
      </w:r>
    </w:p>
    <w:p>
      <w:pPr>
        <w:widowControl/>
        <w:numPr>
          <w:ilvl w:val="0"/>
          <w:numId w:val="22"/>
        </w:numPr>
        <w:spacing w:before="100" w:beforeAutospacing="1" w:after="100" w:afterAutospacing="1"/>
      </w:pPr>
      <w:r>
        <w:rPr>
          <w:rStyle w:val="a5"/>
        </w:rPr>
        <w:t>Супровід (Підтримка та Модернізація):</w:t>
      </w:r>
      <w:r>
        <w:rPr>
          <w:rStyle w:val="t286pc"/>
        </w:rPr>
        <w:t xml:space="preserve"> Постійне обслуговування ПЗ, виправлення помилок, що виникають після релізу, та додавання нових функцій.</w:t>
      </w:r>
      <w:r>
        <w:rPr>
          <w:rStyle w:val="vkekvd"/>
        </w:rPr>
        <w:t> </w:t>
      </w:r>
    </w:p>
    <w:p>
      <w:pPr>
        <w:widowControl/>
      </w:pPr>
      <w:r>
        <w:t xml:space="preserve">Технологічні операції в розробці ПЗ — це послідовність кроків, що охоплюють </w:t>
      </w:r>
      <w:r>
        <w:rPr>
          <w:rStyle w:val="a5"/>
        </w:rPr>
        <w:t>аналіз вимог</w:t>
      </w:r>
      <w:r>
        <w:t xml:space="preserve">, </w:t>
      </w:r>
      <w:r>
        <w:rPr>
          <w:rStyle w:val="a5"/>
        </w:rPr>
        <w:t>проектування</w:t>
      </w:r>
      <w:r>
        <w:t xml:space="preserve"> (архітектура, дизайн), </w:t>
      </w:r>
      <w:r>
        <w:rPr>
          <w:rStyle w:val="a5"/>
        </w:rPr>
        <w:t>написання коду</w:t>
      </w:r>
      <w:r>
        <w:t xml:space="preserve">, </w:t>
      </w:r>
      <w:r>
        <w:rPr>
          <w:rStyle w:val="a5"/>
        </w:rPr>
        <w:t>компіляцію</w:t>
      </w:r>
      <w:r>
        <w:t xml:space="preserve">, </w:t>
      </w:r>
      <w:r>
        <w:rPr>
          <w:rStyle w:val="a5"/>
        </w:rPr>
        <w:t>тестування та налагодження</w:t>
      </w:r>
      <w:r>
        <w:t xml:space="preserve">, а також </w:t>
      </w:r>
      <w:r>
        <w:rPr>
          <w:rStyle w:val="a5"/>
        </w:rPr>
        <w:t>розгортання та підтримку</w:t>
      </w:r>
      <w:r>
        <w:t>, які разом формують технологічний процес створення програмного продукту, керуючись певною методологією розробки.</w:t>
      </w:r>
      <w:r>
        <w:rPr>
          <w:rStyle w:val="vkekvd"/>
        </w:rPr>
        <w:t> </w:t>
      </w:r>
    </w:p>
    <w:p>
      <w:r>
        <w:t>Основні технологічні операції:</w:t>
      </w:r>
    </w:p>
    <w:p>
      <w:pPr>
        <w:widowControl/>
        <w:numPr>
          <w:ilvl w:val="0"/>
          <w:numId w:val="25"/>
        </w:numPr>
        <w:spacing w:before="100" w:beforeAutospacing="1" w:after="100" w:afterAutospacing="1"/>
      </w:pPr>
      <w:r>
        <w:rPr>
          <w:rStyle w:val="a5"/>
        </w:rPr>
        <w:t>Аналіз та специфікація вимог</w:t>
      </w:r>
      <w:r>
        <w:rPr>
          <w:rStyle w:val="t286pc"/>
        </w:rPr>
        <w:t>: Збір, аналіз та документування того, що саме має робити програма.</w:t>
      </w:r>
    </w:p>
    <w:p>
      <w:pPr>
        <w:widowControl/>
        <w:numPr>
          <w:ilvl w:val="0"/>
          <w:numId w:val="25"/>
        </w:numPr>
        <w:spacing w:before="100" w:beforeAutospacing="1" w:after="100" w:afterAutospacing="1"/>
      </w:pPr>
      <w:r>
        <w:rPr>
          <w:rStyle w:val="a5"/>
        </w:rPr>
        <w:t>Проектування (Дизайн)</w:t>
      </w:r>
      <w:r>
        <w:rPr>
          <w:rStyle w:val="t286pc"/>
        </w:rPr>
        <w:t>:</w:t>
      </w:r>
    </w:p>
    <w:p>
      <w:pPr>
        <w:widowControl/>
        <w:numPr>
          <w:ilvl w:val="1"/>
          <w:numId w:val="25"/>
        </w:numPr>
        <w:spacing w:before="100" w:beforeAutospacing="1" w:after="100" w:afterAutospacing="1"/>
      </w:pPr>
      <w:r>
        <w:rPr>
          <w:rStyle w:val="t286pc"/>
        </w:rPr>
        <w:t>Розробка архітектури системи.</w:t>
      </w:r>
    </w:p>
    <w:p>
      <w:pPr>
        <w:widowControl/>
        <w:numPr>
          <w:ilvl w:val="1"/>
          <w:numId w:val="25"/>
        </w:numPr>
        <w:spacing w:before="100" w:beforeAutospacing="1" w:after="100" w:afterAutospacing="1"/>
      </w:pPr>
      <w:r>
        <w:rPr>
          <w:rStyle w:val="t286pc"/>
        </w:rPr>
        <w:t>Проектування інтерфейсу користувача (UI/UX).</w:t>
      </w:r>
    </w:p>
    <w:p>
      <w:pPr>
        <w:widowControl/>
        <w:numPr>
          <w:ilvl w:val="1"/>
          <w:numId w:val="25"/>
        </w:numPr>
        <w:spacing w:before="100" w:beforeAutospacing="1" w:after="100" w:afterAutospacing="1"/>
      </w:pPr>
      <w:r>
        <w:rPr>
          <w:rStyle w:val="t286pc"/>
        </w:rPr>
        <w:t>Створення логічної структури та алгоритмів.</w:t>
      </w:r>
    </w:p>
    <w:p>
      <w:pPr>
        <w:widowControl/>
        <w:numPr>
          <w:ilvl w:val="0"/>
          <w:numId w:val="25"/>
        </w:numPr>
        <w:spacing w:before="100" w:beforeAutospacing="1" w:after="100" w:afterAutospacing="1"/>
      </w:pPr>
      <w:r>
        <w:rPr>
          <w:rStyle w:val="a5"/>
        </w:rPr>
        <w:t>Розробка (Кодування)</w:t>
      </w:r>
      <w:r>
        <w:rPr>
          <w:rStyle w:val="t286pc"/>
        </w:rPr>
        <w:t>:</w:t>
      </w:r>
    </w:p>
    <w:p>
      <w:pPr>
        <w:widowControl/>
        <w:numPr>
          <w:ilvl w:val="1"/>
          <w:numId w:val="25"/>
        </w:numPr>
        <w:spacing w:before="100" w:beforeAutospacing="1" w:after="100" w:afterAutospacing="1"/>
      </w:pPr>
      <w:r>
        <w:rPr>
          <w:rStyle w:val="t286pc"/>
        </w:rPr>
        <w:t>Написання програмного коду відповідно до специфікацій.</w:t>
      </w:r>
    </w:p>
    <w:p>
      <w:pPr>
        <w:widowControl/>
        <w:numPr>
          <w:ilvl w:val="0"/>
          <w:numId w:val="25"/>
        </w:numPr>
        <w:spacing w:before="100" w:beforeAutospacing="1" w:after="100" w:afterAutospacing="1"/>
      </w:pPr>
      <w:r>
        <w:rPr>
          <w:rStyle w:val="a5"/>
        </w:rPr>
        <w:t>Компіляція/Інтерпретація</w:t>
      </w:r>
      <w:r>
        <w:rPr>
          <w:rStyle w:val="t286pc"/>
        </w:rPr>
        <w:t xml:space="preserve">: Перетворення вихідного коду в </w:t>
      </w:r>
      <w:proofErr w:type="spellStart"/>
      <w:r>
        <w:rPr>
          <w:rStyle w:val="t286pc"/>
        </w:rPr>
        <w:t>машинозрозумілий</w:t>
      </w:r>
      <w:proofErr w:type="spellEnd"/>
      <w:r>
        <w:rPr>
          <w:rStyle w:val="t286pc"/>
        </w:rPr>
        <w:t xml:space="preserve"> формат.</w:t>
      </w:r>
    </w:p>
    <w:p>
      <w:pPr>
        <w:widowControl/>
        <w:numPr>
          <w:ilvl w:val="0"/>
          <w:numId w:val="25"/>
        </w:numPr>
        <w:spacing w:before="100" w:beforeAutospacing="1" w:after="100" w:afterAutospacing="1"/>
      </w:pPr>
      <w:r>
        <w:rPr>
          <w:rStyle w:val="a5"/>
        </w:rPr>
        <w:t>Тестування та налагодження</w:t>
      </w:r>
      <w:r>
        <w:rPr>
          <w:rStyle w:val="t286pc"/>
        </w:rPr>
        <w:t>:</w:t>
      </w:r>
    </w:p>
    <w:p>
      <w:pPr>
        <w:widowControl/>
        <w:numPr>
          <w:ilvl w:val="1"/>
          <w:numId w:val="25"/>
        </w:numPr>
        <w:spacing w:before="100" w:beforeAutospacing="1" w:after="100" w:afterAutospacing="1"/>
      </w:pPr>
      <w:r>
        <w:rPr>
          <w:rStyle w:val="t286pc"/>
        </w:rPr>
        <w:t>Виявлення та виправлення помилок (</w:t>
      </w:r>
      <w:proofErr w:type="spellStart"/>
      <w:r>
        <w:rPr>
          <w:rStyle w:val="t286pc"/>
        </w:rPr>
        <w:t>дебагінг</w:t>
      </w:r>
      <w:proofErr w:type="spellEnd"/>
      <w:r>
        <w:rPr>
          <w:rStyle w:val="t286pc"/>
        </w:rPr>
        <w:t>).</w:t>
      </w:r>
    </w:p>
    <w:p>
      <w:pPr>
        <w:widowControl/>
        <w:numPr>
          <w:ilvl w:val="1"/>
          <w:numId w:val="25"/>
        </w:numPr>
        <w:spacing w:before="100" w:beforeAutospacing="1" w:after="100" w:afterAutospacing="1"/>
      </w:pPr>
      <w:r>
        <w:rPr>
          <w:rStyle w:val="t286pc"/>
        </w:rPr>
        <w:t>Модульне тестування (</w:t>
      </w:r>
      <w:proofErr w:type="spellStart"/>
      <w:r>
        <w:rPr>
          <w:rStyle w:val="t286pc"/>
        </w:rPr>
        <w:t>unit</w:t>
      </w:r>
      <w:proofErr w:type="spellEnd"/>
      <w:r>
        <w:rPr>
          <w:rStyle w:val="t286pc"/>
        </w:rPr>
        <w:t xml:space="preserve"> </w:t>
      </w:r>
      <w:proofErr w:type="spellStart"/>
      <w:r>
        <w:rPr>
          <w:rStyle w:val="t286pc"/>
        </w:rPr>
        <w:t>testing</w:t>
      </w:r>
      <w:proofErr w:type="spellEnd"/>
      <w:r>
        <w:rPr>
          <w:rStyle w:val="t286pc"/>
        </w:rPr>
        <w:t>) та інтеграційне тестування.</w:t>
      </w:r>
    </w:p>
    <w:p>
      <w:pPr>
        <w:widowControl/>
        <w:numPr>
          <w:ilvl w:val="0"/>
          <w:numId w:val="25"/>
        </w:numPr>
        <w:spacing w:before="100" w:beforeAutospacing="1" w:after="100" w:afterAutospacing="1"/>
      </w:pPr>
      <w:r>
        <w:rPr>
          <w:rStyle w:val="a5"/>
        </w:rPr>
        <w:t>Розгортання (</w:t>
      </w:r>
      <w:proofErr w:type="spellStart"/>
      <w:r>
        <w:rPr>
          <w:rStyle w:val="a5"/>
        </w:rPr>
        <w:t>Deployment</w:t>
      </w:r>
      <w:proofErr w:type="spellEnd"/>
      <w:r>
        <w:rPr>
          <w:rStyle w:val="a5"/>
        </w:rPr>
        <w:t>)</w:t>
      </w:r>
      <w:r>
        <w:rPr>
          <w:rStyle w:val="t286pc"/>
        </w:rPr>
        <w:t>: Встановлення програмного забезпечення на сервери або комп'ютери користувачів (інсталяція).</w:t>
      </w:r>
    </w:p>
    <w:p>
      <w:pPr>
        <w:widowControl/>
        <w:numPr>
          <w:ilvl w:val="0"/>
          <w:numId w:val="25"/>
        </w:numPr>
        <w:spacing w:before="100" w:beforeAutospacing="1" w:after="100" w:afterAutospacing="1"/>
      </w:pPr>
      <w:r>
        <w:rPr>
          <w:rStyle w:val="a5"/>
        </w:rPr>
        <w:t>Підтримка та супровід</w:t>
      </w:r>
      <w:r>
        <w:rPr>
          <w:rStyle w:val="t286pc"/>
        </w:rPr>
        <w:t xml:space="preserve">: Оновлення, виправлення </w:t>
      </w:r>
      <w:proofErr w:type="spellStart"/>
      <w:r>
        <w:rPr>
          <w:rStyle w:val="t286pc"/>
        </w:rPr>
        <w:t>багів</w:t>
      </w:r>
      <w:proofErr w:type="spellEnd"/>
      <w:r>
        <w:rPr>
          <w:rStyle w:val="t286pc"/>
        </w:rPr>
        <w:t xml:space="preserve"> та покращення функціоналу після випуску.</w:t>
      </w:r>
      <w:r>
        <w:rPr>
          <w:rStyle w:val="vkekvd"/>
        </w:rPr>
        <w:t> </w:t>
      </w:r>
    </w:p>
    <w:p>
      <w:pPr>
        <w:ind w:firstLine="360"/>
      </w:pPr>
      <w:r>
        <w:t xml:space="preserve">Ці операції виконуються в рамках певних </w:t>
      </w:r>
      <w:proofErr w:type="spellStart"/>
      <w:r>
        <w:rPr>
          <w:rStyle w:val="a5"/>
        </w:rPr>
        <w:t>методологій</w:t>
      </w:r>
      <w:proofErr w:type="spellEnd"/>
      <w:r>
        <w:rPr>
          <w:rStyle w:val="a5"/>
        </w:rPr>
        <w:t xml:space="preserve"> розробки</w:t>
      </w:r>
      <w:r>
        <w:t xml:space="preserve"> (наприклад, 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Waterfall</w:t>
      </w:r>
      <w:proofErr w:type="spellEnd"/>
      <w:r>
        <w:t>), які визначають порядок та взаємодію цих кроків.</w:t>
      </w:r>
      <w:r>
        <w:rPr>
          <w:rStyle w:val="vkekvd"/>
        </w:rPr>
        <w:t> </w:t>
      </w:r>
    </w:p>
    <w:p>
      <w:r>
        <w:rPr>
          <w:rStyle w:val="a5"/>
        </w:rPr>
        <w:t>Ключові методології та моделі:</w:t>
      </w:r>
    </w:p>
    <w:p>
      <w:pPr>
        <w:widowControl/>
        <w:numPr>
          <w:ilvl w:val="0"/>
          <w:numId w:val="24"/>
        </w:numPr>
        <w:spacing w:before="100" w:beforeAutospacing="1" w:after="100" w:afterAutospacing="1"/>
      </w:pPr>
      <w:r>
        <w:rPr>
          <w:rStyle w:val="a5"/>
        </w:rPr>
        <w:lastRenderedPageBreak/>
        <w:t>Каскадна (</w:t>
      </w:r>
      <w:proofErr w:type="spellStart"/>
      <w:r>
        <w:rPr>
          <w:rStyle w:val="a5"/>
        </w:rPr>
        <w:t>Waterfall</w:t>
      </w:r>
      <w:proofErr w:type="spellEnd"/>
      <w:r>
        <w:rPr>
          <w:rStyle w:val="a5"/>
        </w:rPr>
        <w:t>):</w:t>
      </w:r>
      <w:r>
        <w:rPr>
          <w:rStyle w:val="t286pc"/>
        </w:rPr>
        <w:t xml:space="preserve"> Послідовне проходження етапів, де кожен наступний починається тільки після завершення попереднього.</w:t>
      </w:r>
    </w:p>
    <w:p>
      <w:pPr>
        <w:widowControl/>
        <w:numPr>
          <w:ilvl w:val="0"/>
          <w:numId w:val="24"/>
        </w:numPr>
        <w:spacing w:before="100" w:beforeAutospacing="1" w:after="100" w:afterAutospacing="1"/>
      </w:pPr>
      <w:r>
        <w:rPr>
          <w:rStyle w:val="a5"/>
        </w:rPr>
        <w:t>Спіральна:</w:t>
      </w:r>
      <w:r>
        <w:rPr>
          <w:rStyle w:val="t286pc"/>
        </w:rPr>
        <w:t xml:space="preserve"> Повторювана модель, що поєднує елементи каскадної моделі з ітеративним ризик-менеджментом.</w:t>
      </w:r>
    </w:p>
    <w:p>
      <w:pPr>
        <w:widowControl/>
        <w:numPr>
          <w:ilvl w:val="0"/>
          <w:numId w:val="24"/>
        </w:numPr>
        <w:spacing w:before="100" w:beforeAutospacing="1" w:after="100" w:afterAutospacing="1"/>
      </w:pPr>
      <w:r>
        <w:rPr>
          <w:rStyle w:val="a5"/>
        </w:rPr>
        <w:t>Еволюційна (</w:t>
      </w:r>
      <w:proofErr w:type="spellStart"/>
      <w:r>
        <w:rPr>
          <w:rStyle w:val="a5"/>
        </w:rPr>
        <w:t>Agile</w:t>
      </w:r>
      <w:proofErr w:type="spellEnd"/>
      <w:r>
        <w:rPr>
          <w:rStyle w:val="a5"/>
        </w:rPr>
        <w:t xml:space="preserve">, </w:t>
      </w:r>
      <w:proofErr w:type="spellStart"/>
      <w:r>
        <w:rPr>
          <w:rStyle w:val="a5"/>
        </w:rPr>
        <w:t>Scrum</w:t>
      </w:r>
      <w:proofErr w:type="spellEnd"/>
      <w:r>
        <w:rPr>
          <w:rStyle w:val="a5"/>
        </w:rPr>
        <w:t xml:space="preserve">, </w:t>
      </w:r>
      <w:proofErr w:type="spellStart"/>
      <w:r>
        <w:rPr>
          <w:rStyle w:val="a5"/>
        </w:rPr>
        <w:t>Kanban</w:t>
      </w:r>
      <w:proofErr w:type="spellEnd"/>
      <w:r>
        <w:rPr>
          <w:rStyle w:val="a5"/>
        </w:rPr>
        <w:t>):</w:t>
      </w:r>
      <w:r>
        <w:rPr>
          <w:rStyle w:val="t286pc"/>
        </w:rPr>
        <w:t xml:space="preserve"> Ітеративний підхід, орієнтований на швидку доставку невеликих частин функціоналу та постійну адаптацію до змін вимог.</w:t>
      </w:r>
      <w:r>
        <w:rPr>
          <w:rStyle w:val="vkekvd"/>
        </w:rPr>
        <w:t> </w:t>
      </w:r>
    </w:p>
    <w:p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>
      <w:headerReference w:type="default" r:id="rId1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7"/>
    </w:pPr>
    <w:r>
      <w:rPr>
        <w:rFonts w:ascii="Times New Roman" w:eastAsia="Times New Roman" w:hAnsi="Times New Roman" w:cs="Times New Roman"/>
        <w:lang w:eastAsia="ru-RU"/>
      </w:rPr>
      <w:t>Конструювання програмного забезпечення. Практична робота №</w:t>
    </w:r>
    <w:r>
      <w:rPr>
        <w:rFonts w:ascii="Times New Roman" w:eastAsia="Times New Roman" w:hAnsi="Times New Roman" w:cs="Times New Roman"/>
        <w:lang w:val="ru-RU" w:eastAsia="ru-RU"/>
      </w:rPr>
      <w:t xml:space="preserve">6. </w:t>
    </w:r>
    <w:r>
      <w:rPr>
        <w:rFonts w:ascii="Times New Roman" w:eastAsia="Times New Roman" w:hAnsi="Times New Roman" w:cs="Times New Roman"/>
        <w:lang w:eastAsia="ru-RU"/>
      </w:rPr>
      <w:t>Заняття</w:t>
    </w:r>
    <w:r>
      <w:rPr>
        <w:rFonts w:ascii="Times New Roman" w:eastAsia="Times New Roman" w:hAnsi="Times New Roman" w:cs="Times New Roman"/>
        <w:lang w:val="ru-RU" w:eastAsia="ru-RU"/>
      </w:rPr>
      <w:t xml:space="preserve">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270C0"/>
    <w:multiLevelType w:val="multilevel"/>
    <w:tmpl w:val="A372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252F"/>
    <w:multiLevelType w:val="multilevel"/>
    <w:tmpl w:val="4B4A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E7A0A"/>
    <w:multiLevelType w:val="hybridMultilevel"/>
    <w:tmpl w:val="C1DE0E1A"/>
    <w:lvl w:ilvl="0" w:tplc="F1F048BC">
      <w:start w:val="1"/>
      <w:numFmt w:val="decimal"/>
      <w:lvlText w:val="%1."/>
      <w:lvlJc w:val="left"/>
      <w:pPr>
        <w:ind w:left="1419" w:hanging="852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8F47A7E"/>
    <w:multiLevelType w:val="multilevel"/>
    <w:tmpl w:val="222C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520CB"/>
    <w:multiLevelType w:val="multilevel"/>
    <w:tmpl w:val="824C05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E1794D"/>
    <w:multiLevelType w:val="multilevel"/>
    <w:tmpl w:val="824C05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2E1141"/>
    <w:multiLevelType w:val="hybridMultilevel"/>
    <w:tmpl w:val="FDCE6396"/>
    <w:lvl w:ilvl="0" w:tplc="0422000F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2ACD2924"/>
    <w:multiLevelType w:val="multilevel"/>
    <w:tmpl w:val="039A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B7F09"/>
    <w:multiLevelType w:val="hybridMultilevel"/>
    <w:tmpl w:val="CB40E88C"/>
    <w:lvl w:ilvl="0" w:tplc="2348D9CA">
      <w:start w:val="1"/>
      <w:numFmt w:val="decimal"/>
      <w:lvlText w:val="%1."/>
      <w:lvlJc w:val="left"/>
      <w:pPr>
        <w:ind w:left="1897" w:hanging="118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E2621D7"/>
    <w:multiLevelType w:val="multilevel"/>
    <w:tmpl w:val="DE4CBC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E62CB3"/>
    <w:multiLevelType w:val="multilevel"/>
    <w:tmpl w:val="203E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F444C"/>
    <w:multiLevelType w:val="hybridMultilevel"/>
    <w:tmpl w:val="C4A0E7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0207E"/>
    <w:multiLevelType w:val="hybridMultilevel"/>
    <w:tmpl w:val="B1B4B64C"/>
    <w:lvl w:ilvl="0" w:tplc="F1F048BC">
      <w:start w:val="1"/>
      <w:numFmt w:val="decimal"/>
      <w:lvlText w:val="%1."/>
      <w:lvlJc w:val="left"/>
      <w:pPr>
        <w:ind w:left="1560" w:hanging="852"/>
      </w:pPr>
      <w:rPr>
        <w:rFonts w:hint="default"/>
        <w:sz w:val="28"/>
      </w:rPr>
    </w:lvl>
    <w:lvl w:ilvl="1" w:tplc="23CE1246">
      <w:start w:val="2"/>
      <w:numFmt w:val="bullet"/>
      <w:lvlText w:val="–"/>
      <w:lvlJc w:val="left"/>
      <w:pPr>
        <w:ind w:left="2313" w:hanging="1092"/>
      </w:pPr>
      <w:rPr>
        <w:rFonts w:ascii="Times New Roman" w:eastAsia="Courier New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01" w:hanging="180"/>
      </w:pPr>
    </w:lvl>
    <w:lvl w:ilvl="3" w:tplc="0422000F" w:tentative="1">
      <w:start w:val="1"/>
      <w:numFmt w:val="decimal"/>
      <w:lvlText w:val="%4."/>
      <w:lvlJc w:val="left"/>
      <w:pPr>
        <w:ind w:left="3021" w:hanging="360"/>
      </w:pPr>
    </w:lvl>
    <w:lvl w:ilvl="4" w:tplc="04220019" w:tentative="1">
      <w:start w:val="1"/>
      <w:numFmt w:val="lowerLetter"/>
      <w:lvlText w:val="%5."/>
      <w:lvlJc w:val="left"/>
      <w:pPr>
        <w:ind w:left="3741" w:hanging="360"/>
      </w:pPr>
    </w:lvl>
    <w:lvl w:ilvl="5" w:tplc="0422001B" w:tentative="1">
      <w:start w:val="1"/>
      <w:numFmt w:val="lowerRoman"/>
      <w:lvlText w:val="%6."/>
      <w:lvlJc w:val="right"/>
      <w:pPr>
        <w:ind w:left="4461" w:hanging="180"/>
      </w:pPr>
    </w:lvl>
    <w:lvl w:ilvl="6" w:tplc="0422000F" w:tentative="1">
      <w:start w:val="1"/>
      <w:numFmt w:val="decimal"/>
      <w:lvlText w:val="%7."/>
      <w:lvlJc w:val="left"/>
      <w:pPr>
        <w:ind w:left="5181" w:hanging="360"/>
      </w:pPr>
    </w:lvl>
    <w:lvl w:ilvl="7" w:tplc="04220019" w:tentative="1">
      <w:start w:val="1"/>
      <w:numFmt w:val="lowerLetter"/>
      <w:lvlText w:val="%8."/>
      <w:lvlJc w:val="left"/>
      <w:pPr>
        <w:ind w:left="5901" w:hanging="360"/>
      </w:pPr>
    </w:lvl>
    <w:lvl w:ilvl="8" w:tplc="0422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3" w15:restartNumberingAfterBreak="0">
    <w:nsid w:val="38583B3B"/>
    <w:multiLevelType w:val="multilevel"/>
    <w:tmpl w:val="824C05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D1920F3"/>
    <w:multiLevelType w:val="multilevel"/>
    <w:tmpl w:val="8B3E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03E9C"/>
    <w:multiLevelType w:val="multilevel"/>
    <w:tmpl w:val="371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31911"/>
    <w:multiLevelType w:val="multilevel"/>
    <w:tmpl w:val="926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61FD3"/>
    <w:multiLevelType w:val="hybridMultilevel"/>
    <w:tmpl w:val="1108D57C"/>
    <w:lvl w:ilvl="0" w:tplc="91D2BA6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12919"/>
    <w:multiLevelType w:val="hybridMultilevel"/>
    <w:tmpl w:val="990496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046D2"/>
    <w:multiLevelType w:val="hybridMultilevel"/>
    <w:tmpl w:val="6EE60E9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D0566D"/>
    <w:multiLevelType w:val="multilevel"/>
    <w:tmpl w:val="DE4CBC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4A3874"/>
    <w:multiLevelType w:val="multilevel"/>
    <w:tmpl w:val="DEA6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FA42A4"/>
    <w:multiLevelType w:val="hybridMultilevel"/>
    <w:tmpl w:val="8496F136"/>
    <w:lvl w:ilvl="0" w:tplc="041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3" w15:restartNumberingAfterBreak="0">
    <w:nsid w:val="70053A52"/>
    <w:multiLevelType w:val="multilevel"/>
    <w:tmpl w:val="2300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B44153"/>
    <w:multiLevelType w:val="hybridMultilevel"/>
    <w:tmpl w:val="A83C96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FA6826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25"/>
  </w:num>
  <w:num w:numId="3">
    <w:abstractNumId w:val="6"/>
  </w:num>
  <w:num w:numId="4">
    <w:abstractNumId w:val="22"/>
  </w:num>
  <w:num w:numId="5">
    <w:abstractNumId w:val="4"/>
  </w:num>
  <w:num w:numId="6">
    <w:abstractNumId w:val="19"/>
  </w:num>
  <w:num w:numId="7">
    <w:abstractNumId w:val="8"/>
  </w:num>
  <w:num w:numId="8">
    <w:abstractNumId w:val="24"/>
  </w:num>
  <w:num w:numId="9">
    <w:abstractNumId w:val="2"/>
  </w:num>
  <w:num w:numId="10">
    <w:abstractNumId w:val="12"/>
  </w:num>
  <w:num w:numId="11">
    <w:abstractNumId w:val="5"/>
  </w:num>
  <w:num w:numId="12">
    <w:abstractNumId w:val="9"/>
  </w:num>
  <w:num w:numId="13">
    <w:abstractNumId w:val="13"/>
  </w:num>
  <w:num w:numId="14">
    <w:abstractNumId w:val="20"/>
  </w:num>
  <w:num w:numId="15">
    <w:abstractNumId w:val="11"/>
  </w:num>
  <w:num w:numId="16">
    <w:abstractNumId w:val="18"/>
  </w:num>
  <w:num w:numId="17">
    <w:abstractNumId w:val="14"/>
  </w:num>
  <w:num w:numId="18">
    <w:abstractNumId w:val="21"/>
    <w:lvlOverride w:ilvl="0">
      <w:startOverride w:val="6"/>
    </w:lvlOverride>
  </w:num>
  <w:num w:numId="19">
    <w:abstractNumId w:val="10"/>
  </w:num>
  <w:num w:numId="20">
    <w:abstractNumId w:val="3"/>
  </w:num>
  <w:num w:numId="21">
    <w:abstractNumId w:val="16"/>
  </w:num>
  <w:num w:numId="22">
    <w:abstractNumId w:val="1"/>
  </w:num>
  <w:num w:numId="23">
    <w:abstractNumId w:val="7"/>
    <w:lvlOverride w:ilvl="0">
      <w:startOverride w:val="6"/>
    </w:lvlOverride>
  </w:num>
  <w:num w:numId="24">
    <w:abstractNumId w:val="15"/>
  </w:num>
  <w:num w:numId="25">
    <w:abstractNumId w:val="23"/>
  </w:num>
  <w:num w:numId="26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E6EB8A-6C1C-458F-80A6-F151CFB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uk-UA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">
    <w:name w:val="long_text"/>
    <w:basedOn w:val="a0"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styleId="a5">
    <w:name w:val="Strong"/>
    <w:basedOn w:val="a0"/>
    <w:uiPriority w:val="22"/>
    <w:qFormat/>
    <w:rPr>
      <w:b/>
      <w:bCs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styleId="a6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Pr>
      <w:rFonts w:ascii="Courier New" w:eastAsia="Courier New" w:hAnsi="Courier New" w:cs="Courier New"/>
      <w:color w:val="000000"/>
      <w:sz w:val="24"/>
      <w:szCs w:val="24"/>
      <w:lang w:eastAsia="uk-UA"/>
    </w:rPr>
  </w:style>
  <w:style w:type="paragraph" w:styleId="a9">
    <w:name w:val="footer"/>
    <w:basedOn w:val="a"/>
    <w:link w:val="aa"/>
    <w:uiPriority w:val="99"/>
    <w:unhideWhenUsed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uiPriority w:val="99"/>
    <w:rPr>
      <w:rFonts w:ascii="Courier New" w:eastAsia="Courier New" w:hAnsi="Courier New" w:cs="Courier New"/>
      <w:color w:val="000000"/>
      <w:sz w:val="24"/>
      <w:szCs w:val="24"/>
      <w:lang w:eastAsia="uk-UA"/>
    </w:rPr>
  </w:style>
  <w:style w:type="character" w:customStyle="1" w:styleId="vkekvd">
    <w:name w:val="vkekvd"/>
    <w:basedOn w:val="a0"/>
  </w:style>
  <w:style w:type="character" w:customStyle="1" w:styleId="t286pc">
    <w:name w:val="t286pc"/>
    <w:basedOn w:val="a0"/>
  </w:style>
  <w:style w:type="character" w:customStyle="1" w:styleId="i47iv">
    <w:name w:val="i47iv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6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.i.lumpov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8669</Words>
  <Characters>4942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190256</dc:creator>
  <cp:lastModifiedBy>Tanya</cp:lastModifiedBy>
  <cp:revision>5</cp:revision>
  <dcterms:created xsi:type="dcterms:W3CDTF">2025-12-13T11:26:00Z</dcterms:created>
  <dcterms:modified xsi:type="dcterms:W3CDTF">2025-12-15T16:54:00Z</dcterms:modified>
</cp:coreProperties>
</file>